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0882411" w14:paraId="29A9226C" w14:textId="77777777">
        <w:tc>
          <w:tcPr>
            <w:tcW w:w="3614" w:type="dxa"/>
            <w:tcBorders>
              <w:bottom w:val="single" w:color="auto" w:sz="4" w:space="0"/>
            </w:tcBorders>
          </w:tcPr>
          <w:p w:rsidRPr="00E244A2" w:rsidR="003F75A1" w:rsidP="272A612E" w:rsidRDefault="272A612E" w14:paraId="7A39F338" w14:textId="77777777">
            <w:pPr>
              <w:rPr>
                <w:b/>
                <w:bCs/>
                <w:szCs w:val="22"/>
              </w:rPr>
            </w:pPr>
            <w:r w:rsidRPr="272A612E">
              <w:rPr>
                <w:b/>
                <w:bCs/>
                <w:szCs w:val="22"/>
              </w:rPr>
              <w:t>Tweede Kamer der Staten-Generaal</w:t>
            </w:r>
          </w:p>
        </w:tc>
        <w:tc>
          <w:tcPr>
            <w:tcW w:w="5596" w:type="dxa"/>
            <w:tcBorders>
              <w:bottom w:val="single" w:color="auto" w:sz="4" w:space="0"/>
            </w:tcBorders>
          </w:tcPr>
          <w:p w:rsidRPr="00E244A2" w:rsidR="003F75A1" w:rsidP="272A612E" w:rsidRDefault="272A612E" w14:paraId="1C349E49" w14:textId="77777777">
            <w:pPr>
              <w:jc w:val="right"/>
              <w:rPr>
                <w:b/>
                <w:bCs/>
                <w:szCs w:val="22"/>
              </w:rPr>
            </w:pPr>
            <w:r w:rsidRPr="272A612E">
              <w:rPr>
                <w:b/>
                <w:bCs/>
                <w:szCs w:val="22"/>
              </w:rPr>
              <w:t>2</w:t>
            </w:r>
          </w:p>
        </w:tc>
      </w:tr>
      <w:tr w:rsidRPr="00E244A2" w:rsidR="003F75A1" w:rsidTr="00882411" w14:paraId="1AA4C7AF" w14:textId="77777777">
        <w:tc>
          <w:tcPr>
            <w:tcW w:w="3614" w:type="dxa"/>
          </w:tcPr>
          <w:p w:rsidRPr="00E244A2" w:rsidR="003F75A1" w:rsidP="272A612E" w:rsidRDefault="003F75A1" w14:paraId="589A6326" w14:textId="77777777">
            <w:pPr>
              <w:rPr>
                <w:szCs w:val="22"/>
              </w:rPr>
            </w:pPr>
          </w:p>
        </w:tc>
        <w:tc>
          <w:tcPr>
            <w:tcW w:w="5596" w:type="dxa"/>
          </w:tcPr>
          <w:p w:rsidRPr="00E244A2" w:rsidR="003F75A1" w:rsidP="272A612E" w:rsidRDefault="003F75A1" w14:paraId="35DA8172" w14:textId="77777777">
            <w:pPr>
              <w:rPr>
                <w:szCs w:val="22"/>
              </w:rPr>
            </w:pPr>
          </w:p>
        </w:tc>
      </w:tr>
      <w:tr w:rsidRPr="00E244A2" w:rsidR="003F75A1" w:rsidTr="00882411" w14:paraId="375BE480" w14:textId="77777777">
        <w:tc>
          <w:tcPr>
            <w:tcW w:w="3614" w:type="dxa"/>
            <w:tcBorders>
              <w:bottom w:val="single" w:color="auto" w:sz="4" w:space="0"/>
            </w:tcBorders>
          </w:tcPr>
          <w:p w:rsidRPr="00E244A2" w:rsidR="003F75A1" w:rsidP="272A612E" w:rsidRDefault="272A612E" w14:paraId="3E8D532D" w14:textId="5FF2C812">
            <w:pPr>
              <w:rPr>
                <w:sz w:val="24"/>
                <w:szCs w:val="24"/>
              </w:rPr>
            </w:pPr>
            <w:r w:rsidRPr="272A612E">
              <w:rPr>
                <w:szCs w:val="22"/>
              </w:rPr>
              <w:t>Vergaderjaar 2025-2026</w:t>
            </w:r>
          </w:p>
        </w:tc>
        <w:tc>
          <w:tcPr>
            <w:tcW w:w="5596" w:type="dxa"/>
            <w:tcBorders>
              <w:bottom w:val="single" w:color="auto" w:sz="4" w:space="0"/>
            </w:tcBorders>
          </w:tcPr>
          <w:p w:rsidRPr="00E244A2" w:rsidR="003F75A1" w:rsidP="272A612E" w:rsidRDefault="003F75A1" w14:paraId="4EBCAD94" w14:textId="77777777">
            <w:pPr>
              <w:rPr>
                <w:szCs w:val="22"/>
              </w:rPr>
            </w:pPr>
          </w:p>
        </w:tc>
      </w:tr>
      <w:tr w:rsidRPr="00E244A2" w:rsidR="003F75A1" w:rsidTr="00882411" w14:paraId="41B3012C" w14:textId="77777777">
        <w:tc>
          <w:tcPr>
            <w:tcW w:w="3614" w:type="dxa"/>
          </w:tcPr>
          <w:p w:rsidRPr="00E244A2" w:rsidR="003F75A1" w:rsidP="272A612E" w:rsidRDefault="003F75A1" w14:paraId="5B59E541" w14:textId="77777777">
            <w:pPr>
              <w:rPr>
                <w:szCs w:val="22"/>
              </w:rPr>
            </w:pPr>
          </w:p>
        </w:tc>
        <w:tc>
          <w:tcPr>
            <w:tcW w:w="5596" w:type="dxa"/>
          </w:tcPr>
          <w:p w:rsidRPr="007B1A54" w:rsidR="003F75A1" w:rsidP="272A612E" w:rsidRDefault="003F75A1" w14:paraId="22BCD7E4" w14:textId="77777777">
            <w:pPr>
              <w:rPr>
                <w:b/>
                <w:bCs/>
                <w:szCs w:val="22"/>
              </w:rPr>
            </w:pPr>
          </w:p>
        </w:tc>
      </w:tr>
      <w:tr w:rsidRPr="00E244A2" w:rsidR="003F75A1" w:rsidTr="00882411" w14:paraId="6F07EF69" w14:textId="77777777">
        <w:tc>
          <w:tcPr>
            <w:tcW w:w="3614" w:type="dxa"/>
          </w:tcPr>
          <w:p w:rsidRPr="001E5944" w:rsidR="003F75A1" w:rsidP="272A612E" w:rsidRDefault="000525C6" w14:paraId="0B40C96F" w14:textId="71F3CA1B">
            <w:pPr>
              <w:rPr>
                <w:b/>
                <w:bCs/>
                <w:szCs w:val="22"/>
                <w:highlight w:val="yellow"/>
              </w:rPr>
            </w:pPr>
            <w:r w:rsidRPr="272A612E">
              <w:rPr>
                <w:b/>
                <w:bCs/>
                <w:szCs w:val="22"/>
              </w:rPr>
              <w:t>36 822</w:t>
            </w:r>
            <w:r w:rsidRPr="000525C6">
              <w:rPr>
                <w:b/>
                <w:bCs/>
              </w:rPr>
              <w:tab/>
            </w:r>
          </w:p>
        </w:tc>
        <w:tc>
          <w:tcPr>
            <w:tcW w:w="5596" w:type="dxa"/>
          </w:tcPr>
          <w:p w:rsidRPr="00724C3A" w:rsidR="00724C3A" w:rsidRDefault="00724C3A" w14:paraId="72FB8613" w14:textId="77777777">
            <w:pPr>
              <w:rPr>
                <w:b/>
                <w:bCs/>
              </w:rPr>
            </w:pPr>
            <w:r w:rsidRPr="00724C3A">
              <w:rPr>
                <w:b/>
                <w:bCs/>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p w:rsidRPr="000525C6" w:rsidR="003F75A1" w:rsidP="272A612E" w:rsidRDefault="003F75A1" w14:paraId="4F7C4FA3" w14:textId="699A19BE">
            <w:pPr>
              <w:widowControl w:val="0"/>
              <w:tabs>
                <w:tab w:val="num" w:pos="720"/>
              </w:tabs>
              <w:spacing w:line="240" w:lineRule="atLeast"/>
              <w:contextualSpacing/>
              <w:rPr>
                <w:b/>
                <w:bCs/>
                <w:sz w:val="24"/>
                <w:szCs w:val="24"/>
              </w:rPr>
            </w:pPr>
          </w:p>
        </w:tc>
      </w:tr>
      <w:tr w:rsidRPr="00E244A2" w:rsidR="003F75A1" w:rsidTr="00882411" w14:paraId="29E59115" w14:textId="77777777">
        <w:tc>
          <w:tcPr>
            <w:tcW w:w="3614" w:type="dxa"/>
          </w:tcPr>
          <w:p w:rsidRPr="009B190F" w:rsidR="003F75A1" w:rsidP="272A612E" w:rsidRDefault="272A612E" w14:paraId="1E788F20" w14:textId="3980D66B">
            <w:pPr>
              <w:rPr>
                <w:b/>
                <w:bCs/>
                <w:szCs w:val="22"/>
              </w:rPr>
            </w:pPr>
            <w:r w:rsidRPr="272A612E">
              <w:rPr>
                <w:b/>
                <w:bCs/>
                <w:szCs w:val="22"/>
              </w:rPr>
              <w:t xml:space="preserve">Nr. </w:t>
            </w:r>
            <w:r w:rsidR="00724C3A">
              <w:rPr>
                <w:b/>
                <w:bCs/>
                <w:szCs w:val="22"/>
              </w:rPr>
              <w:t>5</w:t>
            </w:r>
          </w:p>
        </w:tc>
        <w:tc>
          <w:tcPr>
            <w:tcW w:w="5596" w:type="dxa"/>
          </w:tcPr>
          <w:p w:rsidRPr="00724C3A" w:rsidR="009B190F" w:rsidP="009B190F" w:rsidRDefault="009B190F" w14:paraId="03E185D8" w14:textId="5A966C09">
            <w:pPr>
              <w:pStyle w:val="Default"/>
              <w:rPr>
                <w:rFonts w:ascii="Times New Roman" w:hAnsi="Times New Roman" w:cs="Times New Roman"/>
                <w:b/>
                <w:sz w:val="22"/>
                <w:szCs w:val="22"/>
              </w:rPr>
            </w:pPr>
            <w:r w:rsidRPr="00724C3A">
              <w:rPr>
                <w:rFonts w:ascii="Times New Roman" w:hAnsi="Times New Roman" w:cs="Times New Roman"/>
                <w:b/>
                <w:sz w:val="22"/>
                <w:szCs w:val="22"/>
              </w:rPr>
              <w:t>VERSLAG</w:t>
            </w:r>
          </w:p>
          <w:p w:rsidRPr="009B190F" w:rsidR="009B190F" w:rsidP="272A612E" w:rsidRDefault="272A612E" w14:paraId="7DD856CD" w14:textId="073A852C">
            <w:pPr>
              <w:pStyle w:val="Default"/>
              <w:rPr>
                <w:rFonts w:ascii="Times New Roman" w:hAnsi="Times New Roman" w:cs="Times New Roman"/>
                <w:sz w:val="22"/>
                <w:szCs w:val="22"/>
              </w:rPr>
            </w:pPr>
            <w:r w:rsidRPr="272A612E">
              <w:rPr>
                <w:rFonts w:ascii="Times New Roman" w:hAnsi="Times New Roman" w:cs="Times New Roman"/>
                <w:sz w:val="22"/>
                <w:szCs w:val="22"/>
              </w:rPr>
              <w:t xml:space="preserve">Vastgesteld </w:t>
            </w:r>
            <w:r w:rsidR="00724C3A">
              <w:rPr>
                <w:rFonts w:ascii="Times New Roman" w:hAnsi="Times New Roman" w:cs="Times New Roman"/>
                <w:sz w:val="22"/>
                <w:szCs w:val="22"/>
              </w:rPr>
              <w:t>17 december 2025</w:t>
            </w:r>
            <w:r w:rsidRPr="272A612E">
              <w:rPr>
                <w:rFonts w:ascii="Times New Roman" w:hAnsi="Times New Roman" w:cs="Times New Roman"/>
                <w:sz w:val="22"/>
                <w:szCs w:val="22"/>
              </w:rPr>
              <w:t xml:space="preserve"> </w:t>
            </w:r>
          </w:p>
          <w:p w:rsidRPr="009B190F" w:rsidR="009B190F" w:rsidP="272A612E" w:rsidRDefault="009B190F" w14:paraId="6F870489"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272A612E" w:rsidRDefault="009B190F" w14:paraId="27DF798E" w14:textId="77777777">
            <w:pPr>
              <w:pStyle w:val="Default"/>
              <w:rPr>
                <w:rFonts w:ascii="Times New Roman" w:hAnsi="Times New Roman" w:cs="Times New Roman"/>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272A612E" w:rsidRDefault="009B190F" w14:paraId="263E0910" w14:textId="37EAA8E2">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272A612E" w:rsidRDefault="009B190F" w14:paraId="34EE6316"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385C0647" w14:textId="22B01909">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0525C6">
              <w:rPr>
                <w:rFonts w:ascii="Times New Roman" w:hAnsi="Times New Roman" w:cs="Times New Roman"/>
                <w:bCs/>
                <w:sz w:val="22"/>
                <w:szCs w:val="22"/>
              </w:rPr>
              <w:t xml:space="preserve">fungerend voorzitter </w:t>
            </w:r>
            <w:r w:rsidRPr="009B190F">
              <w:rPr>
                <w:rFonts w:ascii="Times New Roman" w:hAnsi="Times New Roman" w:cs="Times New Roman"/>
                <w:bCs/>
                <w:sz w:val="22"/>
                <w:szCs w:val="22"/>
              </w:rPr>
              <w:t>van de vaste commissie voor Financiën,</w:t>
            </w:r>
          </w:p>
          <w:p w:rsidR="000525C6" w:rsidP="009B190F" w:rsidRDefault="000525C6" w14:paraId="50768F7E" w14:textId="77777777">
            <w:pPr>
              <w:pStyle w:val="Default"/>
              <w:rPr>
                <w:rFonts w:ascii="Times New Roman" w:hAnsi="Times New Roman" w:cs="Times New Roman"/>
                <w:bCs/>
                <w:sz w:val="22"/>
                <w:szCs w:val="22"/>
              </w:rPr>
            </w:pPr>
            <w:r>
              <w:rPr>
                <w:rFonts w:ascii="Times New Roman" w:hAnsi="Times New Roman" w:cs="Times New Roman"/>
                <w:bCs/>
                <w:sz w:val="22"/>
                <w:szCs w:val="22"/>
              </w:rPr>
              <w:t>Van der Lee</w:t>
            </w:r>
          </w:p>
          <w:p w:rsidRPr="009B190F" w:rsidR="009B190F" w:rsidP="272A612E" w:rsidRDefault="009B190F" w14:paraId="1A90F006" w14:textId="3D7BC663">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724C3A" w14:paraId="4554E6BA" w14:textId="025018A6">
            <w:pPr>
              <w:pStyle w:val="Default"/>
              <w:rPr>
                <w:rFonts w:ascii="Times New Roman" w:hAnsi="Times New Roman" w:cs="Times New Roman"/>
                <w:bCs/>
                <w:sz w:val="22"/>
                <w:szCs w:val="22"/>
              </w:rPr>
            </w:pPr>
            <w:r>
              <w:rPr>
                <w:rFonts w:ascii="Times New Roman" w:hAnsi="Times New Roman" w:cs="Times New Roman"/>
                <w:bCs/>
                <w:sz w:val="22"/>
                <w:szCs w:val="22"/>
              </w:rPr>
              <w:t>A</w:t>
            </w:r>
            <w:r w:rsidR="00522089">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9B190F" w:rsidR="009B190F" w:rsidP="009B190F" w:rsidRDefault="00522089" w14:paraId="65245186" w14:textId="40214F10">
            <w:pPr>
              <w:pStyle w:val="Default"/>
              <w:rPr>
                <w:rFonts w:ascii="Times New Roman" w:hAnsi="Times New Roman" w:cs="Times New Roman"/>
                <w:bCs/>
                <w:sz w:val="22"/>
                <w:szCs w:val="22"/>
              </w:rPr>
            </w:pPr>
            <w:r>
              <w:rPr>
                <w:rFonts w:ascii="Times New Roman" w:hAnsi="Times New Roman" w:cs="Times New Roman"/>
                <w:bCs/>
                <w:sz w:val="22"/>
                <w:szCs w:val="22"/>
              </w:rPr>
              <w:t>Van der Steur</w:t>
            </w:r>
          </w:p>
          <w:p w:rsidR="009B190F" w:rsidP="272A612E" w:rsidRDefault="009B190F" w14:paraId="3D58675C" w14:textId="77777777">
            <w:pPr>
              <w:pStyle w:val="Default"/>
              <w:rPr>
                <w:rFonts w:ascii="Times New Roman" w:hAnsi="Times New Roman" w:cs="Times New Roman"/>
                <w:sz w:val="22"/>
                <w:szCs w:val="22"/>
              </w:rPr>
            </w:pPr>
          </w:p>
          <w:p w:rsidR="000525C6" w:rsidP="272A612E" w:rsidRDefault="000525C6" w14:paraId="6265E75B" w14:textId="77777777">
            <w:pPr>
              <w:pStyle w:val="Default"/>
              <w:rPr>
                <w:rFonts w:ascii="Times New Roman" w:hAnsi="Times New Roman" w:cs="Times New Roman"/>
                <w:sz w:val="22"/>
                <w:szCs w:val="22"/>
              </w:rPr>
            </w:pPr>
          </w:p>
          <w:p w:rsidR="000525C6" w:rsidP="000525C6" w:rsidRDefault="000525C6" w14:paraId="6116BA96" w14:textId="77777777">
            <w:pPr>
              <w:pStyle w:val="Default"/>
              <w:rPr>
                <w:rFonts w:ascii="Times New Roman" w:hAnsi="Times New Roman" w:cs="Times New Roman"/>
                <w:b/>
                <w:bCs/>
                <w:sz w:val="22"/>
                <w:szCs w:val="22"/>
              </w:rPr>
            </w:pPr>
            <w:r w:rsidRPr="2B2DEA64">
              <w:rPr>
                <w:rFonts w:ascii="Times New Roman" w:hAnsi="Times New Roman" w:cs="Times New Roman"/>
                <w:b/>
                <w:bCs/>
                <w:sz w:val="22"/>
                <w:szCs w:val="22"/>
              </w:rPr>
              <w:t>INLEIDING</w:t>
            </w:r>
          </w:p>
          <w:p w:rsidR="000525C6" w:rsidP="272A612E" w:rsidRDefault="000525C6" w14:paraId="4000ED3A" w14:textId="77777777">
            <w:pPr>
              <w:pStyle w:val="Default"/>
              <w:rPr>
                <w:rFonts w:ascii="Times New Roman" w:hAnsi="Times New Roman" w:cs="Times New Roman"/>
                <w:b/>
                <w:bCs/>
                <w:sz w:val="22"/>
                <w:szCs w:val="22"/>
              </w:rPr>
            </w:pPr>
          </w:p>
          <w:p w:rsidR="00522089" w:rsidP="00522089" w:rsidRDefault="00522089" w14:paraId="3991C308" w14:textId="499C3049">
            <w:pPr>
              <w:pStyle w:val="Default"/>
              <w:rPr>
                <w:rFonts w:ascii="Times New Roman" w:hAnsi="Times New Roman" w:cs="Times New Roman"/>
                <w:sz w:val="22"/>
                <w:szCs w:val="22"/>
              </w:rPr>
            </w:pPr>
            <w:r>
              <w:rPr>
                <w:rFonts w:ascii="Times New Roman" w:hAnsi="Times New Roman" w:cs="Times New Roman"/>
                <w:sz w:val="22"/>
                <w:szCs w:val="22"/>
              </w:rPr>
              <w:t>De leden van de D66-fractie hebben met interesse kennisgenomen van het wetsvoorstel. Deze leden steunen de verbetering omtrent eventuele faillissementen van banken gezien het belang hiervan voor de financiële stabiliteit. Op dit moment hebben deze leden geen verdere vragen</w:t>
            </w:r>
            <w:r w:rsidR="00367877">
              <w:rPr>
                <w:rFonts w:ascii="Times New Roman" w:hAnsi="Times New Roman" w:cs="Times New Roman"/>
                <w:sz w:val="22"/>
                <w:szCs w:val="22"/>
              </w:rPr>
              <w:t xml:space="preserve"> over het wetsvoorstel</w:t>
            </w:r>
            <w:r>
              <w:rPr>
                <w:rFonts w:ascii="Times New Roman" w:hAnsi="Times New Roman" w:cs="Times New Roman"/>
                <w:sz w:val="22"/>
                <w:szCs w:val="22"/>
              </w:rPr>
              <w:t xml:space="preserve">. </w:t>
            </w:r>
          </w:p>
          <w:p w:rsidR="00522089" w:rsidP="00522089" w:rsidRDefault="00522089" w14:paraId="235F320A" w14:textId="77777777">
            <w:pPr>
              <w:pStyle w:val="Default"/>
              <w:rPr>
                <w:rFonts w:ascii="Times New Roman" w:hAnsi="Times New Roman" w:cs="Times New Roman"/>
                <w:sz w:val="22"/>
                <w:szCs w:val="22"/>
              </w:rPr>
            </w:pPr>
          </w:p>
          <w:p w:rsidR="00522089" w:rsidP="00522089" w:rsidRDefault="00522089" w14:paraId="1E2056D3" w14:textId="13E2FFB1">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w:t>
            </w:r>
            <w:r>
              <w:rPr>
                <w:rFonts w:ascii="Times New Roman" w:hAnsi="Times New Roman" w:cs="Times New Roman"/>
                <w:sz w:val="22"/>
                <w:szCs w:val="22"/>
              </w:rPr>
              <w:t>PVV</w:t>
            </w:r>
            <w:r w:rsidRPr="00522089">
              <w:rPr>
                <w:rFonts w:ascii="Times New Roman" w:hAnsi="Times New Roman" w:cs="Times New Roman"/>
                <w:sz w:val="22"/>
                <w:szCs w:val="22"/>
              </w:rPr>
              <w:t xml:space="preserve">-fractie hebben kennisgenomen van </w:t>
            </w:r>
            <w:r>
              <w:rPr>
                <w:rFonts w:ascii="Times New Roman" w:hAnsi="Times New Roman" w:cs="Times New Roman"/>
                <w:sz w:val="22"/>
                <w:szCs w:val="22"/>
              </w:rPr>
              <w:t>het wetsvoorstel</w:t>
            </w:r>
            <w:r w:rsidRPr="00522089">
              <w:rPr>
                <w:rFonts w:ascii="Times New Roman" w:hAnsi="Times New Roman" w:cs="Times New Roman"/>
                <w:sz w:val="22"/>
                <w:szCs w:val="22"/>
              </w:rPr>
              <w:t>.</w:t>
            </w:r>
          </w:p>
          <w:p w:rsidR="00522089" w:rsidP="00522089" w:rsidRDefault="00522089" w14:paraId="675CA25E" w14:textId="77777777">
            <w:pPr>
              <w:pStyle w:val="Default"/>
              <w:rPr>
                <w:rFonts w:ascii="Times New Roman" w:hAnsi="Times New Roman" w:cs="Times New Roman"/>
                <w:sz w:val="22"/>
                <w:szCs w:val="22"/>
              </w:rPr>
            </w:pPr>
          </w:p>
          <w:p w:rsidR="00522089" w:rsidP="00522089" w:rsidRDefault="00522089" w14:paraId="3F3353EB" w14:textId="63D5A3B9">
            <w:pPr>
              <w:pStyle w:val="Default"/>
              <w:rPr>
                <w:rFonts w:ascii="Times New Roman" w:hAnsi="Times New Roman" w:cs="Times New Roman"/>
                <w:sz w:val="22"/>
                <w:szCs w:val="22"/>
              </w:rPr>
            </w:pPr>
            <w:r w:rsidRPr="00522089">
              <w:rPr>
                <w:rFonts w:ascii="Times New Roman" w:hAnsi="Times New Roman" w:cs="Times New Roman"/>
                <w:sz w:val="22"/>
                <w:szCs w:val="22"/>
              </w:rPr>
              <w:t>De leden van de VVD-fractie hebben kennisgenomen van de Wet nadere uitvoering BRRD-implementatie. De</w:t>
            </w:r>
            <w:r w:rsidR="00367877">
              <w:rPr>
                <w:rFonts w:ascii="Times New Roman" w:hAnsi="Times New Roman" w:cs="Times New Roman"/>
                <w:sz w:val="22"/>
                <w:szCs w:val="22"/>
              </w:rPr>
              <w:t>ze</w:t>
            </w:r>
            <w:r w:rsidRPr="00522089">
              <w:rPr>
                <w:rFonts w:ascii="Times New Roman" w:hAnsi="Times New Roman" w:cs="Times New Roman"/>
                <w:sz w:val="22"/>
                <w:szCs w:val="22"/>
              </w:rPr>
              <w:t xml:space="preserve"> leden hebben hierover nog een aantal vragen en opmerkingen.</w:t>
            </w:r>
          </w:p>
          <w:p w:rsidR="00777532" w:rsidP="00522089" w:rsidRDefault="00777532" w14:paraId="4D2FFE60" w14:textId="77777777">
            <w:pPr>
              <w:pStyle w:val="Default"/>
              <w:rPr>
                <w:rFonts w:ascii="Times New Roman" w:hAnsi="Times New Roman" w:cs="Times New Roman"/>
                <w:sz w:val="22"/>
                <w:szCs w:val="22"/>
              </w:rPr>
            </w:pPr>
          </w:p>
          <w:p w:rsidRPr="00BB6514" w:rsidR="00777532" w:rsidP="00522089" w:rsidRDefault="00777532" w14:paraId="088E6AA6" w14:textId="27F55689">
            <w:pPr>
              <w:pStyle w:val="Default"/>
              <w:rPr>
                <w:rFonts w:ascii="Times New Roman" w:hAnsi="Times New Roman" w:cs="Times New Roman"/>
                <w:sz w:val="22"/>
                <w:szCs w:val="22"/>
              </w:rPr>
            </w:pPr>
            <w:r w:rsidRPr="00777532">
              <w:rPr>
                <w:rFonts w:ascii="Times New Roman" w:hAnsi="Times New Roman" w:cs="Times New Roman"/>
                <w:sz w:val="22"/>
                <w:szCs w:val="22"/>
              </w:rPr>
              <w:t xml:space="preserve">De leden van </w:t>
            </w:r>
            <w:r>
              <w:rPr>
                <w:rFonts w:ascii="Times New Roman" w:hAnsi="Times New Roman" w:cs="Times New Roman"/>
                <w:sz w:val="22"/>
                <w:szCs w:val="22"/>
              </w:rPr>
              <w:t>de</w:t>
            </w:r>
            <w:r w:rsidRPr="00777532">
              <w:rPr>
                <w:rFonts w:ascii="Times New Roman" w:hAnsi="Times New Roman" w:cs="Times New Roman"/>
                <w:sz w:val="22"/>
                <w:szCs w:val="22"/>
              </w:rPr>
              <w:t xml:space="preserve"> ChristenUnie</w:t>
            </w:r>
            <w:r>
              <w:rPr>
                <w:rFonts w:ascii="Times New Roman" w:hAnsi="Times New Roman" w:cs="Times New Roman"/>
                <w:sz w:val="22"/>
                <w:szCs w:val="22"/>
              </w:rPr>
              <w:t>-fractie</w:t>
            </w:r>
            <w:r w:rsidRPr="00777532">
              <w:rPr>
                <w:rFonts w:ascii="Times New Roman" w:hAnsi="Times New Roman" w:cs="Times New Roman"/>
                <w:sz w:val="22"/>
                <w:szCs w:val="22"/>
              </w:rPr>
              <w:t xml:space="preserve"> hebben kennisgenomen van het onderhavige wetsvoorstel.</w:t>
            </w:r>
          </w:p>
          <w:p w:rsidR="00522089" w:rsidP="272A612E" w:rsidRDefault="00522089" w14:paraId="336AFFFD" w14:textId="77777777">
            <w:pPr>
              <w:pStyle w:val="Default"/>
              <w:rPr>
                <w:rFonts w:ascii="Times New Roman" w:hAnsi="Times New Roman" w:cs="Times New Roman"/>
                <w:b/>
                <w:bCs/>
                <w:sz w:val="22"/>
                <w:szCs w:val="22"/>
              </w:rPr>
            </w:pPr>
          </w:p>
          <w:p w:rsidR="000525C6" w:rsidP="000525C6" w:rsidRDefault="000525C6" w14:paraId="7E9990A6" w14:textId="77777777">
            <w:pPr>
              <w:pStyle w:val="Default"/>
              <w:rPr>
                <w:rFonts w:ascii="Times New Roman" w:hAnsi="Times New Roman" w:cs="Times New Roman"/>
                <w:b/>
                <w:bCs/>
                <w:sz w:val="22"/>
                <w:szCs w:val="22"/>
              </w:rPr>
            </w:pPr>
            <w:r w:rsidRPr="009D5FFC">
              <w:rPr>
                <w:rFonts w:ascii="Times New Roman" w:hAnsi="Times New Roman" w:cs="Times New Roman"/>
                <w:b/>
                <w:bCs/>
                <w:sz w:val="22"/>
                <w:szCs w:val="22"/>
              </w:rPr>
              <w:t>ALGEMEEN</w:t>
            </w:r>
          </w:p>
          <w:p w:rsidR="000525C6" w:rsidP="272A612E" w:rsidRDefault="000525C6" w14:paraId="644F348D" w14:textId="77777777">
            <w:pPr>
              <w:pStyle w:val="Default"/>
              <w:rPr>
                <w:rFonts w:ascii="Times New Roman" w:hAnsi="Times New Roman" w:cs="Times New Roman"/>
                <w:b/>
                <w:bCs/>
                <w:sz w:val="22"/>
                <w:szCs w:val="22"/>
              </w:rPr>
            </w:pPr>
          </w:p>
          <w:p w:rsidR="000525C6" w:rsidP="272A612E" w:rsidRDefault="272A612E" w14:paraId="4D9FF5FD" w14:textId="170F4AFC">
            <w:pPr>
              <w:pStyle w:val="Default"/>
              <w:rPr>
                <w:rFonts w:ascii="Times New Roman" w:hAnsi="Times New Roman" w:cs="Times New Roman"/>
                <w:b/>
                <w:bCs/>
                <w:sz w:val="22"/>
                <w:szCs w:val="22"/>
              </w:rPr>
            </w:pPr>
            <w:r w:rsidRPr="272A612E">
              <w:rPr>
                <w:rFonts w:ascii="Times New Roman" w:hAnsi="Times New Roman" w:cs="Times New Roman"/>
                <w:b/>
                <w:bCs/>
                <w:sz w:val="22"/>
                <w:szCs w:val="22"/>
              </w:rPr>
              <w:t>§ 1. Inleiding</w:t>
            </w:r>
          </w:p>
          <w:p w:rsidR="00522089" w:rsidP="272A612E" w:rsidRDefault="00522089" w14:paraId="0A37F7F9" w14:textId="77777777">
            <w:pPr>
              <w:pStyle w:val="Default"/>
              <w:rPr>
                <w:rFonts w:ascii="Times New Roman" w:hAnsi="Times New Roman" w:cs="Times New Roman"/>
                <w:b/>
                <w:bCs/>
                <w:sz w:val="22"/>
                <w:szCs w:val="22"/>
              </w:rPr>
            </w:pPr>
          </w:p>
          <w:p w:rsidRPr="00522089" w:rsidR="00522089" w:rsidP="00522089" w:rsidRDefault="00522089" w14:paraId="1A801B88" w14:textId="5B90BE3B">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PVV-fractie lezen in de memorie van toelichting dat </w:t>
            </w:r>
            <w:r>
              <w:rPr>
                <w:rFonts w:ascii="Times New Roman" w:hAnsi="Times New Roman" w:cs="Times New Roman"/>
                <w:sz w:val="22"/>
                <w:szCs w:val="22"/>
              </w:rPr>
              <w:t>“</w:t>
            </w:r>
            <w:r w:rsidRPr="00522089">
              <w:rPr>
                <w:rFonts w:ascii="Times New Roman" w:hAnsi="Times New Roman" w:cs="Times New Roman"/>
                <w:sz w:val="22"/>
                <w:szCs w:val="22"/>
              </w:rPr>
              <w:t>op Europees niveau wordt onderhandeld door de Raad en het Europees Parlement over de in april 2023 gepubliceerde voorstellen tot aanpassing van de BRRD, SRMR en de richtlijn depositogarantiestelsels”. De</w:t>
            </w:r>
            <w:r w:rsidR="00367877">
              <w:rPr>
                <w:rFonts w:ascii="Times New Roman" w:hAnsi="Times New Roman" w:cs="Times New Roman"/>
                <w:sz w:val="22"/>
                <w:szCs w:val="22"/>
              </w:rPr>
              <w:t>ze</w:t>
            </w:r>
            <w:r w:rsidRPr="00522089">
              <w:rPr>
                <w:rFonts w:ascii="Times New Roman" w:hAnsi="Times New Roman" w:cs="Times New Roman"/>
                <w:sz w:val="22"/>
                <w:szCs w:val="22"/>
              </w:rPr>
              <w:t xml:space="preserve"> leden vragen de regering wanneer duidelijkheid wordt verwacht over de uitkomsten van deze onderhandelingen en waarom wordt gekozen voor wetswijziging</w:t>
            </w:r>
            <w:r w:rsidR="00367877">
              <w:rPr>
                <w:rFonts w:ascii="Times New Roman" w:hAnsi="Times New Roman" w:cs="Times New Roman"/>
                <w:sz w:val="22"/>
                <w:szCs w:val="22"/>
              </w:rPr>
              <w:t>,</w:t>
            </w:r>
            <w:r w:rsidRPr="00522089">
              <w:rPr>
                <w:rFonts w:ascii="Times New Roman" w:hAnsi="Times New Roman" w:cs="Times New Roman"/>
                <w:sz w:val="22"/>
                <w:szCs w:val="22"/>
              </w:rPr>
              <w:t xml:space="preserve"> terwijl Europese kaders mogelijk op korte termijn zullen veranderen.</w:t>
            </w:r>
          </w:p>
          <w:p w:rsidRPr="00522089" w:rsidR="00522089" w:rsidP="00522089" w:rsidRDefault="00522089" w14:paraId="3FACE65B" w14:textId="77777777">
            <w:pPr>
              <w:pStyle w:val="Default"/>
              <w:rPr>
                <w:rFonts w:ascii="Times New Roman" w:hAnsi="Times New Roman" w:cs="Times New Roman"/>
                <w:sz w:val="22"/>
                <w:szCs w:val="22"/>
              </w:rPr>
            </w:pPr>
          </w:p>
          <w:p w:rsidRPr="00522089" w:rsidR="000525C6" w:rsidP="00522089" w:rsidRDefault="00522089" w14:paraId="0CACD2EA" w14:textId="19F8863D">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PVV-fractie willen van de regering verduidelijking over hoe de </w:t>
            </w:r>
            <w:r w:rsidR="00367877">
              <w:rPr>
                <w:rFonts w:ascii="Times New Roman" w:hAnsi="Times New Roman" w:cs="Times New Roman"/>
                <w:sz w:val="22"/>
                <w:szCs w:val="22"/>
              </w:rPr>
              <w:t>Stichting Administratiekantoor Afwikkeling (</w:t>
            </w:r>
            <w:r w:rsidRPr="00522089">
              <w:rPr>
                <w:rFonts w:ascii="Times New Roman" w:hAnsi="Times New Roman" w:cs="Times New Roman"/>
                <w:sz w:val="22"/>
                <w:szCs w:val="22"/>
              </w:rPr>
              <w:t>SAA</w:t>
            </w:r>
            <w:r w:rsidR="00367877">
              <w:rPr>
                <w:rFonts w:ascii="Times New Roman" w:hAnsi="Times New Roman" w:cs="Times New Roman"/>
                <w:sz w:val="22"/>
                <w:szCs w:val="22"/>
              </w:rPr>
              <w:t>)</w:t>
            </w:r>
            <w:r w:rsidRPr="00522089">
              <w:rPr>
                <w:rFonts w:ascii="Times New Roman" w:hAnsi="Times New Roman" w:cs="Times New Roman"/>
                <w:sz w:val="22"/>
                <w:szCs w:val="22"/>
              </w:rPr>
              <w:t xml:space="preserve"> eruit zal zien met betrekking tot personeel en bezetting, in hoeverre de stichting op afstand staat van DNB</w:t>
            </w:r>
            <w:r>
              <w:rPr>
                <w:rFonts w:ascii="Times New Roman" w:hAnsi="Times New Roman" w:cs="Times New Roman"/>
                <w:sz w:val="22"/>
                <w:szCs w:val="22"/>
              </w:rPr>
              <w:t xml:space="preserve">, </w:t>
            </w:r>
            <w:r w:rsidRPr="00522089">
              <w:rPr>
                <w:rFonts w:ascii="Times New Roman" w:hAnsi="Times New Roman" w:cs="Times New Roman"/>
                <w:sz w:val="22"/>
                <w:szCs w:val="22"/>
              </w:rPr>
              <w:t xml:space="preserve">wat de kosten zullen zijn en wie </w:t>
            </w:r>
            <w:r>
              <w:rPr>
                <w:rFonts w:ascii="Times New Roman" w:hAnsi="Times New Roman" w:cs="Times New Roman"/>
                <w:sz w:val="22"/>
                <w:szCs w:val="22"/>
              </w:rPr>
              <w:t>die gaan</w:t>
            </w:r>
            <w:r w:rsidRPr="00522089">
              <w:rPr>
                <w:rFonts w:ascii="Times New Roman" w:hAnsi="Times New Roman" w:cs="Times New Roman"/>
                <w:sz w:val="22"/>
                <w:szCs w:val="22"/>
              </w:rPr>
              <w:t xml:space="preserve"> betalen.</w:t>
            </w:r>
          </w:p>
          <w:p w:rsidR="272A612E" w:rsidP="272A612E" w:rsidRDefault="272A612E" w14:paraId="064F90A1" w14:textId="4FF5B40C">
            <w:pPr>
              <w:pStyle w:val="Default"/>
              <w:rPr>
                <w:rFonts w:ascii="Times New Roman" w:hAnsi="Times New Roman" w:cs="Times New Roman"/>
                <w:b/>
                <w:bCs/>
                <w:sz w:val="22"/>
                <w:szCs w:val="22"/>
              </w:rPr>
            </w:pPr>
          </w:p>
          <w:p w:rsidR="272A612E" w:rsidP="272A612E" w:rsidRDefault="272A612E" w14:paraId="7719089F" w14:textId="4DCCB7CB">
            <w:pPr>
              <w:pStyle w:val="Default"/>
              <w:rPr>
                <w:rFonts w:ascii="Times New Roman" w:hAnsi="Times New Roman" w:cs="Times New Roman"/>
                <w:b/>
                <w:bCs/>
              </w:rPr>
            </w:pPr>
            <w:r w:rsidRPr="272A612E">
              <w:rPr>
                <w:rFonts w:ascii="Times New Roman" w:hAnsi="Times New Roman" w:cs="Times New Roman"/>
                <w:b/>
                <w:bCs/>
                <w:sz w:val="22"/>
                <w:szCs w:val="22"/>
              </w:rPr>
              <w:t xml:space="preserve">§ 4.1 Praktische uitvoering afwikkeling </w:t>
            </w:r>
          </w:p>
          <w:p w:rsidRPr="00522089" w:rsidR="272A612E" w:rsidP="272A612E" w:rsidRDefault="272A612E" w14:paraId="5CC6429C" w14:textId="010B69C8">
            <w:pPr>
              <w:pStyle w:val="Default"/>
              <w:rPr>
                <w:rFonts w:ascii="Times New Roman" w:hAnsi="Times New Roman" w:cs="Times New Roman"/>
                <w:sz w:val="22"/>
                <w:szCs w:val="22"/>
              </w:rPr>
            </w:pPr>
          </w:p>
          <w:p w:rsidR="00522089" w:rsidP="272A612E" w:rsidRDefault="00522089" w14:paraId="7B9D10C4" w14:textId="0AB9DC9F">
            <w:pPr>
              <w:pStyle w:val="Default"/>
              <w:rPr>
                <w:rFonts w:ascii="Times New Roman" w:hAnsi="Times New Roman" w:cs="Times New Roman"/>
                <w:sz w:val="22"/>
                <w:szCs w:val="22"/>
              </w:rPr>
            </w:pPr>
            <w:r w:rsidRPr="00522089">
              <w:rPr>
                <w:rFonts w:ascii="Times New Roman" w:hAnsi="Times New Roman" w:cs="Times New Roman"/>
                <w:sz w:val="22"/>
                <w:szCs w:val="22"/>
              </w:rPr>
              <w:t>De leden van de PVV-fractie lezen in de memorie van toelichting “De SAA gaat de aandelen of certificaten tijdelijk houden ten behoeve van de houders van de claimrechten. Op het moment dat de definitieve waardering en de conversiekoers bepaald is, zullen de claimrechten worden omgewisseld in de aandelen of certificaten”. De</w:t>
            </w:r>
            <w:r w:rsidR="00367877">
              <w:rPr>
                <w:rFonts w:ascii="Times New Roman" w:hAnsi="Times New Roman" w:cs="Times New Roman"/>
                <w:sz w:val="22"/>
                <w:szCs w:val="22"/>
              </w:rPr>
              <w:t>ze</w:t>
            </w:r>
            <w:r w:rsidRPr="00522089">
              <w:rPr>
                <w:rFonts w:ascii="Times New Roman" w:hAnsi="Times New Roman" w:cs="Times New Roman"/>
                <w:sz w:val="22"/>
                <w:szCs w:val="22"/>
              </w:rPr>
              <w:t xml:space="preserve"> leden vragen de regering of er een wettelijke termijn wordt vastgelegd waarbinnen de afwikkelingsmaatregelen moeten worden uitgevoerd.</w:t>
            </w:r>
          </w:p>
          <w:p w:rsidR="00522089" w:rsidP="272A612E" w:rsidRDefault="00522089" w14:paraId="4EB989C5" w14:textId="77777777">
            <w:pPr>
              <w:pStyle w:val="Default"/>
              <w:rPr>
                <w:rFonts w:ascii="Times New Roman" w:hAnsi="Times New Roman" w:cs="Times New Roman"/>
                <w:sz w:val="22"/>
                <w:szCs w:val="22"/>
              </w:rPr>
            </w:pPr>
          </w:p>
          <w:p w:rsidRPr="00522089" w:rsidR="00522089" w:rsidP="00522089" w:rsidRDefault="00522089" w14:paraId="34981E55" w14:textId="368FDC3C">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w:t>
            </w:r>
            <w:r w:rsidR="000C1E3E">
              <w:rPr>
                <w:rFonts w:ascii="Times New Roman" w:hAnsi="Times New Roman" w:cs="Times New Roman"/>
                <w:sz w:val="22"/>
                <w:szCs w:val="22"/>
              </w:rPr>
              <w:t>VVD-</w:t>
            </w:r>
            <w:r w:rsidRPr="00522089">
              <w:rPr>
                <w:rFonts w:ascii="Times New Roman" w:hAnsi="Times New Roman" w:cs="Times New Roman"/>
                <w:sz w:val="22"/>
                <w:szCs w:val="22"/>
              </w:rPr>
              <w:t xml:space="preserve">fractie constateren dat het wetsvoorstel een oplossing biedt voor het geval bestaande (of nieuw uitgegeven) aandelen of certificaten op het moment van afwikkeling van een instelling nog niet kunnen worden toegekend aan de houders van de claimrechten. </w:t>
            </w:r>
            <w:r w:rsidR="00367877">
              <w:rPr>
                <w:rFonts w:ascii="Times New Roman" w:hAnsi="Times New Roman" w:cs="Times New Roman"/>
                <w:sz w:val="22"/>
                <w:szCs w:val="22"/>
              </w:rPr>
              <w:t>He</w:t>
            </w:r>
            <w:r w:rsidRPr="00522089">
              <w:rPr>
                <w:rFonts w:ascii="Times New Roman" w:hAnsi="Times New Roman" w:cs="Times New Roman"/>
                <w:sz w:val="22"/>
                <w:szCs w:val="22"/>
              </w:rPr>
              <w:t xml:space="preserve">t </w:t>
            </w:r>
            <w:r w:rsidR="00367877">
              <w:rPr>
                <w:rFonts w:ascii="Times New Roman" w:hAnsi="Times New Roman" w:cs="Times New Roman"/>
                <w:sz w:val="22"/>
                <w:szCs w:val="22"/>
              </w:rPr>
              <w:t xml:space="preserve">voorliggende </w:t>
            </w:r>
            <w:r w:rsidRPr="00522089">
              <w:rPr>
                <w:rFonts w:ascii="Times New Roman" w:hAnsi="Times New Roman" w:cs="Times New Roman"/>
                <w:sz w:val="22"/>
                <w:szCs w:val="22"/>
              </w:rPr>
              <w:t xml:space="preserve">wetsvoorstel wil dat doen door te regelen dat DNB in dat geval een instructie afgeeft aan de instelling in afwikkeling om de aandelen of certificaten uit te (doen) geven aan een door DNB opgerichte SAA of door DNB deze bestaande aandelen te doen laten overgaan aan de SAA. De SAA gaat de aandelen of certificaten dan tijdelijk houden ten behoeve van de houders van de claimrechten. Op het moment dat de definitieve waardering en de conversiekoers bepaald is, zullen de claimrechten dan worden omgewisseld in de aandelen of certificaten. Graag ontvangen deze leden een uitgebreide toelichting op de volgens </w:t>
            </w:r>
            <w:r w:rsidR="000C1E3E">
              <w:rPr>
                <w:rFonts w:ascii="Times New Roman" w:hAnsi="Times New Roman" w:cs="Times New Roman"/>
                <w:sz w:val="22"/>
                <w:szCs w:val="22"/>
              </w:rPr>
              <w:t>de regering</w:t>
            </w:r>
            <w:r w:rsidRPr="00522089">
              <w:rPr>
                <w:rFonts w:ascii="Times New Roman" w:hAnsi="Times New Roman" w:cs="Times New Roman"/>
                <w:sz w:val="22"/>
                <w:szCs w:val="22"/>
              </w:rPr>
              <w:t xml:space="preserve"> te verwachten gevolgen van deze wetswijziging voor de </w:t>
            </w:r>
            <w:r w:rsidR="00777532">
              <w:rPr>
                <w:rFonts w:ascii="Times New Roman" w:hAnsi="Times New Roman" w:cs="Times New Roman"/>
                <w:sz w:val="22"/>
                <w:szCs w:val="22"/>
              </w:rPr>
              <w:t>claimhouders</w:t>
            </w:r>
            <w:r w:rsidRPr="00522089">
              <w:rPr>
                <w:rFonts w:ascii="Times New Roman" w:hAnsi="Times New Roman" w:cs="Times New Roman"/>
                <w:sz w:val="22"/>
                <w:szCs w:val="22"/>
              </w:rPr>
              <w:t>.</w:t>
            </w:r>
          </w:p>
          <w:p w:rsidR="00522089" w:rsidP="00522089" w:rsidRDefault="00522089" w14:paraId="7E39FA2A" w14:textId="77777777">
            <w:pPr>
              <w:pStyle w:val="Default"/>
              <w:rPr>
                <w:rFonts w:ascii="Times New Roman" w:hAnsi="Times New Roman" w:cs="Times New Roman"/>
                <w:sz w:val="22"/>
                <w:szCs w:val="22"/>
              </w:rPr>
            </w:pPr>
          </w:p>
          <w:p w:rsidRPr="00522089" w:rsidR="00522089" w:rsidP="00522089" w:rsidRDefault="00522089" w14:paraId="4524732D" w14:textId="13936CCF">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w:t>
            </w:r>
            <w:r w:rsidR="000C1E3E">
              <w:rPr>
                <w:rFonts w:ascii="Times New Roman" w:hAnsi="Times New Roman" w:cs="Times New Roman"/>
                <w:sz w:val="22"/>
                <w:szCs w:val="22"/>
              </w:rPr>
              <w:t>VVD-</w:t>
            </w:r>
            <w:r w:rsidRPr="00522089">
              <w:rPr>
                <w:rFonts w:ascii="Times New Roman" w:hAnsi="Times New Roman" w:cs="Times New Roman"/>
                <w:sz w:val="22"/>
                <w:szCs w:val="22"/>
              </w:rPr>
              <w:t>fractie begrijpen uit de</w:t>
            </w:r>
            <w:r w:rsidR="000C1E3E">
              <w:rPr>
                <w:rFonts w:ascii="Times New Roman" w:hAnsi="Times New Roman" w:cs="Times New Roman"/>
                <w:sz w:val="22"/>
                <w:szCs w:val="22"/>
              </w:rPr>
              <w:t xml:space="preserve"> memorie van</w:t>
            </w:r>
            <w:r w:rsidRPr="00522089">
              <w:rPr>
                <w:rFonts w:ascii="Times New Roman" w:hAnsi="Times New Roman" w:cs="Times New Roman"/>
                <w:sz w:val="22"/>
                <w:szCs w:val="22"/>
              </w:rPr>
              <w:t xml:space="preserve"> toelichting hoe de omzetting van een schuld in eigen vermogen vormgegeven kan worden. Daarbij wordt uitdrukkelijk opgemerkt dat de regeling niet de werkwijze </w:t>
            </w:r>
            <w:r w:rsidRPr="00522089">
              <w:rPr>
                <w:rFonts w:ascii="Times New Roman" w:hAnsi="Times New Roman" w:cs="Times New Roman"/>
                <w:sz w:val="22"/>
                <w:szCs w:val="22"/>
              </w:rPr>
              <w:lastRenderedPageBreak/>
              <w:t xml:space="preserve">zoals deze in de toelichting staat beschreven, voorschrijft. En dat het DNB derhalve vrijstaat de omzetting ook op andere wijze vorm te geven (in het licht van de afwikkelingsdoelstellingen of de omstandigheden van het geval). Kan </w:t>
            </w:r>
            <w:r w:rsidR="000C1E3E">
              <w:rPr>
                <w:rFonts w:ascii="Times New Roman" w:hAnsi="Times New Roman" w:cs="Times New Roman"/>
                <w:sz w:val="22"/>
                <w:szCs w:val="22"/>
              </w:rPr>
              <w:t>de regering</w:t>
            </w:r>
            <w:r w:rsidRPr="00522089">
              <w:rPr>
                <w:rFonts w:ascii="Times New Roman" w:hAnsi="Times New Roman" w:cs="Times New Roman"/>
                <w:sz w:val="22"/>
                <w:szCs w:val="22"/>
              </w:rPr>
              <w:t xml:space="preserve"> verduidelijken aan de hand van (praktische) voorbeelden hoe die omzetting dan op andere wijze vorm kan worden gegeven?</w:t>
            </w:r>
          </w:p>
          <w:p w:rsidR="272A612E" w:rsidP="272A612E" w:rsidRDefault="272A612E" w14:paraId="5A49A894" w14:textId="2AFA0F0A">
            <w:pPr>
              <w:pStyle w:val="Default"/>
              <w:rPr>
                <w:rFonts w:ascii="Times New Roman" w:hAnsi="Times New Roman" w:cs="Times New Roman"/>
                <w:b/>
                <w:bCs/>
                <w:sz w:val="22"/>
                <w:szCs w:val="22"/>
              </w:rPr>
            </w:pPr>
          </w:p>
          <w:p w:rsidR="272A612E" w:rsidP="272A612E" w:rsidRDefault="272A612E" w14:paraId="7FCE2349" w14:textId="08D93E2B">
            <w:pPr>
              <w:pStyle w:val="Default"/>
              <w:rPr>
                <w:rFonts w:ascii="Times New Roman" w:hAnsi="Times New Roman" w:cs="Times New Roman"/>
                <w:b/>
                <w:bCs/>
                <w:sz w:val="22"/>
                <w:szCs w:val="22"/>
              </w:rPr>
            </w:pPr>
            <w:r w:rsidRPr="272A612E">
              <w:rPr>
                <w:rFonts w:ascii="Times New Roman" w:hAnsi="Times New Roman" w:cs="Times New Roman"/>
                <w:b/>
                <w:bCs/>
                <w:sz w:val="22"/>
                <w:szCs w:val="22"/>
              </w:rPr>
              <w:t xml:space="preserve">§5. Financiële gevolgen en regeldruk </w:t>
            </w:r>
          </w:p>
          <w:p w:rsidR="00522089" w:rsidP="272A612E" w:rsidRDefault="00522089" w14:paraId="593E3156" w14:textId="77777777">
            <w:pPr>
              <w:pStyle w:val="Default"/>
              <w:rPr>
                <w:rFonts w:ascii="Times New Roman" w:hAnsi="Times New Roman" w:cs="Times New Roman"/>
                <w:sz w:val="22"/>
                <w:szCs w:val="22"/>
              </w:rPr>
            </w:pPr>
          </w:p>
          <w:p w:rsidR="000525C6" w:rsidP="272A612E" w:rsidRDefault="00522089" w14:paraId="1C6ECCC6" w14:textId="1AA3E09B">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PVV-fractie lezen in de memorie van toelichting dat er een nieuwe verplichting met </w:t>
            </w:r>
            <w:r w:rsidR="00367877">
              <w:rPr>
                <w:rFonts w:ascii="Times New Roman" w:hAnsi="Times New Roman" w:cs="Times New Roman"/>
                <w:sz w:val="22"/>
                <w:szCs w:val="22"/>
              </w:rPr>
              <w:t>het voorliggende</w:t>
            </w:r>
            <w:r w:rsidRPr="00522089">
              <w:rPr>
                <w:rFonts w:ascii="Times New Roman" w:hAnsi="Times New Roman" w:cs="Times New Roman"/>
                <w:sz w:val="22"/>
                <w:szCs w:val="22"/>
              </w:rPr>
              <w:t xml:space="preserve"> wetvoorstel wordt </w:t>
            </w:r>
            <w:r>
              <w:rPr>
                <w:rFonts w:ascii="Times New Roman" w:hAnsi="Times New Roman" w:cs="Times New Roman"/>
                <w:sz w:val="22"/>
                <w:szCs w:val="22"/>
              </w:rPr>
              <w:t>ingevoerd</w:t>
            </w:r>
            <w:r w:rsidRPr="00522089">
              <w:rPr>
                <w:rFonts w:ascii="Times New Roman" w:hAnsi="Times New Roman" w:cs="Times New Roman"/>
                <w:sz w:val="22"/>
                <w:szCs w:val="22"/>
              </w:rPr>
              <w:t>, namelijk de verplichting dat het bestuur of de raad van commissarissen van een dergelijke entiteit (waarbij ervan wordt uitgegaan dat hiermee een onder de BRRD vallende instelling wordt bedoeld) melding maakt als zij van oordeel is dat de entiteit faalt of waarschijnlijk zal falen. De</w:t>
            </w:r>
            <w:r w:rsidR="00367877">
              <w:rPr>
                <w:rFonts w:ascii="Times New Roman" w:hAnsi="Times New Roman" w:cs="Times New Roman"/>
                <w:sz w:val="22"/>
                <w:szCs w:val="22"/>
              </w:rPr>
              <w:t>ze</w:t>
            </w:r>
            <w:r w:rsidRPr="00522089">
              <w:rPr>
                <w:rFonts w:ascii="Times New Roman" w:hAnsi="Times New Roman" w:cs="Times New Roman"/>
                <w:sz w:val="22"/>
                <w:szCs w:val="22"/>
              </w:rPr>
              <w:t xml:space="preserve"> leden verzoeken de regering </w:t>
            </w:r>
            <w:r w:rsidR="00367877">
              <w:rPr>
                <w:rFonts w:ascii="Times New Roman" w:hAnsi="Times New Roman" w:cs="Times New Roman"/>
                <w:sz w:val="22"/>
                <w:szCs w:val="22"/>
              </w:rPr>
              <w:t xml:space="preserve">om </w:t>
            </w:r>
            <w:r w:rsidRPr="00522089">
              <w:rPr>
                <w:rFonts w:ascii="Times New Roman" w:hAnsi="Times New Roman" w:cs="Times New Roman"/>
                <w:sz w:val="22"/>
                <w:szCs w:val="22"/>
              </w:rPr>
              <w:t>toe te lichten wat de gevolgen zijn wanneer deze melding niet wordt gedaan, welke handhavings- of toezichtsinstrumenten in dat geval beschikbaar zijn en hoe precies wordt bepaald wanneer sprake is van de situatie waarin een entiteit “faalt of waarschijnlijk zal falen”.</w:t>
            </w:r>
          </w:p>
          <w:p w:rsidR="000525C6" w:rsidP="272A612E" w:rsidRDefault="000525C6" w14:paraId="17F2CDEC" w14:textId="5266D0BA">
            <w:pPr>
              <w:pStyle w:val="Default"/>
              <w:rPr>
                <w:rFonts w:ascii="Times New Roman" w:hAnsi="Times New Roman" w:cs="Times New Roman"/>
                <w:b/>
                <w:bCs/>
                <w:sz w:val="22"/>
                <w:szCs w:val="22"/>
              </w:rPr>
            </w:pPr>
          </w:p>
          <w:p w:rsidR="000525C6" w:rsidP="272A612E" w:rsidRDefault="272A612E" w14:paraId="4DEC12CB" w14:textId="28D10CDF">
            <w:pPr>
              <w:pStyle w:val="Default"/>
              <w:rPr>
                <w:rFonts w:ascii="Times New Roman" w:hAnsi="Times New Roman" w:cs="Times New Roman"/>
                <w:b/>
                <w:bCs/>
                <w:sz w:val="22"/>
                <w:szCs w:val="22"/>
              </w:rPr>
            </w:pPr>
            <w:r w:rsidRPr="272A612E">
              <w:rPr>
                <w:rFonts w:ascii="Times New Roman" w:hAnsi="Times New Roman" w:cs="Times New Roman"/>
                <w:b/>
                <w:bCs/>
                <w:sz w:val="22"/>
                <w:szCs w:val="22"/>
              </w:rPr>
              <w:t>§ 7 Consultatie</w:t>
            </w:r>
          </w:p>
          <w:p w:rsidR="00777532" w:rsidP="272A612E" w:rsidRDefault="00777532" w14:paraId="61601389" w14:textId="77777777">
            <w:pPr>
              <w:pStyle w:val="Default"/>
              <w:rPr>
                <w:rFonts w:ascii="Times New Roman" w:hAnsi="Times New Roman" w:cs="Times New Roman"/>
                <w:b/>
                <w:bCs/>
                <w:sz w:val="22"/>
                <w:szCs w:val="22"/>
              </w:rPr>
            </w:pPr>
          </w:p>
          <w:p w:rsidRPr="00777532" w:rsidR="00777532" w:rsidP="272A612E" w:rsidRDefault="00777532" w14:paraId="7D9E521F" w14:textId="2669CC07">
            <w:pPr>
              <w:pStyle w:val="Default"/>
              <w:rPr>
                <w:rFonts w:ascii="Times New Roman" w:hAnsi="Times New Roman" w:cs="Times New Roman"/>
                <w:sz w:val="22"/>
                <w:szCs w:val="22"/>
              </w:rPr>
            </w:pPr>
            <w:r w:rsidRPr="00777532">
              <w:rPr>
                <w:rFonts w:ascii="Times New Roman" w:hAnsi="Times New Roman" w:cs="Times New Roman"/>
                <w:sz w:val="22"/>
                <w:szCs w:val="22"/>
              </w:rPr>
              <w:t>Naar aanleiding van het advies van de Raad van State over de afbakening van bevoegdheden</w:t>
            </w:r>
            <w:r>
              <w:rPr>
                <w:rFonts w:ascii="Times New Roman" w:hAnsi="Times New Roman" w:cs="Times New Roman"/>
                <w:sz w:val="22"/>
                <w:szCs w:val="22"/>
              </w:rPr>
              <w:t xml:space="preserve"> van</w:t>
            </w:r>
            <w:r w:rsidRPr="00777532">
              <w:rPr>
                <w:rFonts w:ascii="Times New Roman" w:hAnsi="Times New Roman" w:cs="Times New Roman"/>
                <w:sz w:val="22"/>
                <w:szCs w:val="22"/>
              </w:rPr>
              <w:t xml:space="preserve"> de bijzonder bestuurder vragen de leden van de ChristenUnie</w:t>
            </w:r>
            <w:r>
              <w:rPr>
                <w:rFonts w:ascii="Times New Roman" w:hAnsi="Times New Roman" w:cs="Times New Roman"/>
                <w:sz w:val="22"/>
                <w:szCs w:val="22"/>
              </w:rPr>
              <w:t>-fractie</w:t>
            </w:r>
            <w:r w:rsidRPr="00777532">
              <w:rPr>
                <w:rFonts w:ascii="Times New Roman" w:hAnsi="Times New Roman" w:cs="Times New Roman"/>
                <w:sz w:val="22"/>
                <w:szCs w:val="22"/>
              </w:rPr>
              <w:t xml:space="preserve"> de regering om precies aan te geven wat </w:t>
            </w:r>
            <w:r w:rsidR="00367877">
              <w:rPr>
                <w:rFonts w:ascii="Times New Roman" w:hAnsi="Times New Roman" w:cs="Times New Roman"/>
                <w:sz w:val="22"/>
                <w:szCs w:val="22"/>
              </w:rPr>
              <w:t>de regering</w:t>
            </w:r>
            <w:r w:rsidRPr="00777532">
              <w:rPr>
                <w:rFonts w:ascii="Times New Roman" w:hAnsi="Times New Roman" w:cs="Times New Roman"/>
                <w:sz w:val="22"/>
                <w:szCs w:val="22"/>
              </w:rPr>
              <w:t xml:space="preserve"> heeft gedaan om tegemoet te komen aan het advies van de R</w:t>
            </w:r>
            <w:r w:rsidR="00367877">
              <w:rPr>
                <w:rFonts w:ascii="Times New Roman" w:hAnsi="Times New Roman" w:cs="Times New Roman"/>
                <w:sz w:val="22"/>
                <w:szCs w:val="22"/>
              </w:rPr>
              <w:t xml:space="preserve">aad </w:t>
            </w:r>
            <w:r w:rsidRPr="00777532">
              <w:rPr>
                <w:rFonts w:ascii="Times New Roman" w:hAnsi="Times New Roman" w:cs="Times New Roman"/>
                <w:sz w:val="22"/>
                <w:szCs w:val="22"/>
              </w:rPr>
              <w:t>v</w:t>
            </w:r>
            <w:r w:rsidR="00367877">
              <w:rPr>
                <w:rFonts w:ascii="Times New Roman" w:hAnsi="Times New Roman" w:cs="Times New Roman"/>
                <w:sz w:val="22"/>
                <w:szCs w:val="22"/>
              </w:rPr>
              <w:t xml:space="preserve">an </w:t>
            </w:r>
            <w:r w:rsidRPr="00777532">
              <w:rPr>
                <w:rFonts w:ascii="Times New Roman" w:hAnsi="Times New Roman" w:cs="Times New Roman"/>
                <w:sz w:val="22"/>
                <w:szCs w:val="22"/>
              </w:rPr>
              <w:t>S</w:t>
            </w:r>
            <w:r w:rsidR="00367877">
              <w:rPr>
                <w:rFonts w:ascii="Times New Roman" w:hAnsi="Times New Roman" w:cs="Times New Roman"/>
                <w:sz w:val="22"/>
                <w:szCs w:val="22"/>
              </w:rPr>
              <w:t>tate</w:t>
            </w:r>
            <w:r w:rsidRPr="00777532">
              <w:rPr>
                <w:rFonts w:ascii="Times New Roman" w:hAnsi="Times New Roman" w:cs="Times New Roman"/>
                <w:sz w:val="22"/>
                <w:szCs w:val="22"/>
              </w:rPr>
              <w:t xml:space="preserve"> en hierbij ook aan te geven of, en indien van toepassing ook hoe, de gewijzigde tekst nog afwijkt van het R</w:t>
            </w:r>
            <w:r w:rsidR="00367877">
              <w:rPr>
                <w:rFonts w:ascii="Times New Roman" w:hAnsi="Times New Roman" w:cs="Times New Roman"/>
                <w:sz w:val="22"/>
                <w:szCs w:val="22"/>
              </w:rPr>
              <w:t xml:space="preserve">aad </w:t>
            </w:r>
            <w:r w:rsidRPr="00777532">
              <w:rPr>
                <w:rFonts w:ascii="Times New Roman" w:hAnsi="Times New Roman" w:cs="Times New Roman"/>
                <w:sz w:val="22"/>
                <w:szCs w:val="22"/>
              </w:rPr>
              <w:t>v</w:t>
            </w:r>
            <w:r w:rsidR="00367877">
              <w:rPr>
                <w:rFonts w:ascii="Times New Roman" w:hAnsi="Times New Roman" w:cs="Times New Roman"/>
                <w:sz w:val="22"/>
                <w:szCs w:val="22"/>
              </w:rPr>
              <w:t xml:space="preserve">an </w:t>
            </w:r>
            <w:r w:rsidRPr="00777532">
              <w:rPr>
                <w:rFonts w:ascii="Times New Roman" w:hAnsi="Times New Roman" w:cs="Times New Roman"/>
                <w:sz w:val="22"/>
                <w:szCs w:val="22"/>
              </w:rPr>
              <w:t>S</w:t>
            </w:r>
            <w:r w:rsidR="00367877">
              <w:rPr>
                <w:rFonts w:ascii="Times New Roman" w:hAnsi="Times New Roman" w:cs="Times New Roman"/>
                <w:sz w:val="22"/>
                <w:szCs w:val="22"/>
              </w:rPr>
              <w:t>tate</w:t>
            </w:r>
            <w:r w:rsidRPr="00777532">
              <w:rPr>
                <w:rFonts w:ascii="Times New Roman" w:hAnsi="Times New Roman" w:cs="Times New Roman"/>
                <w:sz w:val="22"/>
                <w:szCs w:val="22"/>
              </w:rPr>
              <w:t>-advies.</w:t>
            </w:r>
          </w:p>
          <w:p w:rsidR="000525C6" w:rsidP="272A612E" w:rsidRDefault="000525C6" w14:paraId="7499E0D1" w14:textId="77777777">
            <w:pPr>
              <w:pStyle w:val="Default"/>
              <w:rPr>
                <w:rFonts w:ascii="Times New Roman" w:hAnsi="Times New Roman" w:cs="Times New Roman"/>
                <w:sz w:val="22"/>
                <w:szCs w:val="22"/>
              </w:rPr>
            </w:pPr>
          </w:p>
          <w:p w:rsidR="000C1E3E" w:rsidP="000C1E3E" w:rsidRDefault="000C1E3E" w14:paraId="6193B6C1" w14:textId="3E01C7BA">
            <w:pPr>
              <w:pStyle w:val="Default"/>
              <w:rPr>
                <w:rFonts w:ascii="Times New Roman" w:hAnsi="Times New Roman" w:cs="Times New Roman"/>
                <w:i/>
                <w:iCs/>
                <w:sz w:val="22"/>
                <w:szCs w:val="22"/>
              </w:rPr>
            </w:pPr>
            <w:r w:rsidRPr="000C1E3E">
              <w:rPr>
                <w:rFonts w:ascii="Times New Roman" w:hAnsi="Times New Roman" w:cs="Times New Roman"/>
                <w:i/>
                <w:iCs/>
                <w:sz w:val="22"/>
                <w:szCs w:val="22"/>
              </w:rPr>
              <w:t>1. 1:75/1:75a Wft</w:t>
            </w:r>
          </w:p>
          <w:p w:rsidRPr="000C1E3E" w:rsidR="000C1E3E" w:rsidP="000C1E3E" w:rsidRDefault="000C1E3E" w14:paraId="170596BD" w14:textId="77777777">
            <w:pPr>
              <w:pStyle w:val="Default"/>
              <w:rPr>
                <w:rFonts w:ascii="Times New Roman" w:hAnsi="Times New Roman" w:cs="Times New Roman"/>
                <w:i/>
                <w:iCs/>
                <w:sz w:val="22"/>
                <w:szCs w:val="22"/>
              </w:rPr>
            </w:pPr>
          </w:p>
          <w:p w:rsidR="000C1E3E" w:rsidP="000C1E3E" w:rsidRDefault="000C1E3E" w14:paraId="7AD6F2DC" w14:textId="6E683A78">
            <w:pPr>
              <w:pStyle w:val="Default"/>
              <w:rPr>
                <w:rFonts w:ascii="Times New Roman" w:hAnsi="Times New Roman" w:cs="Times New Roman"/>
                <w:sz w:val="22"/>
                <w:szCs w:val="22"/>
              </w:rPr>
            </w:pPr>
            <w:r w:rsidRPr="000C1E3E">
              <w:rPr>
                <w:rFonts w:ascii="Times New Roman" w:hAnsi="Times New Roman" w:cs="Times New Roman"/>
                <w:sz w:val="22"/>
                <w:szCs w:val="22"/>
              </w:rPr>
              <w:t xml:space="preserve">De leden van de </w:t>
            </w:r>
            <w:r>
              <w:rPr>
                <w:rFonts w:ascii="Times New Roman" w:hAnsi="Times New Roman" w:cs="Times New Roman"/>
                <w:sz w:val="22"/>
                <w:szCs w:val="22"/>
              </w:rPr>
              <w:t>VVD-</w:t>
            </w:r>
            <w:r w:rsidRPr="000C1E3E">
              <w:rPr>
                <w:rFonts w:ascii="Times New Roman" w:hAnsi="Times New Roman" w:cs="Times New Roman"/>
                <w:sz w:val="22"/>
                <w:szCs w:val="22"/>
              </w:rPr>
              <w:t xml:space="preserve">fractie lezen het volgende: “Op dit moment wordt onderhandeld door het Europees Parlement en de Raad over aanpassing van de BRRD, SRMR en DGSD. Niettemin is er nog geen definitief triloogakkoord bereikt”. In hoeverre is het de verwachting van </w:t>
            </w:r>
            <w:r>
              <w:rPr>
                <w:rFonts w:ascii="Times New Roman" w:hAnsi="Times New Roman" w:cs="Times New Roman"/>
                <w:sz w:val="22"/>
                <w:szCs w:val="22"/>
              </w:rPr>
              <w:t>de regering</w:t>
            </w:r>
            <w:r w:rsidRPr="000C1E3E">
              <w:rPr>
                <w:rFonts w:ascii="Times New Roman" w:hAnsi="Times New Roman" w:cs="Times New Roman"/>
                <w:sz w:val="22"/>
                <w:szCs w:val="22"/>
              </w:rPr>
              <w:t xml:space="preserve"> dat de uitkomst van dit triloogakkoord, de wetswijzigingen van </w:t>
            </w:r>
            <w:r w:rsidR="00367877">
              <w:rPr>
                <w:rFonts w:ascii="Times New Roman" w:hAnsi="Times New Roman" w:cs="Times New Roman"/>
                <w:sz w:val="22"/>
                <w:szCs w:val="22"/>
              </w:rPr>
              <w:t>het voorliggende</w:t>
            </w:r>
            <w:r w:rsidRPr="000C1E3E">
              <w:rPr>
                <w:rFonts w:ascii="Times New Roman" w:hAnsi="Times New Roman" w:cs="Times New Roman"/>
                <w:sz w:val="22"/>
                <w:szCs w:val="22"/>
              </w:rPr>
              <w:t xml:space="preserve"> wetsvoorstel overhoopgooien?</w:t>
            </w:r>
          </w:p>
          <w:p w:rsidRPr="000C1E3E" w:rsidR="000C1E3E" w:rsidP="000C1E3E" w:rsidRDefault="000C1E3E" w14:paraId="7B80AAA0" w14:textId="77777777">
            <w:pPr>
              <w:pStyle w:val="Default"/>
              <w:rPr>
                <w:rFonts w:ascii="Times New Roman" w:hAnsi="Times New Roman" w:cs="Times New Roman"/>
                <w:sz w:val="22"/>
                <w:szCs w:val="22"/>
              </w:rPr>
            </w:pPr>
          </w:p>
          <w:p w:rsidR="000C1E3E" w:rsidP="000C1E3E" w:rsidRDefault="000C1E3E" w14:paraId="232FDF94" w14:textId="41BE2228">
            <w:pPr>
              <w:pStyle w:val="Default"/>
              <w:rPr>
                <w:rFonts w:ascii="Times New Roman" w:hAnsi="Times New Roman" w:cs="Times New Roman"/>
                <w:i/>
                <w:iCs/>
                <w:sz w:val="22"/>
                <w:szCs w:val="22"/>
              </w:rPr>
            </w:pPr>
            <w:r w:rsidRPr="000C1E3E">
              <w:rPr>
                <w:rFonts w:ascii="Times New Roman" w:hAnsi="Times New Roman" w:cs="Times New Roman"/>
                <w:i/>
                <w:iCs/>
                <w:sz w:val="22"/>
                <w:szCs w:val="22"/>
              </w:rPr>
              <w:t>2. 3A:20aa Wft</w:t>
            </w:r>
          </w:p>
          <w:p w:rsidRPr="000C1E3E" w:rsidR="000C1E3E" w:rsidP="000C1E3E" w:rsidRDefault="000C1E3E" w14:paraId="1926CF85" w14:textId="77777777">
            <w:pPr>
              <w:pStyle w:val="Default"/>
              <w:rPr>
                <w:rFonts w:ascii="Times New Roman" w:hAnsi="Times New Roman" w:cs="Times New Roman"/>
                <w:i/>
                <w:iCs/>
                <w:sz w:val="22"/>
                <w:szCs w:val="22"/>
              </w:rPr>
            </w:pPr>
          </w:p>
          <w:p w:rsidR="000C1E3E" w:rsidP="000C1E3E" w:rsidRDefault="000C1E3E" w14:paraId="7EA0FBC4" w14:textId="76A09D6B">
            <w:pPr>
              <w:pStyle w:val="Default"/>
              <w:rPr>
                <w:rFonts w:ascii="Times New Roman" w:hAnsi="Times New Roman" w:cs="Times New Roman"/>
                <w:sz w:val="22"/>
                <w:szCs w:val="22"/>
              </w:rPr>
            </w:pPr>
            <w:r w:rsidRPr="000C1E3E">
              <w:rPr>
                <w:rFonts w:ascii="Times New Roman" w:hAnsi="Times New Roman" w:cs="Times New Roman"/>
                <w:sz w:val="22"/>
                <w:szCs w:val="22"/>
              </w:rPr>
              <w:t>De leden van de</w:t>
            </w:r>
            <w:r>
              <w:rPr>
                <w:rFonts w:ascii="Times New Roman" w:hAnsi="Times New Roman" w:cs="Times New Roman"/>
                <w:sz w:val="22"/>
                <w:szCs w:val="22"/>
              </w:rPr>
              <w:t xml:space="preserve"> VVD-</w:t>
            </w:r>
            <w:r w:rsidRPr="000C1E3E">
              <w:rPr>
                <w:rFonts w:ascii="Times New Roman" w:hAnsi="Times New Roman" w:cs="Times New Roman"/>
                <w:sz w:val="22"/>
                <w:szCs w:val="22"/>
              </w:rPr>
              <w:t xml:space="preserve">fractie lezen dat de </w:t>
            </w:r>
            <w:r w:rsidR="00367877">
              <w:rPr>
                <w:rFonts w:ascii="Times New Roman" w:hAnsi="Times New Roman" w:cs="Times New Roman"/>
                <w:sz w:val="22"/>
                <w:szCs w:val="22"/>
              </w:rPr>
              <w:t>Nederlandse Vereniging van Banken (</w:t>
            </w:r>
            <w:r w:rsidRPr="000C1E3E">
              <w:rPr>
                <w:rFonts w:ascii="Times New Roman" w:hAnsi="Times New Roman" w:cs="Times New Roman"/>
                <w:sz w:val="22"/>
                <w:szCs w:val="22"/>
              </w:rPr>
              <w:t>NVB</w:t>
            </w:r>
            <w:r w:rsidR="00367877">
              <w:rPr>
                <w:rFonts w:ascii="Times New Roman" w:hAnsi="Times New Roman" w:cs="Times New Roman"/>
                <w:sz w:val="22"/>
                <w:szCs w:val="22"/>
              </w:rPr>
              <w:t>)</w:t>
            </w:r>
            <w:r w:rsidRPr="000C1E3E">
              <w:rPr>
                <w:rFonts w:ascii="Times New Roman" w:hAnsi="Times New Roman" w:cs="Times New Roman"/>
                <w:sz w:val="22"/>
                <w:szCs w:val="22"/>
              </w:rPr>
              <w:t xml:space="preserve"> heeft verzocht om overtreding van artikel 3A:20aa Wft, wat ziet op de melding door het bestuur of de raad van commissarissen bij DNB of de ECB dat de onderneming FOLTF (failing or likely to fail) is, niet handhaafbaar te stellen. </w:t>
            </w:r>
            <w:r>
              <w:rPr>
                <w:rFonts w:ascii="Times New Roman" w:hAnsi="Times New Roman" w:cs="Times New Roman"/>
                <w:sz w:val="22"/>
                <w:szCs w:val="22"/>
              </w:rPr>
              <w:t>De regering</w:t>
            </w:r>
            <w:r w:rsidRPr="000C1E3E">
              <w:rPr>
                <w:rFonts w:ascii="Times New Roman" w:hAnsi="Times New Roman" w:cs="Times New Roman"/>
                <w:sz w:val="22"/>
                <w:szCs w:val="22"/>
              </w:rPr>
              <w:t xml:space="preserve"> stelt daar tegenover dat de verplichting om het doen van een FOLTF-melding expliciet voortkomt uit de BRRD, zodat ook </w:t>
            </w:r>
            <w:r w:rsidRPr="000C1E3E">
              <w:rPr>
                <w:rFonts w:ascii="Times New Roman" w:hAnsi="Times New Roman" w:cs="Times New Roman"/>
                <w:sz w:val="22"/>
                <w:szCs w:val="22"/>
              </w:rPr>
              <w:lastRenderedPageBreak/>
              <w:t>Nederland daaraan moet voldoen. Graag vernemen de</w:t>
            </w:r>
            <w:r>
              <w:rPr>
                <w:rFonts w:ascii="Times New Roman" w:hAnsi="Times New Roman" w:cs="Times New Roman"/>
                <w:sz w:val="22"/>
                <w:szCs w:val="22"/>
              </w:rPr>
              <w:t>ze</w:t>
            </w:r>
            <w:r w:rsidRPr="000C1E3E">
              <w:rPr>
                <w:rFonts w:ascii="Times New Roman" w:hAnsi="Times New Roman" w:cs="Times New Roman"/>
                <w:sz w:val="22"/>
                <w:szCs w:val="22"/>
              </w:rPr>
              <w:t xml:space="preserve"> leden expliciet en onomwonden van </w:t>
            </w:r>
            <w:r>
              <w:rPr>
                <w:rFonts w:ascii="Times New Roman" w:hAnsi="Times New Roman" w:cs="Times New Roman"/>
                <w:sz w:val="22"/>
                <w:szCs w:val="22"/>
              </w:rPr>
              <w:t>de regering</w:t>
            </w:r>
            <w:r w:rsidRPr="000C1E3E">
              <w:rPr>
                <w:rFonts w:ascii="Times New Roman" w:hAnsi="Times New Roman" w:cs="Times New Roman"/>
                <w:sz w:val="22"/>
                <w:szCs w:val="22"/>
              </w:rPr>
              <w:t xml:space="preserve"> dat er op dit punt dus geen sprake is van strengere implementatie t</w:t>
            </w:r>
            <w:r w:rsidR="00367877">
              <w:rPr>
                <w:rFonts w:ascii="Times New Roman" w:hAnsi="Times New Roman" w:cs="Times New Roman"/>
                <w:sz w:val="22"/>
                <w:szCs w:val="22"/>
              </w:rPr>
              <w:t>en opzichte van</w:t>
            </w:r>
            <w:r w:rsidRPr="000C1E3E">
              <w:rPr>
                <w:rFonts w:ascii="Times New Roman" w:hAnsi="Times New Roman" w:cs="Times New Roman"/>
                <w:sz w:val="22"/>
                <w:szCs w:val="22"/>
              </w:rPr>
              <w:t xml:space="preserve"> andere EU-lidstaten (</w:t>
            </w:r>
            <w:r w:rsidR="00367877">
              <w:rPr>
                <w:rFonts w:ascii="Times New Roman" w:hAnsi="Times New Roman" w:cs="Times New Roman"/>
                <w:sz w:val="22"/>
                <w:szCs w:val="22"/>
              </w:rPr>
              <w:t>dat wil zeggen,</w:t>
            </w:r>
            <w:r w:rsidRPr="000C1E3E">
              <w:rPr>
                <w:rFonts w:ascii="Times New Roman" w:hAnsi="Times New Roman" w:cs="Times New Roman"/>
                <w:sz w:val="22"/>
                <w:szCs w:val="22"/>
              </w:rPr>
              <w:t xml:space="preserve"> een nationale kop).</w:t>
            </w:r>
          </w:p>
          <w:p w:rsidRPr="000C1E3E" w:rsidR="000C1E3E" w:rsidP="000C1E3E" w:rsidRDefault="000C1E3E" w14:paraId="71150CFD" w14:textId="77777777">
            <w:pPr>
              <w:pStyle w:val="Default"/>
              <w:rPr>
                <w:rFonts w:ascii="Times New Roman" w:hAnsi="Times New Roman" w:cs="Times New Roman"/>
                <w:sz w:val="22"/>
                <w:szCs w:val="22"/>
              </w:rPr>
            </w:pPr>
          </w:p>
          <w:p w:rsidRPr="000C1E3E" w:rsidR="000C1E3E" w:rsidP="000C1E3E" w:rsidRDefault="000C1E3E" w14:paraId="00E78797" w14:textId="77777777">
            <w:pPr>
              <w:pStyle w:val="Default"/>
              <w:rPr>
                <w:rFonts w:ascii="Times New Roman" w:hAnsi="Times New Roman" w:cs="Times New Roman"/>
                <w:i/>
                <w:iCs/>
                <w:sz w:val="22"/>
                <w:szCs w:val="22"/>
              </w:rPr>
            </w:pPr>
            <w:r w:rsidRPr="000C1E3E">
              <w:rPr>
                <w:rFonts w:ascii="Times New Roman" w:hAnsi="Times New Roman" w:cs="Times New Roman"/>
                <w:i/>
                <w:iCs/>
                <w:sz w:val="22"/>
                <w:szCs w:val="22"/>
              </w:rPr>
              <w:t>3. 3A:21–3A:23/3A:44 Wft met betrekking tot directe conversie</w:t>
            </w:r>
          </w:p>
          <w:p w:rsidRPr="000C1E3E" w:rsidR="000C1E3E" w:rsidP="000C1E3E" w:rsidRDefault="000C1E3E" w14:paraId="4EF1636C" w14:textId="77777777">
            <w:pPr>
              <w:pStyle w:val="Default"/>
              <w:rPr>
                <w:rFonts w:ascii="Times New Roman" w:hAnsi="Times New Roman" w:cs="Times New Roman"/>
                <w:sz w:val="22"/>
                <w:szCs w:val="22"/>
              </w:rPr>
            </w:pPr>
          </w:p>
          <w:p w:rsidRPr="000C1E3E" w:rsidR="000C1E3E" w:rsidP="000C1E3E" w:rsidRDefault="000C1E3E" w14:paraId="4D496939" w14:textId="055CC3D6">
            <w:pPr>
              <w:pStyle w:val="Default"/>
              <w:rPr>
                <w:rFonts w:ascii="Times New Roman" w:hAnsi="Times New Roman" w:cs="Times New Roman"/>
                <w:sz w:val="22"/>
                <w:szCs w:val="22"/>
              </w:rPr>
            </w:pPr>
            <w:r w:rsidRPr="000C1E3E">
              <w:rPr>
                <w:rFonts w:ascii="Times New Roman" w:hAnsi="Times New Roman" w:cs="Times New Roman"/>
                <w:sz w:val="22"/>
                <w:szCs w:val="22"/>
              </w:rPr>
              <w:t xml:space="preserve">De leden van de </w:t>
            </w:r>
            <w:r>
              <w:rPr>
                <w:rFonts w:ascii="Times New Roman" w:hAnsi="Times New Roman" w:cs="Times New Roman"/>
                <w:sz w:val="22"/>
                <w:szCs w:val="22"/>
              </w:rPr>
              <w:t>VVD-</w:t>
            </w:r>
            <w:r w:rsidRPr="000C1E3E">
              <w:rPr>
                <w:rFonts w:ascii="Times New Roman" w:hAnsi="Times New Roman" w:cs="Times New Roman"/>
                <w:sz w:val="22"/>
                <w:szCs w:val="22"/>
              </w:rPr>
              <w:t>fractie lezen: “Met deze wijze van omzetting bevindt Nederland zich, anders dan de NVB stelt, niet in een uitzonderingspositie. Ook Portugal, België, Frankrijk, Ierland en Zweden maken bij hun omzetting naar aandelen gebruik van een vorm van een «interim-»recht op een aandeel.” Hoe is dit geregeld in de Verenigde Staten?</w:t>
            </w:r>
          </w:p>
          <w:p w:rsidR="000C1E3E" w:rsidP="000C1E3E" w:rsidRDefault="000C1E3E" w14:paraId="5344C26D" w14:textId="77777777">
            <w:pPr>
              <w:pStyle w:val="Default"/>
              <w:rPr>
                <w:rFonts w:ascii="Times New Roman" w:hAnsi="Times New Roman" w:cs="Times New Roman"/>
                <w:sz w:val="22"/>
                <w:szCs w:val="22"/>
              </w:rPr>
            </w:pPr>
          </w:p>
          <w:p w:rsidR="000C1E3E" w:rsidP="000C1E3E" w:rsidRDefault="000C1E3E" w14:paraId="1456807C" w14:textId="46D691C2">
            <w:pPr>
              <w:pStyle w:val="Default"/>
              <w:rPr>
                <w:rFonts w:ascii="Times New Roman" w:hAnsi="Times New Roman" w:cs="Times New Roman"/>
                <w:sz w:val="22"/>
                <w:szCs w:val="22"/>
              </w:rPr>
            </w:pPr>
            <w:r w:rsidRPr="000C1E3E">
              <w:rPr>
                <w:rFonts w:ascii="Times New Roman" w:hAnsi="Times New Roman" w:cs="Times New Roman"/>
                <w:sz w:val="22"/>
                <w:szCs w:val="22"/>
              </w:rPr>
              <w:t>De</w:t>
            </w:r>
            <w:r>
              <w:rPr>
                <w:rFonts w:ascii="Times New Roman" w:hAnsi="Times New Roman" w:cs="Times New Roman"/>
                <w:sz w:val="22"/>
                <w:szCs w:val="22"/>
              </w:rPr>
              <w:t>ze</w:t>
            </w:r>
            <w:r w:rsidRPr="000C1E3E">
              <w:rPr>
                <w:rFonts w:ascii="Times New Roman" w:hAnsi="Times New Roman" w:cs="Times New Roman"/>
                <w:sz w:val="22"/>
                <w:szCs w:val="22"/>
              </w:rPr>
              <w:t xml:space="preserve"> leden lezen</w:t>
            </w:r>
            <w:r>
              <w:rPr>
                <w:rFonts w:ascii="Times New Roman" w:hAnsi="Times New Roman" w:cs="Times New Roman"/>
                <w:sz w:val="22"/>
                <w:szCs w:val="22"/>
              </w:rPr>
              <w:t xml:space="preserve"> ook</w:t>
            </w:r>
            <w:r w:rsidRPr="000C1E3E">
              <w:rPr>
                <w:rFonts w:ascii="Times New Roman" w:hAnsi="Times New Roman" w:cs="Times New Roman"/>
                <w:sz w:val="22"/>
                <w:szCs w:val="22"/>
              </w:rPr>
              <w:t xml:space="preserve">: “… dat het onder de huidige regelgeving al mogelijk is om de claimrechten op aandelen direct na totstandkoming om te zetten in aandelen, zodat de geconverteerde crediteuren de facto direct aandelen verkrijgen”. Kan </w:t>
            </w:r>
            <w:r w:rsidR="004C3323">
              <w:rPr>
                <w:rFonts w:ascii="Times New Roman" w:hAnsi="Times New Roman" w:cs="Times New Roman"/>
                <w:sz w:val="22"/>
                <w:szCs w:val="22"/>
              </w:rPr>
              <w:t>de regering</w:t>
            </w:r>
            <w:r w:rsidRPr="000C1E3E">
              <w:rPr>
                <w:rFonts w:ascii="Times New Roman" w:hAnsi="Times New Roman" w:cs="Times New Roman"/>
                <w:sz w:val="22"/>
                <w:szCs w:val="22"/>
              </w:rPr>
              <w:t xml:space="preserve"> nader onderbouwen hoe realistisch deze directe omzetting is? Mede in het licht van het gegeven dat enige tijd gemoeid zal zijn met het definitief worden van de waardering van de activa en passiva van de entiteit in afwikkeling</w:t>
            </w:r>
            <w:r w:rsidR="004C3323">
              <w:rPr>
                <w:rFonts w:ascii="Times New Roman" w:hAnsi="Times New Roman" w:cs="Times New Roman"/>
                <w:sz w:val="22"/>
                <w:szCs w:val="22"/>
              </w:rPr>
              <w:t>,</w:t>
            </w:r>
            <w:r w:rsidRPr="000C1E3E">
              <w:rPr>
                <w:rFonts w:ascii="Times New Roman" w:hAnsi="Times New Roman" w:cs="Times New Roman"/>
                <w:sz w:val="22"/>
                <w:szCs w:val="22"/>
              </w:rPr>
              <w:t xml:space="preserve"> respectievelijk de omzettingskoers van het claimrecht in een aandeel. Is </w:t>
            </w:r>
            <w:r w:rsidR="004C3323">
              <w:rPr>
                <w:rFonts w:ascii="Times New Roman" w:hAnsi="Times New Roman" w:cs="Times New Roman"/>
                <w:sz w:val="22"/>
                <w:szCs w:val="22"/>
              </w:rPr>
              <w:t>de regering</w:t>
            </w:r>
            <w:r w:rsidRPr="000C1E3E">
              <w:rPr>
                <w:rFonts w:ascii="Times New Roman" w:hAnsi="Times New Roman" w:cs="Times New Roman"/>
                <w:sz w:val="22"/>
                <w:szCs w:val="22"/>
              </w:rPr>
              <w:t xml:space="preserve"> het met de</w:t>
            </w:r>
            <w:r w:rsidR="004C3323">
              <w:rPr>
                <w:rFonts w:ascii="Times New Roman" w:hAnsi="Times New Roman" w:cs="Times New Roman"/>
                <w:sz w:val="22"/>
                <w:szCs w:val="22"/>
              </w:rPr>
              <w:t>ze</w:t>
            </w:r>
            <w:r w:rsidRPr="000C1E3E">
              <w:rPr>
                <w:rFonts w:ascii="Times New Roman" w:hAnsi="Times New Roman" w:cs="Times New Roman"/>
                <w:sz w:val="22"/>
                <w:szCs w:val="22"/>
              </w:rPr>
              <w:t xml:space="preserve"> leden eens dat in de praktijk vrijwel altijd sprake zal zijn van een “indirecte” omzetting?</w:t>
            </w:r>
          </w:p>
          <w:p w:rsidRPr="000C1E3E" w:rsidR="004C3323" w:rsidP="000C1E3E" w:rsidRDefault="004C3323" w14:paraId="64656981" w14:textId="77777777">
            <w:pPr>
              <w:pStyle w:val="Default"/>
              <w:rPr>
                <w:rFonts w:ascii="Times New Roman" w:hAnsi="Times New Roman" w:cs="Times New Roman"/>
                <w:sz w:val="22"/>
                <w:szCs w:val="22"/>
              </w:rPr>
            </w:pPr>
          </w:p>
          <w:p w:rsidRPr="004C3323" w:rsidR="000C1E3E" w:rsidP="000C1E3E" w:rsidRDefault="000C1E3E" w14:paraId="558BCCA5" w14:textId="77777777">
            <w:pPr>
              <w:pStyle w:val="Default"/>
              <w:rPr>
                <w:rFonts w:ascii="Times New Roman" w:hAnsi="Times New Roman" w:cs="Times New Roman"/>
                <w:i/>
                <w:iCs/>
                <w:sz w:val="22"/>
                <w:szCs w:val="22"/>
              </w:rPr>
            </w:pPr>
            <w:r w:rsidRPr="004C3323">
              <w:rPr>
                <w:rFonts w:ascii="Times New Roman" w:hAnsi="Times New Roman" w:cs="Times New Roman"/>
                <w:i/>
                <w:iCs/>
                <w:sz w:val="22"/>
                <w:szCs w:val="22"/>
              </w:rPr>
              <w:t>4. 3A:23 Wft met betrekking tot nominale waarde van aandelen en statuten</w:t>
            </w:r>
          </w:p>
          <w:p w:rsidRPr="000C1E3E" w:rsidR="004C3323" w:rsidP="000C1E3E" w:rsidRDefault="004C3323" w14:paraId="68E649D6" w14:textId="77777777">
            <w:pPr>
              <w:pStyle w:val="Default"/>
              <w:rPr>
                <w:rFonts w:ascii="Times New Roman" w:hAnsi="Times New Roman" w:cs="Times New Roman"/>
                <w:sz w:val="22"/>
                <w:szCs w:val="22"/>
              </w:rPr>
            </w:pPr>
          </w:p>
          <w:p w:rsidR="000C1E3E" w:rsidP="000C1E3E" w:rsidRDefault="000C1E3E" w14:paraId="6F36A73C" w14:textId="389F75CD">
            <w:pPr>
              <w:pStyle w:val="Default"/>
              <w:rPr>
                <w:rFonts w:ascii="Times New Roman" w:hAnsi="Times New Roman" w:cs="Times New Roman"/>
                <w:sz w:val="22"/>
                <w:szCs w:val="22"/>
              </w:rPr>
            </w:pPr>
            <w:r w:rsidRPr="000C1E3E">
              <w:rPr>
                <w:rFonts w:ascii="Times New Roman" w:hAnsi="Times New Roman" w:cs="Times New Roman"/>
                <w:sz w:val="22"/>
                <w:szCs w:val="22"/>
              </w:rPr>
              <w:t xml:space="preserve">De leden van de </w:t>
            </w:r>
            <w:r w:rsidR="004C3323">
              <w:rPr>
                <w:rFonts w:ascii="Times New Roman" w:hAnsi="Times New Roman" w:cs="Times New Roman"/>
                <w:sz w:val="22"/>
                <w:szCs w:val="22"/>
              </w:rPr>
              <w:t>VVD-</w:t>
            </w:r>
            <w:r w:rsidRPr="000C1E3E">
              <w:rPr>
                <w:rFonts w:ascii="Times New Roman" w:hAnsi="Times New Roman" w:cs="Times New Roman"/>
                <w:sz w:val="22"/>
                <w:szCs w:val="22"/>
              </w:rPr>
              <w:t xml:space="preserve">fractie lezen dat DNB ervoor zal zorgen dat de toekenning van aandelen aan de houders van de claimrechten ‘zo spoedig mogelijk’ zal plaatsvinden. Wat zal, naar inschatting van </w:t>
            </w:r>
            <w:r w:rsidR="004C3323">
              <w:rPr>
                <w:rFonts w:ascii="Times New Roman" w:hAnsi="Times New Roman" w:cs="Times New Roman"/>
                <w:sz w:val="22"/>
                <w:szCs w:val="22"/>
              </w:rPr>
              <w:t>de regering</w:t>
            </w:r>
            <w:r w:rsidRPr="000C1E3E">
              <w:rPr>
                <w:rFonts w:ascii="Times New Roman" w:hAnsi="Times New Roman" w:cs="Times New Roman"/>
                <w:sz w:val="22"/>
                <w:szCs w:val="22"/>
              </w:rPr>
              <w:t xml:space="preserve">, de gemiddelde wachttijd zijn voor de houders van claimrechten? </w:t>
            </w:r>
            <w:r w:rsidR="00367877">
              <w:rPr>
                <w:rFonts w:ascii="Times New Roman" w:hAnsi="Times New Roman" w:cs="Times New Roman"/>
                <w:sz w:val="22"/>
                <w:szCs w:val="22"/>
              </w:rPr>
              <w:t>D</w:t>
            </w:r>
            <w:r w:rsidRPr="000C1E3E">
              <w:rPr>
                <w:rFonts w:ascii="Times New Roman" w:hAnsi="Times New Roman" w:cs="Times New Roman"/>
                <w:sz w:val="22"/>
                <w:szCs w:val="22"/>
              </w:rPr>
              <w:t xml:space="preserve">enkt </w:t>
            </w:r>
            <w:r w:rsidR="004C3323">
              <w:rPr>
                <w:rFonts w:ascii="Times New Roman" w:hAnsi="Times New Roman" w:cs="Times New Roman"/>
                <w:sz w:val="22"/>
                <w:szCs w:val="22"/>
              </w:rPr>
              <w:t>de regering</w:t>
            </w:r>
            <w:r w:rsidRPr="000C1E3E">
              <w:rPr>
                <w:rFonts w:ascii="Times New Roman" w:hAnsi="Times New Roman" w:cs="Times New Roman"/>
                <w:sz w:val="22"/>
                <w:szCs w:val="22"/>
              </w:rPr>
              <w:t xml:space="preserve"> dat het soms ook veel korter of langer kan duren dan deze gemiddelde wachttijd?</w:t>
            </w:r>
          </w:p>
          <w:p w:rsidRPr="000C1E3E" w:rsidR="004C3323" w:rsidP="000C1E3E" w:rsidRDefault="004C3323" w14:paraId="017D2298" w14:textId="77777777">
            <w:pPr>
              <w:pStyle w:val="Default"/>
              <w:rPr>
                <w:rFonts w:ascii="Times New Roman" w:hAnsi="Times New Roman" w:cs="Times New Roman"/>
                <w:sz w:val="22"/>
                <w:szCs w:val="22"/>
              </w:rPr>
            </w:pPr>
          </w:p>
          <w:p w:rsidRPr="004C3323" w:rsidR="000C1E3E" w:rsidP="000C1E3E" w:rsidRDefault="000C1E3E" w14:paraId="1EBAAC13" w14:textId="77777777">
            <w:pPr>
              <w:pStyle w:val="Default"/>
              <w:rPr>
                <w:rFonts w:ascii="Times New Roman" w:hAnsi="Times New Roman" w:cs="Times New Roman"/>
                <w:i/>
                <w:iCs/>
                <w:sz w:val="22"/>
                <w:szCs w:val="22"/>
              </w:rPr>
            </w:pPr>
            <w:r w:rsidRPr="004C3323">
              <w:rPr>
                <w:rFonts w:ascii="Times New Roman" w:hAnsi="Times New Roman" w:cs="Times New Roman"/>
                <w:i/>
                <w:iCs/>
                <w:sz w:val="22"/>
                <w:szCs w:val="22"/>
              </w:rPr>
              <w:t>5. 3A:49 Wft</w:t>
            </w:r>
          </w:p>
          <w:p w:rsidRPr="000C1E3E" w:rsidR="004C3323" w:rsidP="000C1E3E" w:rsidRDefault="004C3323" w14:paraId="3DEDE61C" w14:textId="77777777">
            <w:pPr>
              <w:pStyle w:val="Default"/>
              <w:rPr>
                <w:rFonts w:ascii="Times New Roman" w:hAnsi="Times New Roman" w:cs="Times New Roman"/>
                <w:sz w:val="22"/>
                <w:szCs w:val="22"/>
              </w:rPr>
            </w:pPr>
          </w:p>
          <w:p w:rsidR="000C1E3E" w:rsidP="000C1E3E" w:rsidRDefault="000C1E3E" w14:paraId="7A68115E" w14:textId="374065AD">
            <w:pPr>
              <w:pStyle w:val="Default"/>
              <w:rPr>
                <w:rFonts w:ascii="Times New Roman" w:hAnsi="Times New Roman" w:cs="Times New Roman"/>
                <w:sz w:val="22"/>
                <w:szCs w:val="22"/>
              </w:rPr>
            </w:pPr>
            <w:r w:rsidRPr="000C1E3E">
              <w:rPr>
                <w:rFonts w:ascii="Times New Roman" w:hAnsi="Times New Roman" w:cs="Times New Roman"/>
                <w:sz w:val="22"/>
                <w:szCs w:val="22"/>
              </w:rPr>
              <w:t xml:space="preserve">De leden van de </w:t>
            </w:r>
            <w:r w:rsidR="004C3323">
              <w:rPr>
                <w:rFonts w:ascii="Times New Roman" w:hAnsi="Times New Roman" w:cs="Times New Roman"/>
                <w:sz w:val="22"/>
                <w:szCs w:val="22"/>
              </w:rPr>
              <w:t>VVD-</w:t>
            </w:r>
            <w:r w:rsidRPr="000C1E3E">
              <w:rPr>
                <w:rFonts w:ascii="Times New Roman" w:hAnsi="Times New Roman" w:cs="Times New Roman"/>
                <w:sz w:val="22"/>
                <w:szCs w:val="22"/>
              </w:rPr>
              <w:t>fractie lezen het volgende: “Het algemene afwikkelingsbeginsel dat het leidinggevend orgaan en het hoger management worden vervangen als de entiteit in afwikkeling gaat (in artikel 34, eerste lid, onderdeel c,</w:t>
            </w:r>
            <w:r w:rsidR="00367877">
              <w:rPr>
                <w:rFonts w:ascii="Times New Roman" w:hAnsi="Times New Roman" w:cs="Times New Roman"/>
                <w:sz w:val="22"/>
                <w:szCs w:val="22"/>
              </w:rPr>
              <w:t xml:space="preserve"> van de </w:t>
            </w:r>
            <w:r w:rsidRPr="000C1E3E">
              <w:rPr>
                <w:rFonts w:ascii="Times New Roman" w:hAnsi="Times New Roman" w:cs="Times New Roman"/>
                <w:sz w:val="22"/>
                <w:szCs w:val="22"/>
              </w:rPr>
              <w:t xml:space="preserve"> BRRD26) bevat echter ook een uitzondering: namelijk indien het aanblijven van het volledige leidinggevende orgaan en het hoger management of een deel ervan, naar gelang van de omstandigheden, voor het verwezenlijken van de afwikkelingsdoelstellingen noodzakelijk wordt geacht.” Oordeelt DNB hier over de ‘noodzakelijkheid’? Zo nee, wie dan? Zo ja, hoeveel mensen binnen DNB nemen dan dit besluit? </w:t>
            </w:r>
            <w:r w:rsidR="00367877">
              <w:rPr>
                <w:rFonts w:ascii="Times New Roman" w:hAnsi="Times New Roman" w:cs="Times New Roman"/>
                <w:sz w:val="22"/>
                <w:szCs w:val="22"/>
              </w:rPr>
              <w:t>W</w:t>
            </w:r>
            <w:r w:rsidRPr="000C1E3E">
              <w:rPr>
                <w:rFonts w:ascii="Times New Roman" w:hAnsi="Times New Roman" w:cs="Times New Roman"/>
                <w:sz w:val="22"/>
                <w:szCs w:val="22"/>
              </w:rPr>
              <w:t>at</w:t>
            </w:r>
            <w:r w:rsidR="00367877">
              <w:rPr>
                <w:rFonts w:ascii="Times New Roman" w:hAnsi="Times New Roman" w:cs="Times New Roman"/>
                <w:sz w:val="22"/>
                <w:szCs w:val="22"/>
              </w:rPr>
              <w:t xml:space="preserve"> gebeurt er</w:t>
            </w:r>
            <w:r w:rsidRPr="000C1E3E">
              <w:rPr>
                <w:rFonts w:ascii="Times New Roman" w:hAnsi="Times New Roman" w:cs="Times New Roman"/>
                <w:sz w:val="22"/>
                <w:szCs w:val="22"/>
              </w:rPr>
              <w:t xml:space="preserve"> als het besluit </w:t>
            </w:r>
            <w:r w:rsidR="004C3323">
              <w:rPr>
                <w:rFonts w:ascii="Times New Roman" w:hAnsi="Times New Roman" w:cs="Times New Roman"/>
                <w:sz w:val="22"/>
                <w:szCs w:val="22"/>
              </w:rPr>
              <w:t>over de noodzakelijkheid</w:t>
            </w:r>
            <w:r w:rsidRPr="000C1E3E">
              <w:rPr>
                <w:rFonts w:ascii="Times New Roman" w:hAnsi="Times New Roman" w:cs="Times New Roman"/>
                <w:sz w:val="22"/>
                <w:szCs w:val="22"/>
              </w:rPr>
              <w:t xml:space="preserve"> binnen DNB verdeeld ligt? Voorts </w:t>
            </w:r>
            <w:r w:rsidRPr="000C1E3E">
              <w:rPr>
                <w:rFonts w:ascii="Times New Roman" w:hAnsi="Times New Roman" w:cs="Times New Roman"/>
                <w:sz w:val="22"/>
                <w:szCs w:val="22"/>
              </w:rPr>
              <w:lastRenderedPageBreak/>
              <w:t>vernemen deze leden graag waar dit ‘noodzakelijkheidscriterium’ is opgenomen in de wet.</w:t>
            </w:r>
          </w:p>
          <w:p w:rsidRPr="000C1E3E" w:rsidR="004C3323" w:rsidP="000C1E3E" w:rsidRDefault="004C3323" w14:paraId="67645FA8" w14:textId="77777777">
            <w:pPr>
              <w:pStyle w:val="Default"/>
              <w:rPr>
                <w:rFonts w:ascii="Times New Roman" w:hAnsi="Times New Roman" w:cs="Times New Roman"/>
                <w:sz w:val="22"/>
                <w:szCs w:val="22"/>
              </w:rPr>
            </w:pPr>
          </w:p>
          <w:p w:rsidRPr="00777532" w:rsidR="000525C6" w:rsidP="272A612E" w:rsidRDefault="000C1E3E" w14:paraId="7D14D16A" w14:textId="6E3A279E">
            <w:pPr>
              <w:pStyle w:val="Default"/>
              <w:rPr>
                <w:rFonts w:ascii="Times New Roman" w:hAnsi="Times New Roman" w:cs="Times New Roman"/>
                <w:sz w:val="22"/>
                <w:szCs w:val="22"/>
              </w:rPr>
            </w:pPr>
            <w:r w:rsidRPr="000C1E3E">
              <w:rPr>
                <w:rFonts w:ascii="Times New Roman" w:hAnsi="Times New Roman" w:cs="Times New Roman"/>
                <w:sz w:val="22"/>
                <w:szCs w:val="22"/>
              </w:rPr>
              <w:t xml:space="preserve">De leden van de </w:t>
            </w:r>
            <w:r w:rsidR="004C3323">
              <w:rPr>
                <w:rFonts w:ascii="Times New Roman" w:hAnsi="Times New Roman" w:cs="Times New Roman"/>
                <w:sz w:val="22"/>
                <w:szCs w:val="22"/>
              </w:rPr>
              <w:t>VVD-</w:t>
            </w:r>
            <w:r w:rsidRPr="000C1E3E">
              <w:rPr>
                <w:rFonts w:ascii="Times New Roman" w:hAnsi="Times New Roman" w:cs="Times New Roman"/>
                <w:sz w:val="22"/>
                <w:szCs w:val="22"/>
              </w:rPr>
              <w:t>fractie lezen daarnaast: “Art. 3A:49, zesde lid, onderdeel b, Wft bepaalt dat de (aangebleven) bestuurders en commissarissen hoofdelijk aansprakelijk zijn tegenover de entiteit in afwikkeling als zij in strijd handelen met het besluit tot het aanstellen van de bijzonder bestuurder of de besluiten van de bijzonder bestuurder die daarmee verband houden en uit dat handelen schade voortkomt, tenzij het verrichten van de betreffende handeling niet aan de (achterblijvende) bestuurder of commissaris is te wijten en deze bestuurder of commissaris niet nalatig is geweest in het treffen van maatregelen om de gevolgen daarvan af te wenden.” Graag vernemen deze leden wat de consequentie is van deze hoofdelijke aansprakelijkheid</w:t>
            </w:r>
            <w:r w:rsidR="00777532">
              <w:rPr>
                <w:rFonts w:ascii="Times New Roman" w:hAnsi="Times New Roman" w:cs="Times New Roman"/>
                <w:sz w:val="22"/>
                <w:szCs w:val="22"/>
              </w:rPr>
              <w:t>. Is dat een boete?</w:t>
            </w:r>
          </w:p>
          <w:p w:rsidRPr="009B190F" w:rsidR="000525C6" w:rsidP="272A612E" w:rsidRDefault="000525C6" w14:paraId="7C1C347E" w14:textId="77777777">
            <w:pPr>
              <w:pStyle w:val="Default"/>
              <w:rPr>
                <w:rFonts w:ascii="Times New Roman" w:hAnsi="Times New Roman" w:cs="Times New Roman"/>
                <w:sz w:val="22"/>
                <w:szCs w:val="22"/>
              </w:rPr>
            </w:pPr>
          </w:p>
          <w:p w:rsidR="009B190F" w:rsidP="272A612E" w:rsidRDefault="009B190F" w14:paraId="1B73D44E" w14:textId="77777777">
            <w:pPr>
              <w:pStyle w:val="Default"/>
              <w:rPr>
                <w:rFonts w:ascii="Times New Roman" w:hAnsi="Times New Roman" w:cs="Times New Roman"/>
                <w:sz w:val="22"/>
                <w:szCs w:val="22"/>
              </w:rPr>
            </w:pPr>
          </w:p>
          <w:p w:rsidRPr="00E244A2" w:rsidR="003F75A1" w:rsidP="272A612E" w:rsidRDefault="003F75A1" w14:paraId="12177B65" w14:textId="75B7FB2D">
            <w:pPr>
              <w:pStyle w:val="Default"/>
            </w:pPr>
          </w:p>
        </w:tc>
      </w:tr>
      <w:tr w:rsidRPr="00E244A2" w:rsidR="003F75A1" w:rsidTr="00882411" w14:paraId="4A893DAE" w14:textId="77777777">
        <w:tc>
          <w:tcPr>
            <w:tcW w:w="3614" w:type="dxa"/>
          </w:tcPr>
          <w:p w:rsidRPr="00E244A2" w:rsidR="003F75A1" w:rsidRDefault="003F75A1" w14:paraId="66FB9FBA" w14:textId="77777777">
            <w:pPr>
              <w:rPr>
                <w:szCs w:val="22"/>
              </w:rPr>
            </w:pPr>
          </w:p>
        </w:tc>
        <w:tc>
          <w:tcPr>
            <w:tcW w:w="5596" w:type="dxa"/>
          </w:tcPr>
          <w:p w:rsidRPr="00E244A2" w:rsidR="003F75A1" w:rsidRDefault="003F75A1" w14:paraId="5E2B9F40" w14:textId="77777777">
            <w:pPr>
              <w:rPr>
                <w:szCs w:val="22"/>
              </w:rPr>
            </w:pPr>
          </w:p>
        </w:tc>
      </w:tr>
    </w:tbl>
    <w:p w:rsidRPr="00E244A2" w:rsidR="003F75A1" w:rsidRDefault="003F75A1" w14:paraId="2A966FDA" w14:textId="77777777">
      <w:pPr>
        <w:rPr>
          <w:szCs w:val="22"/>
        </w:rPr>
      </w:pPr>
    </w:p>
    <w:sectPr w:rsidRPr="00E244A2" w:rsidR="003F75A1" w:rsidSect="00554C43">
      <w:footerReference w:type="even" r:id="rId10"/>
      <w:footerReference w:type="defaul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34CB9"/>
    <w:multiLevelType w:val="hybridMultilevel"/>
    <w:tmpl w:val="195072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9"/>
  </w:num>
  <w:num w:numId="2" w16cid:durableId="1483346766">
    <w:abstractNumId w:val="6"/>
  </w:num>
  <w:num w:numId="3" w16cid:durableId="1353338753">
    <w:abstractNumId w:val="1"/>
  </w:num>
  <w:num w:numId="4" w16cid:durableId="1577931312">
    <w:abstractNumId w:val="14"/>
  </w:num>
  <w:num w:numId="5" w16cid:durableId="1670214044">
    <w:abstractNumId w:val="10"/>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7"/>
  </w:num>
  <w:num w:numId="11" w16cid:durableId="1443918756">
    <w:abstractNumId w:val="12"/>
  </w:num>
  <w:num w:numId="12" w16cid:durableId="1450901639">
    <w:abstractNumId w:val="16"/>
  </w:num>
  <w:num w:numId="13" w16cid:durableId="112990359">
    <w:abstractNumId w:val="15"/>
  </w:num>
  <w:num w:numId="14" w16cid:durableId="1692103566">
    <w:abstractNumId w:val="8"/>
  </w:num>
  <w:num w:numId="15" w16cid:durableId="843010862">
    <w:abstractNumId w:val="18"/>
  </w:num>
  <w:num w:numId="16" w16cid:durableId="186456653">
    <w:abstractNumId w:val="20"/>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3"/>
  </w:num>
  <w:num w:numId="21" w16cid:durableId="429663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02E"/>
    <w:rsid w:val="000017B0"/>
    <w:rsid w:val="0001505A"/>
    <w:rsid w:val="000525C6"/>
    <w:rsid w:val="0006317C"/>
    <w:rsid w:val="000C1E3E"/>
    <w:rsid w:val="00102FD9"/>
    <w:rsid w:val="0011456A"/>
    <w:rsid w:val="00157034"/>
    <w:rsid w:val="001577B1"/>
    <w:rsid w:val="00165AB9"/>
    <w:rsid w:val="001910EE"/>
    <w:rsid w:val="001A0424"/>
    <w:rsid w:val="001E5944"/>
    <w:rsid w:val="002C0B49"/>
    <w:rsid w:val="002C53E8"/>
    <w:rsid w:val="00314277"/>
    <w:rsid w:val="00325E8A"/>
    <w:rsid w:val="00367877"/>
    <w:rsid w:val="00377FC7"/>
    <w:rsid w:val="0039764E"/>
    <w:rsid w:val="003B7B12"/>
    <w:rsid w:val="003F75A1"/>
    <w:rsid w:val="00410C2E"/>
    <w:rsid w:val="0045033F"/>
    <w:rsid w:val="00455422"/>
    <w:rsid w:val="00457E0B"/>
    <w:rsid w:val="0046676C"/>
    <w:rsid w:val="00466D67"/>
    <w:rsid w:val="004B3943"/>
    <w:rsid w:val="004C3323"/>
    <w:rsid w:val="004F4259"/>
    <w:rsid w:val="005049C3"/>
    <w:rsid w:val="00522089"/>
    <w:rsid w:val="00553612"/>
    <w:rsid w:val="00554C43"/>
    <w:rsid w:val="005859F3"/>
    <w:rsid w:val="005A0185"/>
    <w:rsid w:val="005F16F2"/>
    <w:rsid w:val="006014B0"/>
    <w:rsid w:val="0063754D"/>
    <w:rsid w:val="00666960"/>
    <w:rsid w:val="006B2E5F"/>
    <w:rsid w:val="006B4AA0"/>
    <w:rsid w:val="006B6269"/>
    <w:rsid w:val="006E2A8D"/>
    <w:rsid w:val="006E3BC0"/>
    <w:rsid w:val="006E7C1C"/>
    <w:rsid w:val="00724C3A"/>
    <w:rsid w:val="007433AA"/>
    <w:rsid w:val="00754AC5"/>
    <w:rsid w:val="00777532"/>
    <w:rsid w:val="007B1A54"/>
    <w:rsid w:val="007C5650"/>
    <w:rsid w:val="007E7900"/>
    <w:rsid w:val="007F2292"/>
    <w:rsid w:val="00802DDD"/>
    <w:rsid w:val="00845847"/>
    <w:rsid w:val="0084647D"/>
    <w:rsid w:val="00857CA4"/>
    <w:rsid w:val="00882411"/>
    <w:rsid w:val="00887EC9"/>
    <w:rsid w:val="008B7AF4"/>
    <w:rsid w:val="008C2207"/>
    <w:rsid w:val="008D4E24"/>
    <w:rsid w:val="008E1F0C"/>
    <w:rsid w:val="008E2E5B"/>
    <w:rsid w:val="008E7C40"/>
    <w:rsid w:val="008E7F5D"/>
    <w:rsid w:val="00925AFF"/>
    <w:rsid w:val="00931716"/>
    <w:rsid w:val="00957F86"/>
    <w:rsid w:val="00983C86"/>
    <w:rsid w:val="0098475E"/>
    <w:rsid w:val="009A39C1"/>
    <w:rsid w:val="009B190F"/>
    <w:rsid w:val="009D73C9"/>
    <w:rsid w:val="00A2500A"/>
    <w:rsid w:val="00A26367"/>
    <w:rsid w:val="00A33CD6"/>
    <w:rsid w:val="00AC0C77"/>
    <w:rsid w:val="00AF2FC1"/>
    <w:rsid w:val="00AF49BE"/>
    <w:rsid w:val="00AF567E"/>
    <w:rsid w:val="00B31FF9"/>
    <w:rsid w:val="00B34275"/>
    <w:rsid w:val="00B66368"/>
    <w:rsid w:val="00B677A3"/>
    <w:rsid w:val="00B864D8"/>
    <w:rsid w:val="00BA43A8"/>
    <w:rsid w:val="00BB1DC1"/>
    <w:rsid w:val="00BC69C3"/>
    <w:rsid w:val="00BD3A42"/>
    <w:rsid w:val="00BD3B5F"/>
    <w:rsid w:val="00BD6DFB"/>
    <w:rsid w:val="00BD738A"/>
    <w:rsid w:val="00C02E14"/>
    <w:rsid w:val="00C13EF3"/>
    <w:rsid w:val="00C30F03"/>
    <w:rsid w:val="00C35EC4"/>
    <w:rsid w:val="00C87ADB"/>
    <w:rsid w:val="00CC6700"/>
    <w:rsid w:val="00D06D8B"/>
    <w:rsid w:val="00D134D4"/>
    <w:rsid w:val="00D20892"/>
    <w:rsid w:val="00D22243"/>
    <w:rsid w:val="00D25E7B"/>
    <w:rsid w:val="00D44FF2"/>
    <w:rsid w:val="00DA4FE0"/>
    <w:rsid w:val="00DA7C22"/>
    <w:rsid w:val="00DB0C83"/>
    <w:rsid w:val="00DE002A"/>
    <w:rsid w:val="00E17888"/>
    <w:rsid w:val="00E244A2"/>
    <w:rsid w:val="00E5752E"/>
    <w:rsid w:val="00E578EC"/>
    <w:rsid w:val="00E70418"/>
    <w:rsid w:val="00E87157"/>
    <w:rsid w:val="00ED31F3"/>
    <w:rsid w:val="00F268FC"/>
    <w:rsid w:val="00F476FA"/>
    <w:rsid w:val="00F62FBC"/>
    <w:rsid w:val="00F75D6B"/>
    <w:rsid w:val="00FB1AAF"/>
    <w:rsid w:val="00FC3C32"/>
    <w:rsid w:val="272A612E"/>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1530</ap:Words>
  <ap:Characters>8419</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9930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2025-12-17T08:54:00.0000000Z</dcterms:created>
  <dcterms:modified xsi:type="dcterms:W3CDTF">2025-12-17T08:54:00.0000000Z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1e0aeb59-d3bc-4c27-b9a6-f44b33b6da84</vt:lpwstr>
  </property>
</Properties>
</file>