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3B9" w:rsidP="003243B9" w:rsidRDefault="003243B9" w14:paraId="20583232" w14:textId="7285DFBB">
      <w:pPr>
        <w:rPr>
          <w:rFonts w:ascii="Verdana" w:hAnsi="Verdana"/>
          <w:sz w:val="18"/>
          <w:szCs w:val="18"/>
        </w:rPr>
      </w:pPr>
      <w:r>
        <w:rPr>
          <w:rFonts w:ascii="Verdana" w:hAnsi="Verdana"/>
          <w:sz w:val="18"/>
          <w:szCs w:val="18"/>
        </w:rPr>
        <w:t>AH 701</w:t>
      </w:r>
    </w:p>
    <w:p w:rsidR="003243B9" w:rsidP="003243B9" w:rsidRDefault="003243B9" w14:paraId="3248CDB4" w14:textId="54F678F8">
      <w:pPr>
        <w:rPr>
          <w:rFonts w:ascii="Verdana" w:hAnsi="Verdana"/>
          <w:sz w:val="18"/>
          <w:szCs w:val="18"/>
        </w:rPr>
      </w:pPr>
      <w:r>
        <w:rPr>
          <w:rFonts w:ascii="Verdana" w:hAnsi="Verdana"/>
          <w:sz w:val="18"/>
          <w:szCs w:val="18"/>
        </w:rPr>
        <w:t>2025Z21053</w:t>
      </w:r>
    </w:p>
    <w:p w:rsidR="003243B9" w:rsidP="003243B9" w:rsidRDefault="003243B9" w14:paraId="1FFAAE31" w14:textId="3D6EBEB3">
      <w:pPr>
        <w:rPr>
          <w:rFonts w:ascii="Verdana" w:hAnsi="Verdana"/>
          <w:sz w:val="24"/>
          <w:szCs w:val="24"/>
        </w:rPr>
      </w:pPr>
      <w:r w:rsidRPr="003243B9">
        <w:rPr>
          <w:rFonts w:ascii="Verdana" w:hAnsi="Verdana"/>
          <w:sz w:val="24"/>
          <w:szCs w:val="24"/>
        </w:rPr>
        <w:t>Antwoord van minister Heinen (Financiën) (ontvangen</w:t>
      </w:r>
      <w:r>
        <w:rPr>
          <w:rFonts w:ascii="Verdana" w:hAnsi="Verdana"/>
          <w:sz w:val="24"/>
          <w:szCs w:val="24"/>
        </w:rPr>
        <w:t xml:space="preserve"> 17 december 2025)</w:t>
      </w:r>
    </w:p>
    <w:p w:rsidR="003243B9" w:rsidP="003243B9" w:rsidRDefault="003243B9" w14:paraId="1A2559AC" w14:textId="77777777">
      <w:pPr>
        <w:rPr>
          <w:rFonts w:ascii="Verdana" w:hAnsi="Verdana"/>
          <w:sz w:val="18"/>
          <w:szCs w:val="18"/>
        </w:rPr>
      </w:pPr>
    </w:p>
    <w:p w:rsidR="003243B9" w:rsidP="003243B9" w:rsidRDefault="003243B9" w14:paraId="728A7B7B" w14:textId="77777777">
      <w:pPr>
        <w:rPr>
          <w:rFonts w:ascii="Verdana" w:hAnsi="Verdana"/>
          <w:sz w:val="18"/>
          <w:szCs w:val="18"/>
        </w:rPr>
      </w:pPr>
      <w:r w:rsidRPr="3D94198C">
        <w:rPr>
          <w:rFonts w:ascii="Verdana" w:hAnsi="Verdana"/>
          <w:b/>
          <w:bCs/>
          <w:sz w:val="18"/>
          <w:szCs w:val="18"/>
        </w:rPr>
        <w:t>Vraag 1</w:t>
      </w:r>
      <w:r>
        <w:br/>
      </w:r>
      <w:r w:rsidRPr="3D94198C">
        <w:rPr>
          <w:rFonts w:ascii="Verdana" w:hAnsi="Verdana"/>
          <w:sz w:val="18"/>
          <w:szCs w:val="18"/>
        </w:rPr>
        <w:t xml:space="preserve">Bent u bekend met het bericht ' Bijna kwart van personeel moet weg bij ABN AMRO, AI neemt werk over: 'Dit slaat in als een bom'? </w:t>
      </w:r>
    </w:p>
    <w:p w:rsidRPr="00150067" w:rsidR="003243B9" w:rsidP="003243B9" w:rsidRDefault="003243B9" w14:paraId="45B01D49" w14:textId="77777777">
      <w:pPr>
        <w:rPr>
          <w:rFonts w:ascii="Verdana" w:hAnsi="Verdana"/>
          <w:sz w:val="18"/>
          <w:szCs w:val="18"/>
        </w:rPr>
      </w:pPr>
      <w:r w:rsidRPr="3D94198C">
        <w:rPr>
          <w:rFonts w:ascii="Verdana" w:hAnsi="Verdana"/>
          <w:b/>
          <w:bCs/>
          <w:sz w:val="18"/>
          <w:szCs w:val="18"/>
        </w:rPr>
        <w:t>Antwoord 1</w:t>
      </w:r>
      <w:r>
        <w:br/>
      </w:r>
      <w:r w:rsidRPr="3D94198C">
        <w:rPr>
          <w:rFonts w:ascii="Verdana" w:hAnsi="Verdana"/>
          <w:sz w:val="18"/>
          <w:szCs w:val="18"/>
        </w:rPr>
        <w:t>Ja.</w:t>
      </w:r>
    </w:p>
    <w:p w:rsidR="003243B9" w:rsidP="003243B9" w:rsidRDefault="003243B9" w14:paraId="10606040" w14:textId="77777777">
      <w:pPr>
        <w:rPr>
          <w:rFonts w:ascii="Verdana" w:hAnsi="Verdana"/>
          <w:sz w:val="18"/>
          <w:szCs w:val="18"/>
        </w:rPr>
      </w:pPr>
      <w:r w:rsidRPr="3D94198C">
        <w:rPr>
          <w:rFonts w:ascii="Verdana" w:hAnsi="Verdana"/>
          <w:b/>
          <w:bCs/>
          <w:sz w:val="18"/>
          <w:szCs w:val="18"/>
        </w:rPr>
        <w:t>Vraag 2</w:t>
      </w:r>
      <w:r>
        <w:br/>
      </w:r>
      <w:r w:rsidRPr="3D94198C">
        <w:rPr>
          <w:rFonts w:ascii="Verdana" w:hAnsi="Verdana"/>
          <w:sz w:val="18"/>
          <w:szCs w:val="18"/>
        </w:rPr>
        <w:t xml:space="preserve">Wat is de verklaring voor de nieuwe strategie van ABN AMRO, waarbij een kwart van de banen bij ABN AMRO wordt geschrapt? Hoe beoordeelt u dit bezuinigingsplan? </w:t>
      </w:r>
    </w:p>
    <w:p w:rsidR="003243B9" w:rsidP="003243B9" w:rsidRDefault="003243B9" w14:paraId="5C592BD9" w14:textId="77777777">
      <w:pPr>
        <w:rPr>
          <w:rFonts w:ascii="Verdana" w:hAnsi="Verdana"/>
          <w:sz w:val="18"/>
          <w:szCs w:val="18"/>
        </w:rPr>
      </w:pPr>
      <w:r w:rsidRPr="3D94198C">
        <w:rPr>
          <w:rFonts w:ascii="Verdana" w:hAnsi="Verdana"/>
          <w:b/>
          <w:bCs/>
          <w:sz w:val="18"/>
          <w:szCs w:val="18"/>
        </w:rPr>
        <w:t>Antwoord 2</w:t>
      </w:r>
      <w:r>
        <w:br/>
      </w:r>
      <w:r w:rsidRPr="3D94198C">
        <w:rPr>
          <w:rFonts w:ascii="Verdana" w:hAnsi="Verdana"/>
          <w:sz w:val="18"/>
          <w:szCs w:val="18"/>
        </w:rPr>
        <w:t xml:space="preserve">Bij het aantreden van de nieuwe CEO van ABN AMRO, Marguerite </w:t>
      </w:r>
      <w:proofErr w:type="spellStart"/>
      <w:r w:rsidRPr="3D94198C">
        <w:rPr>
          <w:rFonts w:ascii="Verdana" w:hAnsi="Verdana"/>
          <w:sz w:val="18"/>
          <w:szCs w:val="18"/>
        </w:rPr>
        <w:t>Bérard</w:t>
      </w:r>
      <w:proofErr w:type="spellEnd"/>
      <w:r w:rsidRPr="3D94198C">
        <w:rPr>
          <w:rFonts w:ascii="Verdana" w:hAnsi="Verdana"/>
          <w:sz w:val="18"/>
          <w:szCs w:val="18"/>
        </w:rPr>
        <w:t>, op 23 april 2025 is aangekondigd dat in november 2025 een strategie-update zou worden gepresenteerd aan beleggers.</w:t>
      </w:r>
    </w:p>
    <w:p w:rsidR="003243B9" w:rsidP="003243B9" w:rsidRDefault="003243B9" w14:paraId="63F4114D" w14:textId="77777777">
      <w:r w:rsidRPr="3D94198C">
        <w:rPr>
          <w:rFonts w:ascii="Verdana" w:hAnsi="Verdana"/>
          <w:sz w:val="18"/>
          <w:szCs w:val="18"/>
        </w:rPr>
        <w:t>Een bezuinigingsplan en bijbehorende processen hebben een grote impact op de medewerkers van de bank. Het verlies van banen doet pijn. Tegelijkertijd heb ik er vertrouwen in dat ABN AMRO zich als een goed werkgever opstelt. De gepresenteerde strategie moet ervoor zorgen dat de bank toekomstbestendig en kostenefficiënt is, zodat de bank weer volledig op eigen benen kan staan.</w:t>
      </w:r>
      <w:r>
        <w:t xml:space="preserve"> </w:t>
      </w:r>
    </w:p>
    <w:p w:rsidR="003243B9" w:rsidP="003243B9" w:rsidRDefault="003243B9" w14:paraId="25489F46" w14:textId="77777777">
      <w:pPr>
        <w:rPr>
          <w:rFonts w:ascii="Verdana" w:hAnsi="Verdana"/>
          <w:sz w:val="18"/>
          <w:szCs w:val="18"/>
        </w:rPr>
      </w:pPr>
      <w:r w:rsidRPr="3D94198C">
        <w:rPr>
          <w:rFonts w:ascii="Verdana" w:hAnsi="Verdana"/>
          <w:b/>
          <w:bCs/>
          <w:sz w:val="18"/>
          <w:szCs w:val="18"/>
        </w:rPr>
        <w:t>Vraag 3</w:t>
      </w:r>
      <w:r>
        <w:br/>
      </w:r>
      <w:r w:rsidRPr="3D94198C">
        <w:rPr>
          <w:rFonts w:ascii="Verdana" w:hAnsi="Verdana"/>
          <w:sz w:val="18"/>
          <w:szCs w:val="18"/>
        </w:rPr>
        <w:t xml:space="preserve">Welke invloed heeft u gehad op de totstandkoming van dit plan en waarom is de Kamer hier niet eerder over geïnformeerd? </w:t>
      </w:r>
    </w:p>
    <w:p w:rsidR="003243B9" w:rsidP="003243B9" w:rsidRDefault="003243B9" w14:paraId="6E131446" w14:textId="77777777">
      <w:pPr>
        <w:rPr>
          <w:rFonts w:ascii="Verdana" w:hAnsi="Verdana"/>
          <w:sz w:val="18"/>
          <w:szCs w:val="18"/>
        </w:rPr>
      </w:pPr>
      <w:r w:rsidRPr="3D94198C">
        <w:rPr>
          <w:rFonts w:ascii="Verdana" w:hAnsi="Verdana"/>
          <w:b/>
          <w:bCs/>
          <w:sz w:val="18"/>
          <w:szCs w:val="18"/>
        </w:rPr>
        <w:t>Antwoord 3</w:t>
      </w:r>
      <w:r>
        <w:br/>
      </w:r>
      <w:r w:rsidRPr="3D94198C">
        <w:rPr>
          <w:rFonts w:ascii="Verdana" w:hAnsi="Verdana"/>
          <w:sz w:val="18"/>
          <w:szCs w:val="18"/>
        </w:rPr>
        <w:t xml:space="preserve">De strategie is een aangelegenheid van de Raad van Bestuur onder toezicht van de Raad van Commissarissen van de bank. Noch NLFI, noch de staat hebben invloed gehad op de totstandkoming van het bezuinigingsplan en de strategie. Op grond van maatregelen van de ACM mogen NLFI en de staat ook geen invloed uitoefenen op de commerciële strategie van de bank. </w:t>
      </w:r>
    </w:p>
    <w:p w:rsidRPr="00150067" w:rsidR="003243B9" w:rsidP="003243B9" w:rsidRDefault="003243B9" w14:paraId="6CFDA515" w14:textId="77777777">
      <w:pPr>
        <w:rPr>
          <w:rFonts w:ascii="Verdana" w:hAnsi="Verdana"/>
          <w:sz w:val="18"/>
          <w:szCs w:val="18"/>
        </w:rPr>
      </w:pPr>
      <w:r w:rsidRPr="3D94198C">
        <w:rPr>
          <w:rFonts w:ascii="Verdana" w:hAnsi="Verdana"/>
          <w:sz w:val="18"/>
          <w:szCs w:val="18"/>
        </w:rPr>
        <w:t>Het is aan de vennootschap om informatie over de strategie openbaar te maken. Ik kan uw Kamer daardoor alleen achteraf informeren op basis van de informatie die de vennootschap al heeft verstrekt. Daarom is het staand beleid dat ik uw Kamer niet informeer bij dergelijke aangelegenheden. In het geval van ABN AMRO geldt daarnaast in algemene zin dat ik vanwege de beursnotering terughoudend moet zijn in de informatievoorziening.</w:t>
      </w:r>
    </w:p>
    <w:p w:rsidR="003243B9" w:rsidP="003243B9" w:rsidRDefault="003243B9" w14:paraId="59B306F2" w14:textId="77777777">
      <w:pPr>
        <w:rPr>
          <w:rFonts w:ascii="Verdana" w:hAnsi="Verdana"/>
          <w:sz w:val="18"/>
          <w:szCs w:val="18"/>
        </w:rPr>
      </w:pPr>
      <w:r w:rsidRPr="3D94198C">
        <w:rPr>
          <w:rFonts w:ascii="Verdana" w:hAnsi="Verdana"/>
          <w:b/>
          <w:bCs/>
          <w:sz w:val="18"/>
          <w:szCs w:val="18"/>
        </w:rPr>
        <w:t>Vraag 4</w:t>
      </w:r>
      <w:r w:rsidRPr="3D94198C">
        <w:rPr>
          <w:rFonts w:ascii="Verdana" w:hAnsi="Verdana"/>
          <w:sz w:val="18"/>
          <w:szCs w:val="18"/>
        </w:rPr>
        <w:t xml:space="preserve"> </w:t>
      </w:r>
      <w:r>
        <w:br/>
      </w:r>
      <w:r w:rsidRPr="3D94198C">
        <w:rPr>
          <w:rFonts w:ascii="Verdana" w:hAnsi="Verdana"/>
          <w:sz w:val="18"/>
          <w:szCs w:val="18"/>
        </w:rPr>
        <w:t xml:space="preserve">Wordt met deze kostenbesparing voorgesorteerd op een mogelijke overname van ABN AMRO? Wat zijn de verdere gevolgen voor de dividenduitkeringen in 2025 en 2026 aan de Staat? </w:t>
      </w:r>
    </w:p>
    <w:p w:rsidR="003243B9" w:rsidP="003243B9" w:rsidRDefault="003243B9" w14:paraId="441E568B" w14:textId="77777777">
      <w:pPr>
        <w:rPr>
          <w:rFonts w:ascii="Verdana" w:hAnsi="Verdana"/>
          <w:sz w:val="18"/>
          <w:szCs w:val="18"/>
        </w:rPr>
      </w:pPr>
      <w:r w:rsidRPr="3D94198C">
        <w:rPr>
          <w:rFonts w:ascii="Verdana" w:hAnsi="Verdana"/>
          <w:b/>
          <w:bCs/>
          <w:sz w:val="18"/>
          <w:szCs w:val="18"/>
        </w:rPr>
        <w:t>Antwoord 4</w:t>
      </w:r>
      <w:r>
        <w:br/>
      </w:r>
      <w:r w:rsidRPr="3D94198C">
        <w:rPr>
          <w:rFonts w:ascii="Verdana" w:hAnsi="Verdana"/>
          <w:sz w:val="18"/>
          <w:szCs w:val="18"/>
        </w:rPr>
        <w:t>Ik kan en ga niet speculeren of dat ABN AMRO zich hiermee klaar maakt voor een mogelijke overname. Het is van belang dat ABN AMRO een gezonde en toekomstbestendige bank is.</w:t>
      </w:r>
    </w:p>
    <w:p w:rsidRPr="008E0363" w:rsidR="003243B9" w:rsidP="003243B9" w:rsidRDefault="003243B9" w14:paraId="5AEAEA29" w14:textId="77777777">
      <w:pPr>
        <w:rPr>
          <w:rFonts w:ascii="Verdana" w:hAnsi="Verdana"/>
          <w:sz w:val="18"/>
          <w:szCs w:val="18"/>
        </w:rPr>
      </w:pPr>
      <w:r w:rsidRPr="3D94198C">
        <w:rPr>
          <w:rFonts w:ascii="Verdana" w:hAnsi="Verdana"/>
          <w:sz w:val="18"/>
          <w:szCs w:val="18"/>
        </w:rPr>
        <w:t>Of er gevolgen zijn voor het dividend in 2025 en 2026, en zo ja, welke, kan ik niets zeggen. Een eventueel dividend is afhankelijk van onder meer de gemaakte winst en het voorstel dat wordt gedaan voor bestemming van de winst.</w:t>
      </w:r>
    </w:p>
    <w:p w:rsidR="003243B9" w:rsidP="003243B9" w:rsidRDefault="003243B9" w14:paraId="012614AB" w14:textId="77777777">
      <w:pPr>
        <w:rPr>
          <w:rFonts w:ascii="Verdana" w:hAnsi="Verdana"/>
          <w:sz w:val="18"/>
          <w:szCs w:val="18"/>
        </w:rPr>
      </w:pPr>
      <w:r w:rsidRPr="3D94198C">
        <w:rPr>
          <w:rFonts w:ascii="Verdana" w:hAnsi="Verdana"/>
          <w:b/>
          <w:bCs/>
          <w:sz w:val="18"/>
          <w:szCs w:val="18"/>
        </w:rPr>
        <w:t>Vraag 5</w:t>
      </w:r>
      <w:r>
        <w:br/>
      </w:r>
      <w:r w:rsidRPr="3D94198C">
        <w:rPr>
          <w:rFonts w:ascii="Verdana" w:hAnsi="Verdana"/>
          <w:sz w:val="18"/>
          <w:szCs w:val="18"/>
        </w:rPr>
        <w:t xml:space="preserve">Met welk doel heeft ABN AMRO de NIBC Bank van </w:t>
      </w:r>
      <w:proofErr w:type="spellStart"/>
      <w:r w:rsidRPr="3D94198C">
        <w:rPr>
          <w:rFonts w:ascii="Verdana" w:hAnsi="Verdana"/>
          <w:sz w:val="18"/>
          <w:szCs w:val="18"/>
        </w:rPr>
        <w:t>Blackstone</w:t>
      </w:r>
      <w:proofErr w:type="spellEnd"/>
      <w:r w:rsidRPr="3D94198C">
        <w:rPr>
          <w:rFonts w:ascii="Verdana" w:hAnsi="Verdana"/>
          <w:sz w:val="18"/>
          <w:szCs w:val="18"/>
        </w:rPr>
        <w:t xml:space="preserve"> overgenomen? Waarom is de Kamer hier niet over geïnformeerd en welke invloed heeft u hierop gehad? </w:t>
      </w:r>
    </w:p>
    <w:p w:rsidR="003243B9" w:rsidP="003243B9" w:rsidRDefault="003243B9" w14:paraId="2CF39B92" w14:textId="77777777">
      <w:pPr>
        <w:rPr>
          <w:rFonts w:ascii="Verdana" w:hAnsi="Verdana"/>
          <w:sz w:val="18"/>
          <w:szCs w:val="18"/>
        </w:rPr>
      </w:pPr>
      <w:r w:rsidRPr="3D94198C">
        <w:rPr>
          <w:rFonts w:ascii="Verdana" w:hAnsi="Verdana"/>
          <w:b/>
          <w:bCs/>
          <w:sz w:val="18"/>
          <w:szCs w:val="18"/>
        </w:rPr>
        <w:t>Antwoord 5</w:t>
      </w:r>
      <w:r>
        <w:br/>
      </w:r>
      <w:r w:rsidRPr="3D94198C">
        <w:rPr>
          <w:rFonts w:ascii="Verdana" w:hAnsi="Verdana"/>
          <w:sz w:val="18"/>
          <w:szCs w:val="18"/>
        </w:rPr>
        <w:t xml:space="preserve">ABN AMRO heeft in haar persbericht over de voorgenomen overname van NIBC aangegeven dat </w:t>
      </w:r>
      <w:r w:rsidRPr="3D94198C">
        <w:rPr>
          <w:rFonts w:ascii="Verdana" w:hAnsi="Verdana"/>
          <w:sz w:val="18"/>
          <w:szCs w:val="18"/>
        </w:rPr>
        <w:lastRenderedPageBreak/>
        <w:t xml:space="preserve">met de overname haar </w:t>
      </w:r>
      <w:proofErr w:type="spellStart"/>
      <w:r w:rsidRPr="3D94198C">
        <w:rPr>
          <w:rFonts w:ascii="Verdana" w:hAnsi="Verdana"/>
          <w:sz w:val="18"/>
          <w:szCs w:val="18"/>
        </w:rPr>
        <w:t>retailbankactiviteiten</w:t>
      </w:r>
      <w:proofErr w:type="spellEnd"/>
      <w:r w:rsidRPr="3D94198C">
        <w:rPr>
          <w:rFonts w:ascii="Verdana" w:hAnsi="Verdana"/>
          <w:sz w:val="18"/>
          <w:szCs w:val="18"/>
        </w:rPr>
        <w:t xml:space="preserve"> worden uitgebreid en haar sterke positie op de markt wordt verstevigd. </w:t>
      </w:r>
    </w:p>
    <w:p w:rsidR="003243B9" w:rsidP="003243B9" w:rsidRDefault="003243B9" w14:paraId="18A3F367" w14:textId="77777777">
      <w:pPr>
        <w:rPr>
          <w:rFonts w:ascii="Verdana" w:hAnsi="Verdana"/>
          <w:sz w:val="18"/>
          <w:szCs w:val="18"/>
        </w:rPr>
      </w:pPr>
      <w:r w:rsidRPr="3D94198C">
        <w:rPr>
          <w:rFonts w:ascii="Verdana" w:hAnsi="Verdana"/>
          <w:sz w:val="18"/>
          <w:szCs w:val="18"/>
        </w:rPr>
        <w:t xml:space="preserve">Noch NLFI, noch de staat hebben invloed gehad op de overname. Op grond van maatregelen van de ACM mogen NLFI en de staat ook geen invloed uitoefenen op de commerciële strategie van de bank. Daarnaast valt de investering onder de drempel waarvoor goedkeuring nodig is van de vergadering van aandeelhouders voor het doen van een investering. </w:t>
      </w:r>
    </w:p>
    <w:p w:rsidRPr="00150067" w:rsidR="003243B9" w:rsidP="003243B9" w:rsidRDefault="003243B9" w14:paraId="64BD80B5" w14:textId="77777777">
      <w:pPr>
        <w:rPr>
          <w:rFonts w:ascii="Verdana" w:hAnsi="Verdana"/>
          <w:sz w:val="18"/>
          <w:szCs w:val="18"/>
        </w:rPr>
      </w:pPr>
      <w:r w:rsidRPr="3D94198C">
        <w:rPr>
          <w:rFonts w:ascii="Verdana" w:hAnsi="Verdana"/>
          <w:sz w:val="18"/>
          <w:szCs w:val="18"/>
        </w:rPr>
        <w:t>Het is aan de vennootschap om informatie over onder meer investeringen en overnames openbaar te maken. Ik kan uw Kamer daardoor alleen achteraf informeren op basis van de informatie die de vennootschap al heeft verstrekt. Daarom is het staand beleid dat ik uw Kamer niet informeer bij dergelijke aangelegenheden. In het geval van ABN AMRO geldt daarnaast in algemene zin dat ik vanwege de beursnotering terughoudend moet zijn in de informatievoorziening.</w:t>
      </w:r>
    </w:p>
    <w:p w:rsidR="003243B9" w:rsidP="003243B9" w:rsidRDefault="003243B9" w14:paraId="54FF907C" w14:textId="77777777">
      <w:pPr>
        <w:rPr>
          <w:rFonts w:ascii="Verdana" w:hAnsi="Verdana"/>
          <w:sz w:val="18"/>
          <w:szCs w:val="18"/>
        </w:rPr>
      </w:pPr>
      <w:r w:rsidRPr="3D94198C">
        <w:rPr>
          <w:rFonts w:ascii="Verdana" w:hAnsi="Verdana"/>
          <w:b/>
          <w:bCs/>
          <w:sz w:val="18"/>
          <w:szCs w:val="18"/>
        </w:rPr>
        <w:t>Vraag 6</w:t>
      </w:r>
      <w:r>
        <w:br/>
      </w:r>
      <w:r w:rsidRPr="3D94198C">
        <w:rPr>
          <w:rFonts w:ascii="Verdana" w:hAnsi="Verdana"/>
          <w:sz w:val="18"/>
          <w:szCs w:val="18"/>
        </w:rPr>
        <w:t xml:space="preserve">Hoeveel winst heeft </w:t>
      </w:r>
      <w:proofErr w:type="spellStart"/>
      <w:r w:rsidRPr="3D94198C">
        <w:rPr>
          <w:rFonts w:ascii="Verdana" w:hAnsi="Verdana"/>
          <w:sz w:val="18"/>
          <w:szCs w:val="18"/>
        </w:rPr>
        <w:t>Blackstone</w:t>
      </w:r>
      <w:proofErr w:type="spellEnd"/>
      <w:r w:rsidRPr="3D94198C">
        <w:rPr>
          <w:rFonts w:ascii="Verdana" w:hAnsi="Verdana"/>
          <w:sz w:val="18"/>
          <w:szCs w:val="18"/>
        </w:rPr>
        <w:t xml:space="preserve"> gemaakt met deze verkoop? </w:t>
      </w:r>
    </w:p>
    <w:p w:rsidRPr="004C7F22" w:rsidR="003243B9" w:rsidP="003243B9" w:rsidRDefault="003243B9" w14:paraId="6B56B66B" w14:textId="77777777">
      <w:pPr>
        <w:rPr>
          <w:rFonts w:ascii="Verdana" w:hAnsi="Verdana"/>
          <w:sz w:val="18"/>
          <w:szCs w:val="18"/>
        </w:rPr>
      </w:pPr>
      <w:r w:rsidRPr="3D94198C">
        <w:rPr>
          <w:rFonts w:ascii="Verdana" w:hAnsi="Verdana"/>
          <w:b/>
          <w:bCs/>
          <w:sz w:val="18"/>
          <w:szCs w:val="18"/>
        </w:rPr>
        <w:t>Antwoord 6</w:t>
      </w:r>
      <w:r>
        <w:br/>
      </w:r>
      <w:r w:rsidRPr="3D94198C">
        <w:rPr>
          <w:rFonts w:ascii="Verdana" w:hAnsi="Verdana"/>
          <w:sz w:val="18"/>
          <w:szCs w:val="18"/>
        </w:rPr>
        <w:t xml:space="preserve">ABN AMRO heeft aangegeven dat de geschatte overnameprijs rond de EUR 960 miljoen zal zijn. Dit bedrag is onder voorbehoud van aanpassingen bij de afronding van de transactie. </w:t>
      </w:r>
    </w:p>
    <w:p w:rsidR="003243B9" w:rsidP="003243B9" w:rsidRDefault="003243B9" w14:paraId="78A10ABF" w14:textId="77777777">
      <w:pPr>
        <w:rPr>
          <w:rFonts w:ascii="Verdana" w:hAnsi="Verdana"/>
          <w:sz w:val="18"/>
          <w:szCs w:val="18"/>
        </w:rPr>
      </w:pPr>
      <w:r w:rsidRPr="3D94198C">
        <w:rPr>
          <w:rFonts w:ascii="Verdana" w:hAnsi="Verdana"/>
          <w:b/>
          <w:bCs/>
          <w:sz w:val="18"/>
          <w:szCs w:val="18"/>
        </w:rPr>
        <w:t>Vraag 7</w:t>
      </w:r>
      <w:r>
        <w:br/>
      </w:r>
      <w:r w:rsidRPr="3D94198C">
        <w:rPr>
          <w:rFonts w:ascii="Verdana" w:hAnsi="Verdana"/>
          <w:sz w:val="18"/>
          <w:szCs w:val="18"/>
        </w:rPr>
        <w:t>Bent u bereid om de overige ABN AMRO aandelen in handen van de staat op korte termijn te verkopen, aangezien de koers de hoogste stand in 10 jaar heeft bereikt?</w:t>
      </w:r>
    </w:p>
    <w:p w:rsidR="003243B9" w:rsidP="003243B9" w:rsidRDefault="003243B9" w14:paraId="55264689" w14:textId="77777777">
      <w:pPr>
        <w:rPr>
          <w:rFonts w:ascii="Verdana" w:hAnsi="Verdana"/>
          <w:sz w:val="18"/>
          <w:szCs w:val="18"/>
        </w:rPr>
      </w:pPr>
      <w:r w:rsidRPr="3D94198C">
        <w:rPr>
          <w:rFonts w:ascii="Verdana" w:hAnsi="Verdana"/>
          <w:b/>
          <w:bCs/>
          <w:sz w:val="18"/>
          <w:szCs w:val="18"/>
        </w:rPr>
        <w:t>Antwoord 7</w:t>
      </w:r>
      <w:r>
        <w:br/>
      </w:r>
      <w:r w:rsidRPr="3D94198C">
        <w:rPr>
          <w:rFonts w:ascii="Verdana" w:hAnsi="Verdana"/>
          <w:sz w:val="18"/>
          <w:szCs w:val="18"/>
        </w:rPr>
        <w:t xml:space="preserve">ABN AMRO wordt zo snel als verantwoord mogelijk is, volledig naar de markt gebracht. De timing van dergelijke transacties wordt bepaald op basis van verschillende factoren, zoals de ontwikkeling van de aandelenprijs, open en gesloten periodes, interesse bij investeerders en de marktomstandigheden. NLFI weegt deze factoren voordat zij mij adviseert om aandelen te verkopen. </w:t>
      </w:r>
    </w:p>
    <w:p w:rsidRPr="008E0363" w:rsidR="003243B9" w:rsidP="003243B9" w:rsidRDefault="003243B9" w14:paraId="386CC711" w14:textId="77777777">
      <w:pPr>
        <w:rPr>
          <w:rFonts w:ascii="Verdana" w:hAnsi="Verdana"/>
          <w:sz w:val="18"/>
          <w:szCs w:val="18"/>
        </w:rPr>
      </w:pPr>
      <w:r w:rsidRPr="3D94198C">
        <w:rPr>
          <w:rFonts w:ascii="Verdana" w:hAnsi="Verdana"/>
          <w:sz w:val="18"/>
          <w:szCs w:val="18"/>
        </w:rPr>
        <w:t xml:space="preserve">Ik heb uw Kamer op 9 september 2025 geïnformeerd dat een nieuw aandelenverkoopprogramma is gestart, waarmee het belang in ABN AMRO wordt afgebouwd van 30,5% tot circa 20%. Dit verkoopprogramma loopt nog. Ik kan geen mededelingen doen over de rationale van de timing of de omvang van de verdere verkoop van het aandelenbelang in ABN AMRO. Deze informatie zou koersgevoelig kunnen zijn en openbaarmaking daarvan zou een negatief effect op voorgenomen transacties kunnen hebben. </w:t>
      </w:r>
    </w:p>
    <w:p w:rsidR="004F5B39" w:rsidRDefault="004F5B39" w14:paraId="401DB416" w14:textId="77777777"/>
    <w:sectPr w:rsidR="004F5B3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23DB" w14:textId="77777777" w:rsidR="003243B9" w:rsidRDefault="003243B9" w:rsidP="003243B9">
      <w:pPr>
        <w:spacing w:after="0" w:line="240" w:lineRule="auto"/>
      </w:pPr>
      <w:r>
        <w:separator/>
      </w:r>
    </w:p>
  </w:endnote>
  <w:endnote w:type="continuationSeparator" w:id="0">
    <w:p w14:paraId="4CD8CD9D" w14:textId="77777777" w:rsidR="003243B9" w:rsidRDefault="003243B9" w:rsidP="00324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E08C" w14:textId="77777777" w:rsidR="003243B9" w:rsidRPr="003243B9" w:rsidRDefault="003243B9" w:rsidP="003243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DEA1" w14:textId="77777777" w:rsidR="003243B9" w:rsidRPr="003243B9" w:rsidRDefault="003243B9" w:rsidP="003243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36E3" w14:textId="77777777" w:rsidR="003243B9" w:rsidRPr="003243B9" w:rsidRDefault="003243B9" w:rsidP="003243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02B7" w14:textId="77777777" w:rsidR="003243B9" w:rsidRDefault="003243B9" w:rsidP="003243B9">
      <w:pPr>
        <w:spacing w:after="0" w:line="240" w:lineRule="auto"/>
      </w:pPr>
      <w:r>
        <w:separator/>
      </w:r>
    </w:p>
  </w:footnote>
  <w:footnote w:type="continuationSeparator" w:id="0">
    <w:p w14:paraId="21B4CBA1" w14:textId="77777777" w:rsidR="003243B9" w:rsidRDefault="003243B9" w:rsidP="00324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12BF" w14:textId="77777777" w:rsidR="003243B9" w:rsidRPr="003243B9" w:rsidRDefault="003243B9" w:rsidP="003243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554A" w14:textId="77777777" w:rsidR="003243B9" w:rsidRPr="003243B9" w:rsidRDefault="003243B9" w:rsidP="003243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768A" w14:textId="77777777" w:rsidR="003243B9" w:rsidRPr="003243B9" w:rsidRDefault="003243B9" w:rsidP="003243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B9"/>
    <w:rsid w:val="003243B9"/>
    <w:rsid w:val="004F5B39"/>
    <w:rsid w:val="006D5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F553A"/>
  <w15:chartTrackingRefBased/>
  <w15:docId w15:val="{F4781DCD-4E75-4B58-B13F-BAC1D2F4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43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243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243B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243B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243B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243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43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43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43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43B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243B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243B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243B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243B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243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43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43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43B9"/>
    <w:rPr>
      <w:rFonts w:eastAsiaTheme="majorEastAsia" w:cstheme="majorBidi"/>
      <w:color w:val="272727" w:themeColor="text1" w:themeTint="D8"/>
    </w:rPr>
  </w:style>
  <w:style w:type="paragraph" w:styleId="Titel">
    <w:name w:val="Title"/>
    <w:basedOn w:val="Standaard"/>
    <w:next w:val="Standaard"/>
    <w:link w:val="TitelChar"/>
    <w:uiPriority w:val="10"/>
    <w:qFormat/>
    <w:rsid w:val="00324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43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43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43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43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43B9"/>
    <w:rPr>
      <w:i/>
      <w:iCs/>
      <w:color w:val="404040" w:themeColor="text1" w:themeTint="BF"/>
    </w:rPr>
  </w:style>
  <w:style w:type="paragraph" w:styleId="Lijstalinea">
    <w:name w:val="List Paragraph"/>
    <w:basedOn w:val="Standaard"/>
    <w:uiPriority w:val="34"/>
    <w:qFormat/>
    <w:rsid w:val="003243B9"/>
    <w:pPr>
      <w:ind w:left="720"/>
      <w:contextualSpacing/>
    </w:pPr>
  </w:style>
  <w:style w:type="character" w:styleId="Intensievebenadrukking">
    <w:name w:val="Intense Emphasis"/>
    <w:basedOn w:val="Standaardalinea-lettertype"/>
    <w:uiPriority w:val="21"/>
    <w:qFormat/>
    <w:rsid w:val="003243B9"/>
    <w:rPr>
      <w:i/>
      <w:iCs/>
      <w:color w:val="2F5496" w:themeColor="accent1" w:themeShade="BF"/>
    </w:rPr>
  </w:style>
  <w:style w:type="paragraph" w:styleId="Duidelijkcitaat">
    <w:name w:val="Intense Quote"/>
    <w:basedOn w:val="Standaard"/>
    <w:next w:val="Standaard"/>
    <w:link w:val="DuidelijkcitaatChar"/>
    <w:uiPriority w:val="30"/>
    <w:qFormat/>
    <w:rsid w:val="003243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243B9"/>
    <w:rPr>
      <w:i/>
      <w:iCs/>
      <w:color w:val="2F5496" w:themeColor="accent1" w:themeShade="BF"/>
    </w:rPr>
  </w:style>
  <w:style w:type="character" w:styleId="Intensieveverwijzing">
    <w:name w:val="Intense Reference"/>
    <w:basedOn w:val="Standaardalinea-lettertype"/>
    <w:uiPriority w:val="32"/>
    <w:qFormat/>
    <w:rsid w:val="003243B9"/>
    <w:rPr>
      <w:b/>
      <w:bCs/>
      <w:smallCaps/>
      <w:color w:val="2F5496" w:themeColor="accent1" w:themeShade="BF"/>
      <w:spacing w:val="5"/>
    </w:rPr>
  </w:style>
  <w:style w:type="paragraph" w:styleId="Koptekst">
    <w:name w:val="header"/>
    <w:basedOn w:val="Standaard"/>
    <w:link w:val="KoptekstChar"/>
    <w:uiPriority w:val="99"/>
    <w:unhideWhenUsed/>
    <w:rsid w:val="003243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43B9"/>
  </w:style>
  <w:style w:type="paragraph" w:styleId="Voettekst">
    <w:name w:val="footer"/>
    <w:basedOn w:val="Standaard"/>
    <w:link w:val="VoettekstChar"/>
    <w:uiPriority w:val="99"/>
    <w:unhideWhenUsed/>
    <w:rsid w:val="003243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4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764</ap:Words>
  <ap:Characters>4204</ap:Characters>
  <ap:DocSecurity>0</ap:DocSecurity>
  <ap:Lines>35</ap:Lines>
  <ap:Paragraphs>9</ap:Paragraphs>
  <ap:ScaleCrop>false</ap:ScaleCrop>
  <ap:LinksUpToDate>false</ap:LinksUpToDate>
  <ap:CharactersWithSpaces>4959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2025-12-17T11:55:00.0000000Z</dcterms:created>
  <dcterms:modified xsi:type="dcterms:W3CDTF">2025-12-17T11:55:00.0000000Z</dcterms:modified>
  <version/>
  <category/>
</coreProperties>
</file>