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EB477EB" w14:textId="77777777">
        <w:trPr>
          <w:cantSplit/>
        </w:trPr>
        <w:tc>
          <w:tcPr>
            <w:tcW w:w="9142" w:type="dxa"/>
            <w:gridSpan w:val="2"/>
            <w:tcBorders>
              <w:top w:val="nil"/>
              <w:left w:val="nil"/>
              <w:bottom w:val="nil"/>
              <w:right w:val="nil"/>
            </w:tcBorders>
          </w:tcPr>
          <w:p w:rsidRPr="006E4FD4" w:rsidR="00CB3578" w:rsidP="006E4FD4" w:rsidRDefault="006E4FD4" w14:paraId="39F1DCE8" w14:textId="3C794EE2">
            <w:pPr>
              <w:pStyle w:val="Amendement"/>
              <w:rPr>
                <w:rFonts w:ascii="Times New Roman" w:hAnsi="Times New Roman" w:cs="Times New Roman"/>
                <w:b w:val="0"/>
                <w:bCs w:val="0"/>
                <w:i/>
                <w:iCs/>
              </w:rPr>
            </w:pPr>
            <w:r w:rsidRPr="006E4FD4">
              <w:rPr>
                <w:rFonts w:ascii="Times New Roman" w:hAnsi="Times New Roman" w:cs="Times New Roman"/>
                <w:b w:val="0"/>
                <w:bCs w:val="0"/>
                <w:i/>
                <w:iCs/>
              </w:rPr>
              <w:t>Bijgewerkt t/m nr. 18 (</w:t>
            </w:r>
            <w:proofErr w:type="spellStart"/>
            <w:r w:rsidR="009B5EAF">
              <w:rPr>
                <w:rFonts w:ascii="Times New Roman" w:hAnsi="Times New Roman" w:cs="Times New Roman"/>
                <w:b w:val="0"/>
                <w:bCs w:val="0"/>
                <w:i/>
                <w:iCs/>
              </w:rPr>
              <w:t>NvW</w:t>
            </w:r>
            <w:proofErr w:type="spellEnd"/>
            <w:r w:rsidR="009B5EAF">
              <w:rPr>
                <w:rFonts w:ascii="Times New Roman" w:hAnsi="Times New Roman" w:cs="Times New Roman"/>
                <w:b w:val="0"/>
                <w:bCs w:val="0"/>
                <w:i/>
                <w:iCs/>
              </w:rPr>
              <w:t xml:space="preserve">, </w:t>
            </w:r>
            <w:r w:rsidRPr="006E4FD4">
              <w:rPr>
                <w:rFonts w:ascii="Times New Roman" w:hAnsi="Times New Roman" w:cs="Times New Roman"/>
                <w:b w:val="0"/>
                <w:bCs w:val="0"/>
                <w:i/>
                <w:iCs/>
              </w:rPr>
              <w:t>d.d. 9 december 2025)</w:t>
            </w:r>
          </w:p>
        </w:tc>
      </w:tr>
      <w:tr w:rsidRPr="002168F4"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D85EC9" w14:textId="77777777">
            <w:pPr>
              <w:tabs>
                <w:tab w:val="left" w:pos="-1440"/>
                <w:tab w:val="left" w:pos="-720"/>
              </w:tabs>
              <w:suppressAutoHyphens/>
              <w:rPr>
                <w:rFonts w:ascii="Times New Roman" w:hAnsi="Times New Roman"/>
                <w:b/>
                <w:bCs/>
              </w:rPr>
            </w:pPr>
          </w:p>
        </w:tc>
      </w:tr>
      <w:tr w:rsidRPr="002168F4" w:rsidR="002A727C" w:rsidTr="00A11E73"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30FE9" w14:paraId="35FF1C57" w14:textId="301A7FC7">
            <w:pPr>
              <w:rPr>
                <w:rFonts w:ascii="Times New Roman" w:hAnsi="Times New Roman"/>
                <w:b/>
                <w:sz w:val="24"/>
              </w:rPr>
            </w:pPr>
            <w:r>
              <w:rPr>
                <w:rFonts w:ascii="Times New Roman" w:hAnsi="Times New Roman"/>
                <w:b/>
                <w:sz w:val="24"/>
              </w:rPr>
              <w:t>36 744</w:t>
            </w:r>
          </w:p>
        </w:tc>
        <w:tc>
          <w:tcPr>
            <w:tcW w:w="6590" w:type="dxa"/>
            <w:tcBorders>
              <w:top w:val="nil"/>
              <w:left w:val="nil"/>
              <w:bottom w:val="nil"/>
              <w:right w:val="nil"/>
            </w:tcBorders>
          </w:tcPr>
          <w:p w:rsidRPr="00330FE9" w:rsidR="002A727C" w:rsidP="00330FE9" w:rsidRDefault="00330FE9" w14:paraId="16EF1571" w14:textId="7225B1BE">
            <w:pPr>
              <w:pStyle w:val="Geenafstand"/>
              <w:rPr>
                <w:rFonts w:ascii="Times New Roman" w:hAnsi="Times New Roman" w:cs="Times New Roman"/>
                <w:b/>
                <w:bCs/>
                <w:sz w:val="24"/>
                <w:szCs w:val="24"/>
              </w:rPr>
            </w:pPr>
            <w:r w:rsidRPr="00330FE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Pr="002168F4"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B8A920" w14:textId="77777777">
            <w:pPr>
              <w:pStyle w:val="Amendement"/>
              <w:rPr>
                <w:rFonts w:ascii="Times New Roman" w:hAnsi="Times New Roman" w:cs="Times New Roman"/>
              </w:rPr>
            </w:pPr>
          </w:p>
        </w:tc>
      </w:tr>
      <w:tr w:rsidRPr="002168F4"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BA8702" w14:textId="77777777">
            <w:pPr>
              <w:pStyle w:val="Amendement"/>
              <w:rPr>
                <w:rFonts w:ascii="Times New Roman" w:hAnsi="Times New Roman" w:cs="Times New Roman"/>
              </w:rPr>
            </w:pPr>
          </w:p>
        </w:tc>
      </w:tr>
      <w:tr w:rsidRPr="002168F4" w:rsidR="00CB3578" w:rsidTr="00A11E7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C227E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6E4FD4" w14:paraId="2681458C" w14:textId="195D954C">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30FE9"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30FE9" w:rsidRDefault="00CB3578" w14:paraId="14ED3D27" w14:textId="77777777">
            <w:pPr>
              <w:pStyle w:val="Amendement"/>
              <w:rPr>
                <w:rFonts w:ascii="Times New Roman" w:hAnsi="Times New Roman" w:cs="Times New Roman"/>
              </w:rPr>
            </w:pPr>
          </w:p>
        </w:tc>
      </w:tr>
    </w:tbl>
    <w:p w:rsidRPr="00330FE9" w:rsidR="00330FE9" w:rsidP="00330FE9" w:rsidRDefault="00330FE9" w14:paraId="4243DB1C" w14:textId="5B6334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Wij Willem-Alexander, bij de gratie Gods, Koning der Nederlanden, Prins van Oranje-Nassau, enz. enz. enz. </w:t>
      </w:r>
    </w:p>
    <w:p w:rsidRPr="00330FE9" w:rsidR="00330FE9" w:rsidP="00330FE9" w:rsidRDefault="00330FE9" w14:paraId="4039A294" w14:textId="77777777">
      <w:pPr>
        <w:tabs>
          <w:tab w:val="left" w:pos="284"/>
          <w:tab w:val="left" w:pos="567"/>
          <w:tab w:val="left" w:pos="851"/>
        </w:tabs>
        <w:rPr>
          <w:rFonts w:ascii="Times New Roman" w:hAnsi="Times New Roman"/>
          <w:sz w:val="24"/>
          <w:szCs w:val="20"/>
        </w:rPr>
      </w:pPr>
    </w:p>
    <w:p w:rsidRPr="00330FE9" w:rsidR="00330FE9" w:rsidP="00330FE9" w:rsidRDefault="00330FE9" w14:paraId="7E1EE6B2" w14:textId="07D991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Allen, die deze zullen zien of horen lezen, saluut! doen te weten: </w:t>
      </w:r>
    </w:p>
    <w:p w:rsidRPr="00330FE9" w:rsidR="00330FE9" w:rsidP="00330FE9" w:rsidRDefault="00330FE9" w14:paraId="4CFC3F4A" w14:textId="40AD4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Pr="00330FE9" w:rsidR="00330FE9" w:rsidP="00330FE9" w:rsidRDefault="00330FE9" w14:paraId="2C75FB1E" w14:textId="51F0B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330FE9" w:rsidRDefault="00CB3578" w14:paraId="47D4FAFE" w14:textId="77777777">
      <w:pPr>
        <w:tabs>
          <w:tab w:val="left" w:pos="284"/>
          <w:tab w:val="left" w:pos="567"/>
          <w:tab w:val="left" w:pos="851"/>
        </w:tabs>
        <w:rPr>
          <w:rFonts w:ascii="Times New Roman" w:hAnsi="Times New Roman"/>
          <w:sz w:val="24"/>
          <w:szCs w:val="20"/>
        </w:rPr>
      </w:pPr>
    </w:p>
    <w:p w:rsidR="00330FE9" w:rsidP="00330FE9" w:rsidRDefault="00330FE9" w14:paraId="4FC596B4" w14:textId="77777777">
      <w:pPr>
        <w:tabs>
          <w:tab w:val="left" w:pos="284"/>
          <w:tab w:val="left" w:pos="567"/>
          <w:tab w:val="left" w:pos="851"/>
        </w:tabs>
        <w:rPr>
          <w:rFonts w:ascii="Times New Roman" w:hAnsi="Times New Roman"/>
          <w:sz w:val="24"/>
          <w:szCs w:val="20"/>
        </w:rPr>
      </w:pPr>
    </w:p>
    <w:p w:rsidRPr="00330FE9" w:rsidR="00330FE9" w:rsidP="00330FE9" w:rsidRDefault="00330FE9" w14:paraId="33ADD9CC" w14:textId="14988945">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 WERKLOOSHEIDSWET</w:t>
      </w:r>
    </w:p>
    <w:p w:rsidRPr="00330FE9" w:rsidR="00330FE9" w:rsidP="00330FE9" w:rsidRDefault="00330FE9" w14:paraId="2F8941D9" w14:textId="77777777">
      <w:pPr>
        <w:tabs>
          <w:tab w:val="left" w:pos="284"/>
          <w:tab w:val="left" w:pos="567"/>
          <w:tab w:val="left" w:pos="851"/>
        </w:tabs>
        <w:rPr>
          <w:rFonts w:ascii="Times New Roman" w:hAnsi="Times New Roman"/>
          <w:sz w:val="24"/>
          <w:szCs w:val="20"/>
        </w:rPr>
      </w:pPr>
    </w:p>
    <w:p w:rsidRPr="00330FE9" w:rsidR="00330FE9" w:rsidP="00330FE9" w:rsidRDefault="00330FE9" w14:paraId="3FAFFA66" w14:textId="7C3609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Werkloosheidswet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5D25E95A" w14:textId="77777777">
      <w:pPr>
        <w:tabs>
          <w:tab w:val="left" w:pos="284"/>
          <w:tab w:val="left" w:pos="567"/>
          <w:tab w:val="left" w:pos="851"/>
        </w:tabs>
        <w:rPr>
          <w:rFonts w:ascii="Times New Roman" w:hAnsi="Times New Roman"/>
          <w:sz w:val="24"/>
          <w:szCs w:val="20"/>
        </w:rPr>
      </w:pPr>
    </w:p>
    <w:p w:rsidRPr="00330FE9" w:rsidR="00330FE9" w:rsidP="00330FE9" w:rsidRDefault="00330FE9" w14:paraId="0CDB6BEA" w14:textId="77777777">
      <w:pPr>
        <w:tabs>
          <w:tab w:val="left" w:pos="284"/>
          <w:tab w:val="left" w:pos="567"/>
          <w:tab w:val="left" w:pos="851"/>
        </w:tabs>
        <w:rPr>
          <w:rFonts w:ascii="Times New Roman" w:hAnsi="Times New Roman"/>
          <w:sz w:val="24"/>
          <w:szCs w:val="20"/>
        </w:rPr>
      </w:pPr>
    </w:p>
    <w:p w:rsidRPr="00330FE9" w:rsidR="00330FE9" w:rsidP="00330FE9" w:rsidRDefault="00330FE9" w14:paraId="12761AC8" w14:textId="1341771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 ZIEKTEWET</w:t>
      </w:r>
    </w:p>
    <w:p w:rsidRPr="00330FE9" w:rsidR="00330FE9" w:rsidP="00330FE9" w:rsidRDefault="00330FE9" w14:paraId="57EE3283" w14:textId="4013AF7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330FE9" w:rsidR="00330FE9" w:rsidP="00330FE9" w:rsidRDefault="00330FE9" w14:paraId="6814ACD8" w14:textId="4E3EB2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Ziektewet wordt toegevoegd “, tenzij het verrichten van deze diensten geheel of gedeeltelijk betaald wordt vanuit een, bij regeling van Onze Minister, in overeenstemming met Onze Minister van Financiën, aan te wijzen regeling voor publieke financiering van deze diensten”.</w:t>
      </w:r>
    </w:p>
    <w:p w:rsidRPr="00330FE9" w:rsidR="00330FE9" w:rsidP="00330FE9" w:rsidRDefault="00330FE9" w14:paraId="2CB1E909" w14:textId="77777777">
      <w:pPr>
        <w:tabs>
          <w:tab w:val="left" w:pos="284"/>
          <w:tab w:val="left" w:pos="567"/>
          <w:tab w:val="left" w:pos="851"/>
        </w:tabs>
        <w:rPr>
          <w:rFonts w:ascii="Times New Roman" w:hAnsi="Times New Roman"/>
          <w:sz w:val="24"/>
          <w:szCs w:val="20"/>
        </w:rPr>
      </w:pPr>
    </w:p>
    <w:p w:rsidRPr="00330FE9" w:rsidR="00330FE9" w:rsidP="00330FE9" w:rsidRDefault="00330FE9" w14:paraId="4045C394" w14:textId="77777777">
      <w:pPr>
        <w:tabs>
          <w:tab w:val="left" w:pos="284"/>
          <w:tab w:val="left" w:pos="567"/>
          <w:tab w:val="left" w:pos="851"/>
        </w:tabs>
        <w:rPr>
          <w:rFonts w:ascii="Times New Roman" w:hAnsi="Times New Roman"/>
          <w:sz w:val="24"/>
          <w:szCs w:val="20"/>
        </w:rPr>
      </w:pPr>
    </w:p>
    <w:p w:rsidRPr="00330FE9" w:rsidR="00330FE9" w:rsidP="00330FE9" w:rsidRDefault="00330FE9" w14:paraId="4F6CDF47" w14:textId="425D48D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III WET OP DE ARBEIDSONGESCHIKTHEIDSVERZEKERING</w:t>
      </w:r>
    </w:p>
    <w:p w:rsidRPr="00330FE9" w:rsidR="00330FE9" w:rsidP="00330FE9" w:rsidRDefault="00330FE9" w14:paraId="1EBE90D2" w14:textId="77777777">
      <w:pPr>
        <w:tabs>
          <w:tab w:val="left" w:pos="284"/>
          <w:tab w:val="left" w:pos="567"/>
          <w:tab w:val="left" w:pos="851"/>
        </w:tabs>
        <w:rPr>
          <w:rFonts w:ascii="Times New Roman" w:hAnsi="Times New Roman"/>
          <w:sz w:val="24"/>
          <w:szCs w:val="20"/>
        </w:rPr>
      </w:pPr>
    </w:p>
    <w:p w:rsidRPr="00330FE9" w:rsidR="00330FE9" w:rsidP="00330FE9" w:rsidRDefault="00330FE9" w14:paraId="0FC67C98" w14:textId="5652F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Wet op de arbeidsongeschiktheidsverzekering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4CA67E74"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66B55173"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2A4DFA90" w14:textId="4E6B7E39">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IV BURGERLIJK WETBOEK</w:t>
      </w:r>
    </w:p>
    <w:p w:rsidRPr="00330FE9" w:rsidR="00330FE9" w:rsidP="00330FE9" w:rsidRDefault="00330FE9" w14:paraId="0C9238A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09476C5" w14:textId="55029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Boek 7 van het Burgerlijk Wetboek wordt als volgt gewijzigd:</w:t>
      </w:r>
    </w:p>
    <w:p w:rsidRPr="00330FE9" w:rsidR="00330FE9" w:rsidP="00330FE9" w:rsidRDefault="00330FE9" w14:paraId="3A9D596E"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17CA016"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A</w:t>
      </w:r>
    </w:p>
    <w:p w:rsidRPr="00330FE9" w:rsidR="00330FE9" w:rsidP="00330FE9" w:rsidRDefault="00330FE9" w14:paraId="65163EA3"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16DDA78" w14:textId="5F5096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611a, derde lid, wordt aan de eerste zin toegevoegd “,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0E62EC9D"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 </w:t>
      </w:r>
    </w:p>
    <w:p w:rsidRPr="00330FE9" w:rsidR="00330FE9" w:rsidP="00330FE9" w:rsidRDefault="00330FE9" w14:paraId="041BED4C"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B</w:t>
      </w:r>
    </w:p>
    <w:p w:rsidRPr="00330FE9" w:rsidR="00330FE9" w:rsidP="00330FE9" w:rsidRDefault="00330FE9" w14:paraId="3E6B41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3AFF02E" w14:textId="31BAF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629, tweede lid, onderdeel a,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7F9DDB37"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5EFCA42"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C</w:t>
      </w:r>
    </w:p>
    <w:p w:rsidRPr="00330FE9" w:rsidR="00330FE9" w:rsidP="00330FE9" w:rsidRDefault="00330FE9" w14:paraId="3B2F3AC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EF380B" w14:textId="6C31E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671, eerste lid, onderdeel d, wordt toegevoegd “, tenzij het verrichten van de diensten ten behoeve van het huishouden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7D45BD9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73E8A6"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87EBAD" w14:textId="44696D00">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 WET FLEXIBEL WERKEN</w:t>
      </w:r>
    </w:p>
    <w:p w:rsidRPr="00330FE9" w:rsidR="00330FE9" w:rsidP="00330FE9" w:rsidRDefault="00330FE9" w14:paraId="34693C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435FBE3" w14:textId="34B13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2b, vijfde lid, onderdeel a, van de Wet flexibel werken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660D0B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0E1445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70DEC3" w14:textId="01AC02D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 WET OP DE LOONBELASTING 1964</w:t>
      </w:r>
    </w:p>
    <w:p w:rsidRPr="00330FE9" w:rsidR="00330FE9" w:rsidP="00330FE9" w:rsidRDefault="00330FE9" w14:paraId="0E1E964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4678583E" w14:textId="4D087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de Wet op de loonbelasting 1964 wordt aan artikel 5 een lid toegevoegd, luidende:</w:t>
      </w:r>
    </w:p>
    <w:p w:rsidRPr="00330FE9" w:rsidR="00330FE9" w:rsidP="00330FE9" w:rsidRDefault="00330FE9" w14:paraId="11DE27AE"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3. Het eerste lid is niet van toepassing indien </w:t>
      </w:r>
      <w:bookmarkStart w:name="_Hlk164412370" w:id="0"/>
      <w:r w:rsidRPr="00330FE9">
        <w:rPr>
          <w:rFonts w:ascii="Times New Roman" w:hAnsi="Times New Roman"/>
          <w:sz w:val="24"/>
          <w:szCs w:val="20"/>
        </w:rPr>
        <w:t>het verrichten van de diensten geheel of gedeeltelijk wordt betaald vanuit een, bij regeling van Onze Minister van Sociale Zaken en Werkgelegenheid, in overeenstemming met Onze Minister van Financiën, aan te wijzen regeling voor publieke financiering van deze diensten</w:t>
      </w:r>
      <w:bookmarkEnd w:id="0"/>
      <w:r w:rsidRPr="00330FE9">
        <w:rPr>
          <w:rFonts w:ascii="Times New Roman" w:hAnsi="Times New Roman"/>
          <w:sz w:val="24"/>
          <w:szCs w:val="20"/>
        </w:rPr>
        <w:t>.</w:t>
      </w:r>
    </w:p>
    <w:p w:rsidRPr="00330FE9" w:rsidR="00330FE9" w:rsidP="00330FE9" w:rsidRDefault="00330FE9" w14:paraId="12A4F9EF"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F11EA57"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1D57F9FA" w14:textId="0B63A55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 EVALUATIE</w:t>
      </w:r>
    </w:p>
    <w:p w:rsidRPr="00330FE9" w:rsidR="00330FE9" w:rsidP="00330FE9" w:rsidRDefault="00330FE9" w14:paraId="531DB4B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35AB134C" w14:textId="586984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Onze Minister van Sociale Zaken en Werkgelegenheid zendt binnen vijf jaar na de inwerkingtreding van deze wet aan de Staten-Generaal een verslag over de doeltreffendheid en de effecten van deze wet in de praktijk. </w:t>
      </w:r>
    </w:p>
    <w:p w:rsidR="00330FE9" w:rsidP="00330FE9" w:rsidRDefault="00330FE9" w14:paraId="7F10084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71FE76FC"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251A5214" w14:textId="5A79581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VIII OVERGANGSWET NIEUW BURGERLIJK WETBOEK</w:t>
      </w:r>
    </w:p>
    <w:p w:rsidRPr="00330FE9" w:rsidR="00330FE9" w:rsidP="00330FE9" w:rsidRDefault="00330FE9" w14:paraId="7DCB8B6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B0BD5A" w14:textId="4A279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Na artikel 214 van de Overgangswet nieuw Burgerlijk Wetboek wordt een artikel ingevoegd, luidende: </w:t>
      </w:r>
    </w:p>
    <w:p w:rsidRPr="00330FE9" w:rsidR="00330FE9" w:rsidP="00330FE9" w:rsidRDefault="00330FE9" w14:paraId="0B5CD6C7" w14:textId="77777777">
      <w:pPr>
        <w:tabs>
          <w:tab w:val="left" w:pos="284"/>
          <w:tab w:val="left" w:pos="567"/>
          <w:tab w:val="left" w:pos="851"/>
        </w:tabs>
        <w:ind w:right="-2"/>
        <w:rPr>
          <w:rFonts w:ascii="Times New Roman" w:hAnsi="Times New Roman"/>
          <w:sz w:val="24"/>
          <w:szCs w:val="20"/>
        </w:rPr>
      </w:pPr>
    </w:p>
    <w:p w:rsidR="00330FE9" w:rsidP="00330FE9" w:rsidRDefault="00330FE9" w14:paraId="03A842CC"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215</w:t>
      </w:r>
    </w:p>
    <w:p w:rsidRPr="00330FE9" w:rsidR="00330FE9" w:rsidP="00330FE9" w:rsidRDefault="00330FE9" w14:paraId="33F899E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9174FEB" w14:textId="6334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1. Het in artikel 629, tweede lid, van Boek 7 van het Burgerlijk Wetboek genoemde tijdvak van zes weken, blijft van toepassing op de werknemer:</w:t>
      </w:r>
    </w:p>
    <w:p w:rsidRPr="00330FE9" w:rsidR="00330FE9" w:rsidP="00330FE9" w:rsidRDefault="00330FE9" w14:paraId="3E61D2F9" w14:textId="7E079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 die doorgaans op minder dan vier dagen per week uitsluitend of nagenoeg uitsluitend diensten verricht ten behoeve van het huishouden van de natuurlijk persoon tot wie hij in dienstbetrekking staat als bedoeld in artikel 629, tweede lid, onderdeel a, van Boek 7 van het Burgerlijk Wetboek, zoals dat luidde op de dag voor het tijdstip van inwerkingtreding van artikel IV, onderdeel B, van de Wet aanpassing regeling dienstverlening aan huis; en</w:t>
      </w:r>
    </w:p>
    <w:p w:rsidRPr="00330FE9" w:rsidR="00330FE9" w:rsidP="00330FE9" w:rsidRDefault="00330FE9" w14:paraId="49E763D0" w14:textId="039C1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 wiens eerste dag van ongeschiktheid tot het verrichten van zijn arbeid wegens ziekte is gelegen voor het tijdstip, bedoeld in onderdeel a.</w:t>
      </w:r>
    </w:p>
    <w:p w:rsidRPr="00330FE9" w:rsidR="00330FE9" w:rsidP="00330FE9" w:rsidRDefault="00330FE9" w14:paraId="4CECF5BC" w14:textId="154B8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00330FE9" w:rsidP="00330FE9" w:rsidRDefault="00330FE9" w14:paraId="399BF89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752626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F9CF47A"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IX</w:t>
      </w:r>
    </w:p>
    <w:p w:rsidRPr="00330FE9" w:rsidR="00330FE9" w:rsidP="00330FE9" w:rsidRDefault="00330FE9" w14:paraId="335BBF91" w14:textId="77777777">
      <w:pPr>
        <w:tabs>
          <w:tab w:val="left" w:pos="284"/>
          <w:tab w:val="left" w:pos="567"/>
          <w:tab w:val="left" w:pos="851"/>
        </w:tabs>
        <w:ind w:right="-2"/>
        <w:rPr>
          <w:rFonts w:ascii="Times New Roman" w:hAnsi="Times New Roman"/>
          <w:sz w:val="24"/>
          <w:szCs w:val="20"/>
        </w:rPr>
      </w:pPr>
    </w:p>
    <w:p w:rsidRPr="00815917" w:rsidR="00815917" w:rsidP="00815917" w:rsidRDefault="00330FE9" w14:paraId="5AE9F7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sidR="00815917">
        <w:rPr>
          <w:rFonts w:ascii="Times New Roman" w:hAnsi="Times New Roman"/>
          <w:sz w:val="24"/>
          <w:szCs w:val="20"/>
        </w:rPr>
        <w:t>Deze wet treedt in werking met ingang van 1 januari 2026. Indien het Staatsblad waarin deze wet wordt geplaatst, wordt uitgegeven na 31 december 2025, treedt zij in werking:</w:t>
      </w:r>
    </w:p>
    <w:p w:rsidRPr="00815917" w:rsidR="00815917" w:rsidP="00815917" w:rsidRDefault="00815917" w14:paraId="5CDBAB1B" w14:textId="2F2EE8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 xml:space="preserve">a. in de gevallen dat de diensten worden betaald uit een </w:t>
      </w:r>
      <w:proofErr w:type="spellStart"/>
      <w:r w:rsidRPr="00815917">
        <w:rPr>
          <w:rFonts w:ascii="Times New Roman" w:hAnsi="Times New Roman"/>
          <w:sz w:val="24"/>
          <w:szCs w:val="20"/>
        </w:rPr>
        <w:t>Zvw</w:t>
      </w:r>
      <w:proofErr w:type="spellEnd"/>
      <w:r w:rsidRPr="00815917">
        <w:rPr>
          <w:rFonts w:ascii="Times New Roman" w:hAnsi="Times New Roman"/>
          <w:sz w:val="24"/>
          <w:szCs w:val="20"/>
        </w:rPr>
        <w:t xml:space="preserve">-pgb als bedoeld in artikel 13a van de Zorgverzekeringswet en voor de uitvoering van dit </w:t>
      </w:r>
      <w:proofErr w:type="spellStart"/>
      <w:r w:rsidRPr="00815917">
        <w:rPr>
          <w:rFonts w:ascii="Times New Roman" w:hAnsi="Times New Roman"/>
          <w:sz w:val="24"/>
          <w:szCs w:val="20"/>
        </w:rPr>
        <w:t>Zwv</w:t>
      </w:r>
      <w:proofErr w:type="spellEnd"/>
      <w:r w:rsidRPr="00815917">
        <w:rPr>
          <w:rFonts w:ascii="Times New Roman" w:hAnsi="Times New Roman"/>
          <w:sz w:val="24"/>
          <w:szCs w:val="20"/>
        </w:rPr>
        <w:t>-pgb op 31 december 2025 geen gebruik wordt gemaakt van dienstverlening door de Sociale Verzekeringsbank, genoemd in hoofdstuk 6 van de Wet structuur uitvoeringsorganisatie werk en inkomen, met ingang van een bij koninklijk besluit te bepalen tijdstip; en</w:t>
      </w:r>
    </w:p>
    <w:p w:rsidRPr="00330FE9" w:rsidR="00330FE9" w:rsidP="00815917" w:rsidRDefault="00815917" w14:paraId="61D0EFF2" w14:textId="359A0B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b. in de overige gevallen met ingang van de dag na de datum van uitgifte van het Staatsblad waarin zij wordt geplaatst, en werkt zij terug tot en met 1 januari 2026</w:t>
      </w:r>
    </w:p>
    <w:p w:rsidR="00330FE9" w:rsidP="00330FE9" w:rsidRDefault="00330FE9" w14:paraId="4E303110" w14:textId="77777777">
      <w:pPr>
        <w:tabs>
          <w:tab w:val="left" w:pos="284"/>
          <w:tab w:val="left" w:pos="567"/>
          <w:tab w:val="left" w:pos="851"/>
        </w:tabs>
        <w:ind w:right="-2"/>
        <w:rPr>
          <w:rFonts w:ascii="Times New Roman" w:hAnsi="Times New Roman"/>
          <w:sz w:val="24"/>
          <w:szCs w:val="20"/>
        </w:rPr>
      </w:pPr>
    </w:p>
    <w:p w:rsidR="00330FE9" w:rsidP="00330FE9" w:rsidRDefault="00330FE9" w14:paraId="62C53EC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FD2AC14"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X</w:t>
      </w:r>
    </w:p>
    <w:p w:rsidRPr="00330FE9" w:rsidR="00330FE9" w:rsidP="00330FE9" w:rsidRDefault="00330FE9" w14:paraId="0020624C"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567A7CB" w14:textId="06178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wordt aangehaald als: Wet aanpassing Regeling dienstverlening aan huis.</w:t>
      </w:r>
    </w:p>
    <w:p w:rsidR="00330FE9" w:rsidP="00330FE9" w:rsidRDefault="00330FE9" w14:paraId="249CFAB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281C78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54A9918" w14:textId="67CFE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30FE9" w:rsidP="00330FE9" w:rsidRDefault="00330FE9" w14:paraId="62A93F4A" w14:textId="77777777">
      <w:pPr>
        <w:tabs>
          <w:tab w:val="left" w:pos="284"/>
          <w:tab w:val="left" w:pos="567"/>
          <w:tab w:val="left" w:pos="851"/>
        </w:tabs>
        <w:ind w:right="-2"/>
        <w:rPr>
          <w:rFonts w:ascii="Times New Roman" w:hAnsi="Times New Roman"/>
          <w:sz w:val="24"/>
          <w:szCs w:val="20"/>
        </w:rPr>
      </w:pPr>
    </w:p>
    <w:p w:rsidR="00330FE9" w:rsidP="00330FE9" w:rsidRDefault="00330FE9" w14:paraId="1DE89F6B" w14:textId="6C90C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30FE9" w:rsidP="00330FE9" w:rsidRDefault="00330FE9" w14:paraId="6AD1AEC9" w14:textId="77777777">
      <w:pPr>
        <w:tabs>
          <w:tab w:val="left" w:pos="284"/>
          <w:tab w:val="left" w:pos="567"/>
          <w:tab w:val="left" w:pos="851"/>
        </w:tabs>
        <w:ind w:right="-2"/>
        <w:rPr>
          <w:rFonts w:ascii="Times New Roman" w:hAnsi="Times New Roman"/>
          <w:sz w:val="24"/>
          <w:szCs w:val="20"/>
        </w:rPr>
      </w:pPr>
    </w:p>
    <w:p w:rsidR="00330FE9" w:rsidP="00330FE9" w:rsidRDefault="00330FE9" w14:paraId="5ACB078F" w14:textId="77777777">
      <w:pPr>
        <w:tabs>
          <w:tab w:val="left" w:pos="284"/>
          <w:tab w:val="left" w:pos="567"/>
          <w:tab w:val="left" w:pos="851"/>
        </w:tabs>
        <w:ind w:right="-2"/>
        <w:rPr>
          <w:rFonts w:ascii="Times New Roman" w:hAnsi="Times New Roman"/>
          <w:sz w:val="24"/>
          <w:szCs w:val="20"/>
        </w:rPr>
      </w:pPr>
    </w:p>
    <w:p w:rsidR="00330FE9" w:rsidP="00330FE9" w:rsidRDefault="00330FE9" w14:paraId="75406F98" w14:textId="77777777">
      <w:pPr>
        <w:tabs>
          <w:tab w:val="left" w:pos="284"/>
          <w:tab w:val="left" w:pos="567"/>
          <w:tab w:val="left" w:pos="851"/>
        </w:tabs>
        <w:ind w:right="-2"/>
        <w:rPr>
          <w:rFonts w:ascii="Times New Roman" w:hAnsi="Times New Roman"/>
          <w:sz w:val="24"/>
          <w:szCs w:val="20"/>
        </w:rPr>
      </w:pPr>
    </w:p>
    <w:p w:rsidR="00330FE9" w:rsidP="00330FE9" w:rsidRDefault="00330FE9" w14:paraId="363C74EB" w14:textId="77777777">
      <w:pPr>
        <w:tabs>
          <w:tab w:val="left" w:pos="284"/>
          <w:tab w:val="left" w:pos="567"/>
          <w:tab w:val="left" w:pos="851"/>
        </w:tabs>
        <w:ind w:right="-2"/>
        <w:rPr>
          <w:rFonts w:ascii="Times New Roman" w:hAnsi="Times New Roman"/>
          <w:sz w:val="24"/>
          <w:szCs w:val="20"/>
        </w:rPr>
      </w:pPr>
    </w:p>
    <w:p w:rsidR="00330FE9" w:rsidP="00330FE9" w:rsidRDefault="00330FE9" w14:paraId="628DBA61" w14:textId="77777777">
      <w:pPr>
        <w:tabs>
          <w:tab w:val="left" w:pos="284"/>
          <w:tab w:val="left" w:pos="567"/>
          <w:tab w:val="left" w:pos="851"/>
        </w:tabs>
        <w:ind w:right="-2"/>
        <w:rPr>
          <w:rFonts w:ascii="Times New Roman" w:hAnsi="Times New Roman"/>
          <w:sz w:val="24"/>
          <w:szCs w:val="20"/>
        </w:rPr>
      </w:pPr>
    </w:p>
    <w:p w:rsidR="00330FE9" w:rsidP="00330FE9" w:rsidRDefault="00330FE9" w14:paraId="52C2FE98" w14:textId="77777777">
      <w:pPr>
        <w:tabs>
          <w:tab w:val="left" w:pos="284"/>
          <w:tab w:val="left" w:pos="567"/>
          <w:tab w:val="left" w:pos="851"/>
        </w:tabs>
        <w:ind w:right="-2"/>
        <w:rPr>
          <w:rFonts w:ascii="Times New Roman" w:hAnsi="Times New Roman"/>
          <w:sz w:val="24"/>
          <w:szCs w:val="20"/>
        </w:rPr>
      </w:pPr>
    </w:p>
    <w:p w:rsidR="00330FE9" w:rsidP="00330FE9" w:rsidRDefault="00330FE9" w14:paraId="357FE55C" w14:textId="77777777">
      <w:pPr>
        <w:tabs>
          <w:tab w:val="left" w:pos="284"/>
          <w:tab w:val="left" w:pos="567"/>
          <w:tab w:val="left" w:pos="851"/>
        </w:tabs>
        <w:ind w:right="-2"/>
        <w:rPr>
          <w:rFonts w:ascii="Times New Roman" w:hAnsi="Times New Roman"/>
          <w:sz w:val="24"/>
          <w:szCs w:val="20"/>
        </w:rPr>
      </w:pPr>
    </w:p>
    <w:p w:rsidR="00330FE9" w:rsidP="00330FE9" w:rsidRDefault="00330FE9" w14:paraId="30EA9A95" w14:textId="77777777">
      <w:pPr>
        <w:tabs>
          <w:tab w:val="left" w:pos="284"/>
          <w:tab w:val="left" w:pos="567"/>
          <w:tab w:val="left" w:pos="851"/>
        </w:tabs>
        <w:ind w:right="-2"/>
        <w:rPr>
          <w:rFonts w:ascii="Times New Roman" w:hAnsi="Times New Roman"/>
          <w:sz w:val="24"/>
          <w:szCs w:val="20"/>
        </w:rPr>
      </w:pPr>
    </w:p>
    <w:p w:rsidR="00330FE9" w:rsidP="00330FE9" w:rsidRDefault="00330FE9" w14:paraId="2E89E16D" w14:textId="77777777">
      <w:pPr>
        <w:tabs>
          <w:tab w:val="left" w:pos="284"/>
          <w:tab w:val="left" w:pos="567"/>
          <w:tab w:val="left" w:pos="851"/>
        </w:tabs>
        <w:ind w:right="-2"/>
        <w:rPr>
          <w:rFonts w:ascii="Times New Roman" w:hAnsi="Times New Roman"/>
          <w:sz w:val="24"/>
          <w:szCs w:val="20"/>
        </w:rPr>
      </w:pPr>
    </w:p>
    <w:p w:rsidR="00330FE9" w:rsidP="00330FE9" w:rsidRDefault="00330FE9" w14:paraId="7CC8A519" w14:textId="3C15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330FE9" w:rsidP="00330FE9" w:rsidRDefault="00330FE9" w14:paraId="1EC5B50F" w14:textId="77777777">
      <w:pPr>
        <w:tabs>
          <w:tab w:val="left" w:pos="284"/>
          <w:tab w:val="left" w:pos="567"/>
          <w:tab w:val="left" w:pos="851"/>
        </w:tabs>
        <w:ind w:right="-2"/>
        <w:rPr>
          <w:rFonts w:ascii="Times New Roman" w:hAnsi="Times New Roman"/>
          <w:sz w:val="24"/>
          <w:szCs w:val="20"/>
        </w:rPr>
      </w:pPr>
    </w:p>
    <w:p w:rsidR="00330FE9" w:rsidP="00330FE9" w:rsidRDefault="00330FE9" w14:paraId="53801018" w14:textId="77777777">
      <w:pPr>
        <w:tabs>
          <w:tab w:val="left" w:pos="284"/>
          <w:tab w:val="left" w:pos="567"/>
          <w:tab w:val="left" w:pos="851"/>
        </w:tabs>
        <w:ind w:right="-2"/>
        <w:rPr>
          <w:rFonts w:ascii="Times New Roman" w:hAnsi="Times New Roman"/>
          <w:sz w:val="24"/>
          <w:szCs w:val="20"/>
        </w:rPr>
      </w:pPr>
    </w:p>
    <w:p w:rsidR="00330FE9" w:rsidP="00330FE9" w:rsidRDefault="00330FE9" w14:paraId="6F0A9B19" w14:textId="77777777">
      <w:pPr>
        <w:tabs>
          <w:tab w:val="left" w:pos="284"/>
          <w:tab w:val="left" w:pos="567"/>
          <w:tab w:val="left" w:pos="851"/>
        </w:tabs>
        <w:ind w:right="-2"/>
        <w:rPr>
          <w:rFonts w:ascii="Times New Roman" w:hAnsi="Times New Roman"/>
          <w:sz w:val="24"/>
          <w:szCs w:val="20"/>
        </w:rPr>
      </w:pPr>
    </w:p>
    <w:p w:rsidR="00330FE9" w:rsidP="00330FE9" w:rsidRDefault="00330FE9" w14:paraId="1338F011" w14:textId="77777777">
      <w:pPr>
        <w:tabs>
          <w:tab w:val="left" w:pos="284"/>
          <w:tab w:val="left" w:pos="567"/>
          <w:tab w:val="left" w:pos="851"/>
        </w:tabs>
        <w:ind w:right="-2"/>
        <w:rPr>
          <w:rFonts w:ascii="Times New Roman" w:hAnsi="Times New Roman"/>
          <w:sz w:val="24"/>
          <w:szCs w:val="20"/>
        </w:rPr>
      </w:pPr>
    </w:p>
    <w:p w:rsidR="00330FE9" w:rsidP="00330FE9" w:rsidRDefault="00330FE9" w14:paraId="638F4F9B" w14:textId="77777777">
      <w:pPr>
        <w:tabs>
          <w:tab w:val="left" w:pos="284"/>
          <w:tab w:val="left" w:pos="567"/>
          <w:tab w:val="left" w:pos="851"/>
        </w:tabs>
        <w:ind w:right="-2"/>
        <w:rPr>
          <w:rFonts w:ascii="Times New Roman" w:hAnsi="Times New Roman"/>
          <w:sz w:val="24"/>
          <w:szCs w:val="20"/>
        </w:rPr>
      </w:pPr>
    </w:p>
    <w:p w:rsidR="00330FE9" w:rsidP="00330FE9" w:rsidRDefault="00330FE9" w14:paraId="3F0E8B2C" w14:textId="77777777">
      <w:pPr>
        <w:tabs>
          <w:tab w:val="left" w:pos="284"/>
          <w:tab w:val="left" w:pos="567"/>
          <w:tab w:val="left" w:pos="851"/>
        </w:tabs>
        <w:ind w:right="-2"/>
        <w:rPr>
          <w:rFonts w:ascii="Times New Roman" w:hAnsi="Times New Roman"/>
          <w:sz w:val="24"/>
          <w:szCs w:val="20"/>
        </w:rPr>
      </w:pPr>
    </w:p>
    <w:p w:rsidR="00330FE9" w:rsidP="00330FE9" w:rsidRDefault="00330FE9" w14:paraId="461B56B3" w14:textId="77777777">
      <w:pPr>
        <w:tabs>
          <w:tab w:val="left" w:pos="284"/>
          <w:tab w:val="left" w:pos="567"/>
          <w:tab w:val="left" w:pos="851"/>
        </w:tabs>
        <w:ind w:right="-2"/>
        <w:rPr>
          <w:rFonts w:ascii="Times New Roman" w:hAnsi="Times New Roman"/>
          <w:sz w:val="24"/>
          <w:szCs w:val="20"/>
        </w:rPr>
      </w:pPr>
    </w:p>
    <w:p w:rsidR="00330FE9" w:rsidP="00330FE9" w:rsidRDefault="00330FE9" w14:paraId="3D9E94A5" w14:textId="77777777">
      <w:pPr>
        <w:tabs>
          <w:tab w:val="left" w:pos="284"/>
          <w:tab w:val="left" w:pos="567"/>
          <w:tab w:val="left" w:pos="851"/>
        </w:tabs>
        <w:ind w:right="-2"/>
        <w:rPr>
          <w:rFonts w:ascii="Times New Roman" w:hAnsi="Times New Roman"/>
          <w:sz w:val="24"/>
          <w:szCs w:val="20"/>
        </w:rPr>
      </w:pPr>
    </w:p>
    <w:p w:rsidR="00330FE9" w:rsidP="00330FE9" w:rsidRDefault="00330FE9" w14:paraId="699DA587" w14:textId="77777777">
      <w:pPr>
        <w:tabs>
          <w:tab w:val="left" w:pos="284"/>
          <w:tab w:val="left" w:pos="567"/>
          <w:tab w:val="left" w:pos="851"/>
        </w:tabs>
        <w:ind w:right="-2"/>
        <w:rPr>
          <w:rFonts w:ascii="Times New Roman" w:hAnsi="Times New Roman"/>
          <w:sz w:val="24"/>
          <w:szCs w:val="20"/>
        </w:rPr>
      </w:pPr>
    </w:p>
    <w:p w:rsidRPr="002168F4" w:rsidR="00330FE9" w:rsidP="00330FE9" w:rsidRDefault="00330FE9" w14:paraId="4DFE3004" w14:textId="46AE9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sectPr w:rsidRPr="002168F4" w:rsidR="00330FE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FE98" w14:textId="77777777" w:rsidR="00330FE9" w:rsidRDefault="00330FE9">
      <w:pPr>
        <w:spacing w:line="20" w:lineRule="exact"/>
      </w:pPr>
    </w:p>
  </w:endnote>
  <w:endnote w:type="continuationSeparator" w:id="0">
    <w:p w14:paraId="10F9FB25" w14:textId="77777777" w:rsidR="00330FE9" w:rsidRDefault="00330FE9">
      <w:pPr>
        <w:pStyle w:val="Amendement"/>
      </w:pPr>
      <w:r>
        <w:rPr>
          <w:b w:val="0"/>
          <w:bCs w:val="0"/>
        </w:rPr>
        <w:t xml:space="preserve"> </w:t>
      </w:r>
    </w:p>
  </w:endnote>
  <w:endnote w:type="continuationNotice" w:id="1">
    <w:p w14:paraId="51065A99" w14:textId="77777777" w:rsidR="00330FE9" w:rsidRDefault="00330F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D8B9" w14:textId="77777777" w:rsidR="00330FE9" w:rsidRDefault="00330FE9">
      <w:pPr>
        <w:pStyle w:val="Amendement"/>
      </w:pPr>
      <w:r>
        <w:rPr>
          <w:b w:val="0"/>
          <w:bCs w:val="0"/>
        </w:rPr>
        <w:separator/>
      </w:r>
    </w:p>
  </w:footnote>
  <w:footnote w:type="continuationSeparator" w:id="0">
    <w:p w14:paraId="7C66FE65" w14:textId="77777777" w:rsidR="00330FE9" w:rsidRDefault="00330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12DBE"/>
    <w:rsid w:val="000A013C"/>
    <w:rsid w:val="000A1D81"/>
    <w:rsid w:val="00111ED3"/>
    <w:rsid w:val="001C190E"/>
    <w:rsid w:val="002168F4"/>
    <w:rsid w:val="002A727C"/>
    <w:rsid w:val="00330FE9"/>
    <w:rsid w:val="005D2707"/>
    <w:rsid w:val="00606255"/>
    <w:rsid w:val="006B607A"/>
    <w:rsid w:val="006E4FD4"/>
    <w:rsid w:val="00746C8D"/>
    <w:rsid w:val="007D451C"/>
    <w:rsid w:val="00815917"/>
    <w:rsid w:val="00826224"/>
    <w:rsid w:val="00930A23"/>
    <w:rsid w:val="009B5EAF"/>
    <w:rsid w:val="009C7354"/>
    <w:rsid w:val="009E6D7F"/>
    <w:rsid w:val="00A11E73"/>
    <w:rsid w:val="00A24363"/>
    <w:rsid w:val="00A2521E"/>
    <w:rsid w:val="00AE436A"/>
    <w:rsid w:val="00C135B1"/>
    <w:rsid w:val="00C92DF8"/>
    <w:rsid w:val="00CB3578"/>
    <w:rsid w:val="00D20AFA"/>
    <w:rsid w:val="00D55648"/>
    <w:rsid w:val="00E16443"/>
    <w:rsid w:val="00E36EE9"/>
    <w:rsid w:val="00F13442"/>
    <w:rsid w:val="00F956D4"/>
    <w:rsid w:val="00FC0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45C5E0AE-32DC-4A74-AE91-078D025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1053</ap:Words>
  <ap:Characters>5971</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2025-12-17T12:30:00.0000000Z</dcterms:created>
  <dcterms:modified xsi:type="dcterms:W3CDTF">2025-12-17T12:34:00.0000000Z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