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C117E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3176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9A8C9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7BA95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1DFE8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C810C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0AFC62" w14:textId="77777777"/>
        </w:tc>
      </w:tr>
      <w:tr w:rsidR="00997775" w14:paraId="03DD00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CD30FC" w14:textId="77777777"/>
        </w:tc>
      </w:tr>
      <w:tr w:rsidR="00997775" w14:paraId="1146F3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68F6E1" w14:textId="77777777"/>
        </w:tc>
        <w:tc>
          <w:tcPr>
            <w:tcW w:w="7654" w:type="dxa"/>
            <w:gridSpan w:val="2"/>
          </w:tcPr>
          <w:p w:rsidR="00997775" w:rsidRDefault="00997775" w14:paraId="65D40169" w14:textId="77777777"/>
        </w:tc>
      </w:tr>
      <w:tr w:rsidR="00997775" w14:paraId="4DC7A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A17AE" w14:paraId="69FE5E0D" w14:textId="14120395">
            <w:pPr>
              <w:rPr>
                <w:b/>
              </w:rPr>
            </w:pPr>
            <w:r>
              <w:rPr>
                <w:b/>
              </w:rPr>
              <w:t>36 850</w:t>
            </w:r>
          </w:p>
        </w:tc>
        <w:tc>
          <w:tcPr>
            <w:tcW w:w="7654" w:type="dxa"/>
            <w:gridSpan w:val="2"/>
          </w:tcPr>
          <w:p w:rsidRPr="00DA17AE" w:rsidR="00997775" w:rsidP="00A07C71" w:rsidRDefault="00DA17AE" w14:paraId="5E6B19BF" w14:textId="725E4E5C">
            <w:pPr>
              <w:rPr>
                <w:b/>
                <w:bCs/>
                <w:szCs w:val="24"/>
              </w:rPr>
            </w:pPr>
            <w:r w:rsidRPr="00DA17AE">
              <w:rPr>
                <w:rFonts w:cstheme="minorHAnsi"/>
                <w:b/>
                <w:bCs/>
                <w:szCs w:val="24"/>
              </w:rPr>
              <w:t>Najaarsnota 2025</w:t>
            </w:r>
          </w:p>
        </w:tc>
      </w:tr>
      <w:tr w:rsidR="00997775" w14:paraId="61D44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2BA4C2" w14:textId="77777777"/>
        </w:tc>
        <w:tc>
          <w:tcPr>
            <w:tcW w:w="7654" w:type="dxa"/>
            <w:gridSpan w:val="2"/>
          </w:tcPr>
          <w:p w:rsidR="00997775" w:rsidRDefault="00997775" w14:paraId="255C5276" w14:textId="77777777"/>
        </w:tc>
      </w:tr>
      <w:tr w:rsidR="00997775" w14:paraId="7F6635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B02C6" w14:textId="77777777"/>
        </w:tc>
        <w:tc>
          <w:tcPr>
            <w:tcW w:w="7654" w:type="dxa"/>
            <w:gridSpan w:val="2"/>
          </w:tcPr>
          <w:p w:rsidR="00997775" w:rsidRDefault="00997775" w14:paraId="03B63043" w14:textId="77777777"/>
        </w:tc>
      </w:tr>
      <w:tr w:rsidR="00997775" w14:paraId="72DE3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0C7030" w14:textId="357D75C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A17AE"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997775" w:rsidRDefault="00997775" w14:paraId="6B38889F" w14:textId="5DB5B6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A17AE">
              <w:rPr>
                <w:b/>
              </w:rPr>
              <w:t>HET LID TONY VAN DIJCK</w:t>
            </w:r>
          </w:p>
        </w:tc>
      </w:tr>
      <w:tr w:rsidR="00997775" w14:paraId="0D35C2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AC64AE" w14:textId="77777777"/>
        </w:tc>
        <w:tc>
          <w:tcPr>
            <w:tcW w:w="7654" w:type="dxa"/>
            <w:gridSpan w:val="2"/>
          </w:tcPr>
          <w:p w:rsidR="00997775" w:rsidP="00280D6A" w:rsidRDefault="00997775" w14:paraId="3A9F52BC" w14:textId="3990ECBD">
            <w:r>
              <w:t>Voorgesteld</w:t>
            </w:r>
            <w:r w:rsidR="00280D6A">
              <w:t xml:space="preserve"> </w:t>
            </w:r>
            <w:r w:rsidR="00DA17AE">
              <w:t>17 december 2025</w:t>
            </w:r>
          </w:p>
        </w:tc>
      </w:tr>
      <w:tr w:rsidR="00997775" w14:paraId="0BEB30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81D747" w14:textId="77777777"/>
        </w:tc>
        <w:tc>
          <w:tcPr>
            <w:tcW w:w="7654" w:type="dxa"/>
            <w:gridSpan w:val="2"/>
          </w:tcPr>
          <w:p w:rsidR="00997775" w:rsidRDefault="00997775" w14:paraId="2A2C98B5" w14:textId="77777777"/>
        </w:tc>
      </w:tr>
      <w:tr w:rsidR="00997775" w14:paraId="1C06F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AC67F5" w14:textId="77777777"/>
        </w:tc>
        <w:tc>
          <w:tcPr>
            <w:tcW w:w="7654" w:type="dxa"/>
            <w:gridSpan w:val="2"/>
          </w:tcPr>
          <w:p w:rsidR="00997775" w:rsidRDefault="00997775" w14:paraId="691D16F7" w14:textId="77777777">
            <w:r>
              <w:t>De Kamer,</w:t>
            </w:r>
          </w:p>
        </w:tc>
      </w:tr>
      <w:tr w:rsidR="00997775" w14:paraId="20C25D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3E7DE3" w14:textId="77777777"/>
        </w:tc>
        <w:tc>
          <w:tcPr>
            <w:tcW w:w="7654" w:type="dxa"/>
            <w:gridSpan w:val="2"/>
          </w:tcPr>
          <w:p w:rsidR="00997775" w:rsidRDefault="00997775" w14:paraId="65705038" w14:textId="77777777"/>
        </w:tc>
      </w:tr>
      <w:tr w:rsidR="00997775" w14:paraId="13330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E581B" w14:textId="77777777"/>
        </w:tc>
        <w:tc>
          <w:tcPr>
            <w:tcW w:w="7654" w:type="dxa"/>
            <w:gridSpan w:val="2"/>
          </w:tcPr>
          <w:p w:rsidR="00997775" w:rsidRDefault="00997775" w14:paraId="7ED6D840" w14:textId="77777777">
            <w:r>
              <w:t>gehoord de beraadslaging,</w:t>
            </w:r>
          </w:p>
        </w:tc>
      </w:tr>
      <w:tr w:rsidR="00997775" w14:paraId="37FD4E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85A3C" w14:textId="77777777"/>
        </w:tc>
        <w:tc>
          <w:tcPr>
            <w:tcW w:w="7654" w:type="dxa"/>
            <w:gridSpan w:val="2"/>
          </w:tcPr>
          <w:p w:rsidR="00997775" w:rsidRDefault="00997775" w14:paraId="37EA70FC" w14:textId="77777777"/>
        </w:tc>
      </w:tr>
      <w:tr w:rsidR="00997775" w14:paraId="6D5A7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B6DED4" w14:textId="77777777"/>
        </w:tc>
        <w:tc>
          <w:tcPr>
            <w:tcW w:w="7654" w:type="dxa"/>
            <w:gridSpan w:val="2"/>
          </w:tcPr>
          <w:p w:rsidR="00997775" w:rsidP="00DA17AE" w:rsidRDefault="00DA17AE" w14:paraId="25481863" w14:textId="77777777">
            <w:r w:rsidRPr="00DA17AE">
              <w:t xml:space="preserve">verzoekt de regering de incassokosten van verkeersboetes te maximeren tot het niveau zoals is vastgesteld in de Wet kwaliteit incassodienstverlening, de </w:t>
            </w:r>
            <w:proofErr w:type="spellStart"/>
            <w:r w:rsidRPr="00DA17AE">
              <w:t>Wki</w:t>
            </w:r>
            <w:proofErr w:type="spellEnd"/>
            <w:r w:rsidRPr="00DA17AE">
              <w:t>,</w:t>
            </w:r>
          </w:p>
          <w:p w:rsidR="00DA17AE" w:rsidP="00DA17AE" w:rsidRDefault="00DA17AE" w14:paraId="23854752" w14:textId="77777777"/>
          <w:p w:rsidR="00DA17AE" w:rsidP="00DA17AE" w:rsidRDefault="00DA17AE" w14:paraId="5D7F6BE9" w14:textId="77777777">
            <w:r>
              <w:t>en gaat over tot de orde van de dag.</w:t>
            </w:r>
          </w:p>
          <w:p w:rsidR="00DA17AE" w:rsidP="00DA17AE" w:rsidRDefault="00DA17AE" w14:paraId="70492B01" w14:textId="77777777"/>
          <w:p w:rsidR="00DA17AE" w:rsidP="00DA17AE" w:rsidRDefault="00DA17AE" w14:paraId="018F3114" w14:textId="783BF4E5">
            <w:r>
              <w:t>Tony van Dijck</w:t>
            </w:r>
          </w:p>
        </w:tc>
      </w:tr>
    </w:tbl>
    <w:p w:rsidR="00997775" w:rsidRDefault="00997775" w14:paraId="42EF18B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6206" w14:textId="77777777" w:rsidR="00DA17AE" w:rsidRDefault="00DA17AE">
      <w:pPr>
        <w:spacing w:line="20" w:lineRule="exact"/>
      </w:pPr>
    </w:p>
  </w:endnote>
  <w:endnote w:type="continuationSeparator" w:id="0">
    <w:p w14:paraId="73545331" w14:textId="77777777" w:rsidR="00DA17AE" w:rsidRDefault="00DA17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F47B6D" w14:textId="77777777" w:rsidR="00DA17AE" w:rsidRDefault="00DA17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1508" w14:textId="77777777" w:rsidR="00DA17AE" w:rsidRDefault="00DA17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58184A" w14:textId="77777777" w:rsidR="00DA17AE" w:rsidRDefault="00DA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A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17AE"/>
    <w:rsid w:val="00DE2437"/>
    <w:rsid w:val="00E101AA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97C35"/>
  <w15:docId w15:val="{D629708A-E292-4FD7-B71A-F46E2F8A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2025-12-18T08:03:00.0000000Z</dcterms:created>
  <dcterms:modified xsi:type="dcterms:W3CDTF">2025-12-18T08:09:00.0000000Z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