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0721" w:rsidR="001E0721" w:rsidRDefault="00D726F0" w14:paraId="41D3D4E9" w14:textId="40DD471F">
      <w:pPr>
        <w:rPr>
          <w:rFonts w:ascii="Calibri" w:hAnsi="Calibri" w:cs="Calibri"/>
        </w:rPr>
      </w:pPr>
      <w:r w:rsidRPr="001E0721">
        <w:rPr>
          <w:rFonts w:ascii="Calibri" w:hAnsi="Calibri" w:cs="Calibri"/>
        </w:rPr>
        <w:t>28</w:t>
      </w:r>
      <w:r w:rsidRPr="001E0721" w:rsidR="001E0721">
        <w:rPr>
          <w:rFonts w:ascii="Calibri" w:hAnsi="Calibri" w:cs="Calibri"/>
        </w:rPr>
        <w:t xml:space="preserve"> </w:t>
      </w:r>
      <w:r w:rsidRPr="001E0721">
        <w:rPr>
          <w:rFonts w:ascii="Calibri" w:hAnsi="Calibri" w:cs="Calibri"/>
        </w:rPr>
        <w:t>286</w:t>
      </w:r>
      <w:r w:rsidRPr="001E0721" w:rsidR="001E0721">
        <w:rPr>
          <w:rFonts w:ascii="Calibri" w:hAnsi="Calibri" w:cs="Calibri"/>
        </w:rPr>
        <w:tab/>
      </w:r>
      <w:r w:rsidRPr="001E0721" w:rsidR="001E0721">
        <w:rPr>
          <w:rFonts w:ascii="Calibri" w:hAnsi="Calibri" w:cs="Calibri"/>
        </w:rPr>
        <w:tab/>
        <w:t>Dierenwelzijn</w:t>
      </w:r>
    </w:p>
    <w:p w:rsidRPr="001E0721" w:rsidR="001E0721" w:rsidP="001E0721" w:rsidRDefault="001E0721" w14:paraId="026169F9" w14:textId="5027A3D9">
      <w:pPr>
        <w:ind w:left="1410" w:hanging="1410"/>
        <w:rPr>
          <w:rFonts w:ascii="Calibri" w:hAnsi="Calibri" w:cs="Calibri"/>
        </w:rPr>
      </w:pPr>
      <w:r w:rsidRPr="001E0721">
        <w:rPr>
          <w:rFonts w:ascii="Calibri" w:hAnsi="Calibri" w:cs="Calibri"/>
        </w:rPr>
        <w:t xml:space="preserve">Nr. </w:t>
      </w:r>
      <w:r w:rsidRPr="001E0721" w:rsidR="00D726F0">
        <w:rPr>
          <w:rFonts w:ascii="Calibri" w:hAnsi="Calibri" w:cs="Calibri"/>
        </w:rPr>
        <w:t>1413</w:t>
      </w:r>
      <w:r w:rsidRPr="001E0721">
        <w:rPr>
          <w:rFonts w:ascii="Calibri" w:hAnsi="Calibri" w:cs="Calibri"/>
        </w:rPr>
        <w:tab/>
        <w:t>Brief van de staatssecretaris van Landbouw, Visserij, Voedselzekerheid en Natuur</w:t>
      </w:r>
    </w:p>
    <w:p w:rsidRPr="001E0721" w:rsidR="001E0721" w:rsidP="001E0721" w:rsidRDefault="001E0721" w14:paraId="0E330417" w14:textId="77777777">
      <w:pPr>
        <w:rPr>
          <w:rFonts w:ascii="Calibri" w:hAnsi="Calibri" w:cs="Calibri"/>
        </w:rPr>
      </w:pPr>
      <w:r w:rsidRPr="001E0721">
        <w:rPr>
          <w:rFonts w:ascii="Calibri" w:hAnsi="Calibri" w:cs="Calibri"/>
        </w:rPr>
        <w:t>Aan de Voorzitter van de Tweede Kamer der Staten-Generaal</w:t>
      </w:r>
    </w:p>
    <w:p w:rsidRPr="001E0721" w:rsidR="00D726F0" w:rsidP="001E0721" w:rsidRDefault="001E0721" w14:paraId="12D0F978" w14:textId="2F59B25D">
      <w:pPr>
        <w:rPr>
          <w:rFonts w:ascii="Calibri" w:hAnsi="Calibri" w:cs="Calibri"/>
        </w:rPr>
      </w:pPr>
      <w:r w:rsidRPr="001E0721">
        <w:rPr>
          <w:rFonts w:ascii="Calibri" w:hAnsi="Calibri" w:cs="Calibri"/>
        </w:rPr>
        <w:t>Den Haag, 18 december 2025</w:t>
      </w:r>
      <w:r w:rsidRPr="001E0721" w:rsidR="00D726F0">
        <w:rPr>
          <w:rFonts w:ascii="Calibri" w:hAnsi="Calibri" w:cs="Calibri"/>
        </w:rPr>
        <w:br/>
      </w:r>
      <w:r w:rsidRPr="001E0721" w:rsidR="00D726F0">
        <w:rPr>
          <w:rFonts w:ascii="Calibri" w:hAnsi="Calibri" w:cs="Calibri"/>
        </w:rPr>
        <w:br/>
        <w:t xml:space="preserve">Met deze brief informeer ik uw Kamer over een aantal toezeggingen die ik heb gedaan in het debat over dieren buiten de veehouderij van 2 oktober jl. en de motie van de leden Holman en Bromet (Kamerstuk 28 286, nr. 1365) over samenwerking op voorlichting (toekomstige) huisdiereigenaren. </w:t>
      </w:r>
    </w:p>
    <w:p w:rsidRPr="001E0721" w:rsidR="00D726F0" w:rsidP="00D726F0" w:rsidRDefault="00D726F0" w14:paraId="75FF33BA" w14:textId="77777777">
      <w:pPr>
        <w:spacing w:after="0"/>
        <w:rPr>
          <w:rFonts w:ascii="Calibri" w:hAnsi="Calibri" w:cs="Calibri"/>
          <w:b/>
          <w:bCs/>
        </w:rPr>
      </w:pPr>
    </w:p>
    <w:p w:rsidRPr="001E0721" w:rsidR="00D726F0" w:rsidP="00D726F0" w:rsidRDefault="00D726F0" w14:paraId="5A705D2E" w14:textId="77777777">
      <w:pPr>
        <w:spacing w:after="0"/>
        <w:rPr>
          <w:rFonts w:ascii="Calibri" w:hAnsi="Calibri" w:cs="Calibri"/>
          <w:b/>
          <w:bCs/>
        </w:rPr>
      </w:pPr>
      <w:r w:rsidRPr="001E0721">
        <w:rPr>
          <w:rFonts w:ascii="Calibri" w:hAnsi="Calibri" w:cs="Calibri"/>
          <w:b/>
          <w:bCs/>
        </w:rPr>
        <w:t>Conceptrapport ACM marktonderzoek medische zorg huisdieren</w:t>
      </w:r>
    </w:p>
    <w:p w:rsidRPr="001E0721" w:rsidR="00D726F0" w:rsidP="00D726F0" w:rsidRDefault="00D726F0" w14:paraId="23B39C3B" w14:textId="77777777">
      <w:pPr>
        <w:spacing w:after="0"/>
        <w:rPr>
          <w:rFonts w:ascii="Calibri" w:hAnsi="Calibri" w:cs="Calibri"/>
        </w:rPr>
      </w:pPr>
      <w:r w:rsidRPr="001E0721">
        <w:rPr>
          <w:rFonts w:ascii="Calibri" w:hAnsi="Calibri" w:cs="Calibri"/>
        </w:rPr>
        <w:t>Op 2 oktober jl. heb ik met uw Kamer onder meer gesproken over de zorgen rondom stijgende prijzen en ketenvorming in de markt voor diergeneeskundige zorg en de aanpak van dit vraagstuk die ik met de veterinaire beroepsgroep en mijn collega van Economische Zaken (EZ) heb geformuleerd (Kamerstuk 28 286, nr. 1388, Kamerstuk 28 286, nr. 1402). Het is van belang dat er goede diergeneeskundige zorg beschikbaar en toegankelijk is, zowel regulier als in de spoed, waarbij er voldoende concurrentie is en consumenten geïnformeerd en vrij kunnen kiezen in de zorg voor hun dier.</w:t>
      </w:r>
    </w:p>
    <w:p w:rsidRPr="001E0721" w:rsidR="00D726F0" w:rsidP="00D726F0" w:rsidRDefault="00D726F0" w14:paraId="3C7D5A33" w14:textId="77777777">
      <w:pPr>
        <w:spacing w:after="0"/>
        <w:rPr>
          <w:rFonts w:ascii="Calibri" w:hAnsi="Calibri" w:cs="Calibri"/>
        </w:rPr>
      </w:pPr>
      <w:r w:rsidRPr="001E0721">
        <w:rPr>
          <w:rFonts w:ascii="Calibri" w:hAnsi="Calibri" w:cs="Calibri"/>
        </w:rPr>
        <w:t xml:space="preserve">In het debat heb ik aangegeven dat we voor een onderbouwde aanpak, met goed zicht op de knelpunten en een zorgvuldige afweging van maatregelen, de resultaten van het onderzoek van de Autoriteit Consument en Markt (ACM) naar de markt voor medische huisdierenzorg nodig hebben. Ik heb toegezegd uw Kamer voor het einde van het jaar te informeren over de uitkomsten van dit onderzoek. Met deze brief voldoe ik aan deze toezegging. </w:t>
      </w:r>
    </w:p>
    <w:p w:rsidRPr="001E0721" w:rsidR="00D726F0" w:rsidP="00D726F0" w:rsidRDefault="00D726F0" w14:paraId="2FFA3D68" w14:textId="77777777">
      <w:pPr>
        <w:spacing w:after="0"/>
        <w:rPr>
          <w:rFonts w:ascii="Calibri" w:hAnsi="Calibri" w:cs="Calibri"/>
        </w:rPr>
      </w:pPr>
      <w:r w:rsidRPr="001E0721">
        <w:rPr>
          <w:rFonts w:ascii="Calibri" w:hAnsi="Calibri" w:cs="Calibri"/>
        </w:rPr>
        <w:t>Vandaag heeft de ACM het conceptrapport op zijn website gepubliceerd. U treft het rapport aan met bijgevoegde link</w:t>
      </w:r>
      <w:r w:rsidRPr="001E0721">
        <w:rPr>
          <w:rStyle w:val="Voetnootmarkering"/>
          <w:rFonts w:ascii="Calibri" w:hAnsi="Calibri" w:cs="Calibri"/>
        </w:rPr>
        <w:footnoteReference w:id="1"/>
      </w:r>
      <w:r w:rsidRPr="001E0721">
        <w:rPr>
          <w:rFonts w:ascii="Calibri" w:hAnsi="Calibri" w:cs="Calibri"/>
        </w:rPr>
        <w:t xml:space="preserve">. Met de publicatie van het conceptrapport start de consultatiefase voor de ACM. Hiermee biedt de ACM de gelegenheid aan een ieder om tot 23 januari te reageren op de resultaten en aanbevelingen in het conceptrapport. Vervolgens zal de ACM in februari 2026 een overleg organiseren met stakeholders, waarin het doel is om meer duiding te krijgen bij de inbreng in de consultatie en waarbij de aanbevelingen nader zullen worden getoetst. Naar verwachting zal de ACM in maart 2026 het definitieve rapport publiceren. </w:t>
      </w:r>
    </w:p>
    <w:p w:rsidRPr="001E0721" w:rsidR="00D726F0" w:rsidP="00D726F0" w:rsidRDefault="00D726F0" w14:paraId="2E128152" w14:textId="77777777">
      <w:pPr>
        <w:spacing w:after="0"/>
        <w:rPr>
          <w:rFonts w:ascii="Calibri" w:hAnsi="Calibri" w:cs="Calibri"/>
        </w:rPr>
      </w:pPr>
    </w:p>
    <w:p w:rsidRPr="001E0721" w:rsidR="00D726F0" w:rsidP="00D726F0" w:rsidRDefault="00D726F0" w14:paraId="16F7E5A8" w14:textId="77777777">
      <w:pPr>
        <w:spacing w:after="0"/>
        <w:rPr>
          <w:rFonts w:ascii="Calibri" w:hAnsi="Calibri" w:cs="Calibri"/>
        </w:rPr>
      </w:pPr>
      <w:r w:rsidRPr="001E0721">
        <w:rPr>
          <w:rFonts w:ascii="Calibri" w:hAnsi="Calibri" w:cs="Calibri"/>
        </w:rPr>
        <w:t xml:space="preserve">Ik waardeer dat de ACM grondig onderzoek heeft gedaan en tevens diverse aanbevelingen heeft geformuleerd voor de aanpak van knelpunten in de markt voor diergeneeskundige zorg. Ik vind het van belang dat de ACM de komende consultatiefase zorgvuldig kan doorlopen, waarbij de verschillende partijen input kunnen leveren op het conceptrapport. Op deze wijze benut ACM de inzichten en kennis uit de sector en de maatschappij voor een goede afronding </w:t>
      </w:r>
      <w:r w:rsidRPr="001E0721">
        <w:rPr>
          <w:rFonts w:ascii="Calibri" w:hAnsi="Calibri" w:cs="Calibri"/>
        </w:rPr>
        <w:lastRenderedPageBreak/>
        <w:t xml:space="preserve">van het onderzoek. Dit draagt tevens bij aan herkenning en erkenning van de resultaten en aanbevelingen in het veld. </w:t>
      </w:r>
    </w:p>
    <w:p w:rsidRPr="001E0721" w:rsidR="00D726F0" w:rsidP="00D726F0" w:rsidRDefault="00D726F0" w14:paraId="3F3220B8" w14:textId="77777777">
      <w:pPr>
        <w:spacing w:after="0"/>
        <w:rPr>
          <w:rFonts w:ascii="Calibri" w:hAnsi="Calibri" w:cs="Calibri"/>
        </w:rPr>
      </w:pPr>
      <w:r w:rsidRPr="001E0721">
        <w:rPr>
          <w:rFonts w:ascii="Calibri" w:hAnsi="Calibri" w:cs="Calibri"/>
        </w:rPr>
        <w:t xml:space="preserve">Samen met het ministerie van EZ bestudeer ik het conceptrapport en wacht met belangstelling de consultatiefase en het definitieve rapport af. Ik zal uw Kamer informeren wanneer het eindrapport wordt gepubliceerd. Op basis van dit eindrapport zal ik met EZ en de beroepsgroep de vervolgaanpak bepalen. U ontvangt deze inhoudelijke beleidsreactie op het rapport zo snel mogelijk na publicatie van het eindrapport. </w:t>
      </w:r>
    </w:p>
    <w:p w:rsidRPr="001E0721" w:rsidR="00D726F0" w:rsidP="00D726F0" w:rsidRDefault="00D726F0" w14:paraId="011DFFA6" w14:textId="77777777">
      <w:pPr>
        <w:spacing w:after="0"/>
        <w:rPr>
          <w:rFonts w:ascii="Calibri" w:hAnsi="Calibri" w:cs="Calibri"/>
          <w:b/>
          <w:bCs/>
        </w:rPr>
      </w:pPr>
    </w:p>
    <w:p w:rsidRPr="001E0721" w:rsidR="00D726F0" w:rsidP="00D726F0" w:rsidRDefault="00D726F0" w14:paraId="76E53DBF" w14:textId="77777777">
      <w:pPr>
        <w:spacing w:after="0"/>
        <w:rPr>
          <w:rFonts w:ascii="Calibri" w:hAnsi="Calibri" w:cs="Calibri"/>
          <w:b/>
          <w:bCs/>
        </w:rPr>
      </w:pPr>
      <w:r w:rsidRPr="001E0721">
        <w:rPr>
          <w:rFonts w:ascii="Calibri" w:hAnsi="Calibri" w:cs="Calibri"/>
          <w:b/>
          <w:bCs/>
        </w:rPr>
        <w:t xml:space="preserve">Toezeggingen </w:t>
      </w:r>
    </w:p>
    <w:p w:rsidRPr="001E0721" w:rsidR="00D726F0" w:rsidP="00D726F0" w:rsidRDefault="00D726F0" w14:paraId="537EBC4D" w14:textId="77777777">
      <w:pPr>
        <w:spacing w:after="0"/>
        <w:rPr>
          <w:rFonts w:ascii="Calibri" w:hAnsi="Calibri" w:cs="Calibri"/>
        </w:rPr>
      </w:pPr>
      <w:r w:rsidRPr="001E0721">
        <w:rPr>
          <w:rFonts w:ascii="Calibri" w:hAnsi="Calibri" w:cs="Calibri"/>
        </w:rPr>
        <w:t xml:space="preserve">Tijdens het commissiedebat dieren buiten de veehouderij van 2 oktober jl. heb ik een aantal toezeggingen gedaan, waarover ik de Kamer voor het einde van het jaar zou informeren. </w:t>
      </w:r>
    </w:p>
    <w:p w:rsidRPr="001E0721" w:rsidR="00D726F0" w:rsidP="00D726F0" w:rsidRDefault="00D726F0" w14:paraId="400ABB5A" w14:textId="65DAE3B9">
      <w:pPr>
        <w:spacing w:after="0"/>
        <w:rPr>
          <w:rFonts w:ascii="Calibri" w:hAnsi="Calibri" w:cs="Calibri"/>
        </w:rPr>
      </w:pPr>
      <w:r w:rsidRPr="001E0721">
        <w:rPr>
          <w:rFonts w:ascii="Calibri" w:hAnsi="Calibri" w:cs="Calibri"/>
        </w:rPr>
        <w:t xml:space="preserve">Ik heb toegezegd het signaal van de Kamer over de Marokkaanse regering en FIFA World Cup 2030 over het doden van straathonden in Marokko over te brengen aan mijn collega van Buitenlandse zaken (TZ202510-063). Hierover heb ik met het ministerie van Buitenlandse zaken gesproken. Ook zijn er Kamervragen over deze kwestie gesteld, die zijn beantwoord samen met het ministerie van Buitenlandse zaken (2025Z18841). Hiermee beschouw ik de toezegging als afgedaan. </w:t>
      </w:r>
    </w:p>
    <w:p w:rsidRPr="001E0721" w:rsidR="00D726F0" w:rsidP="00D726F0" w:rsidRDefault="00D726F0" w14:paraId="76C23C51" w14:textId="612A4E98">
      <w:pPr>
        <w:spacing w:after="0"/>
        <w:rPr>
          <w:rFonts w:ascii="Calibri" w:hAnsi="Calibri" w:cs="Calibri"/>
        </w:rPr>
      </w:pPr>
      <w:r w:rsidRPr="001E0721">
        <w:rPr>
          <w:rFonts w:ascii="Calibri" w:hAnsi="Calibri" w:cs="Calibri"/>
        </w:rPr>
        <w:t>Ik heb toegezegd mijn reactie op de petitie en aanvullende informatie van de Stichting ‘Kortsnuiten Blijven Bestaan’ binnen een maand na het commissiedebat (Kamerstuk 28 286, nr. 1404) naar de Kamer te sturen (TZ202510-059). Dit is gebeurd (Kamerstuk 28 286, nr. 1405). Hiermee beschouw ik de toezegging als afgedaan.</w:t>
      </w:r>
    </w:p>
    <w:p w:rsidRPr="001E0721" w:rsidR="00D726F0" w:rsidP="00D726F0" w:rsidRDefault="00D726F0" w14:paraId="1490DA5A" w14:textId="77777777">
      <w:pPr>
        <w:spacing w:after="0"/>
        <w:rPr>
          <w:rFonts w:ascii="Calibri" w:hAnsi="Calibri" w:cs="Calibri"/>
        </w:rPr>
      </w:pPr>
      <w:r w:rsidRPr="001E0721">
        <w:rPr>
          <w:rFonts w:ascii="Calibri" w:hAnsi="Calibri" w:cs="Calibri"/>
        </w:rPr>
        <w:t xml:space="preserve">Tevens heb ik toegezegd om voor het einde van jaar de Kamer te informeren over alle maatregelen inzake bijtincidenten met honden (TZ202510-064) en over de gesprekken met gemeenten en provincies over financiering van wildopvang (TZ202510-060). Ik leg op dit moment de laatste hand aan het landelijk meldpunt, zodat deze in de week van 12 januari 2026 live kan gaan. Ook benut ik de maand december graag voor de verdere uitwerking van de andere maatregelen tegen bijtincidenten en het voeren van de gesprekken. Ik zal de Kamer hierover begin volgend jaar informeren, zodat ik concrete mijlpalen op de maatregelen tegen bijtincidenten kan melden. Ook heb ik dan de gesprekken met de gemeenten en provincies gevoerd. </w:t>
      </w:r>
    </w:p>
    <w:p w:rsidRPr="001E0721" w:rsidR="00D726F0" w:rsidP="00D726F0" w:rsidRDefault="00D726F0" w14:paraId="141569F7" w14:textId="77777777">
      <w:pPr>
        <w:spacing w:after="0"/>
        <w:rPr>
          <w:rFonts w:ascii="Calibri" w:hAnsi="Calibri" w:cs="Calibri"/>
        </w:rPr>
      </w:pPr>
    </w:p>
    <w:p w:rsidRPr="001E0721" w:rsidR="00D726F0" w:rsidP="00D726F0" w:rsidRDefault="00D726F0" w14:paraId="148EF636" w14:textId="77777777">
      <w:pPr>
        <w:spacing w:after="0"/>
        <w:rPr>
          <w:rFonts w:ascii="Calibri" w:hAnsi="Calibri" w:cs="Calibri"/>
          <w:b/>
          <w:bCs/>
        </w:rPr>
      </w:pPr>
      <w:r w:rsidRPr="001E0721">
        <w:rPr>
          <w:rFonts w:ascii="Calibri" w:hAnsi="Calibri" w:cs="Calibri"/>
          <w:b/>
          <w:bCs/>
        </w:rPr>
        <w:t>Motie samenwerking op voorlichting (toekomstige) huisdiereigenaren</w:t>
      </w:r>
    </w:p>
    <w:p w:rsidRPr="001E0721" w:rsidR="00D726F0" w:rsidP="00D726F0" w:rsidRDefault="00D726F0" w14:paraId="4B88220D" w14:textId="77777777">
      <w:pPr>
        <w:spacing w:after="0"/>
        <w:rPr>
          <w:rFonts w:ascii="Calibri" w:hAnsi="Calibri" w:cs="Calibri"/>
        </w:rPr>
      </w:pPr>
      <w:r w:rsidRPr="001E0721">
        <w:rPr>
          <w:rFonts w:ascii="Calibri" w:hAnsi="Calibri" w:cs="Calibri"/>
        </w:rPr>
        <w:t xml:space="preserve">De motie van de leden Holman en Bromet (Kamerstuk 28 286, nr. 1365) verzoekt om met dierenartsen samen te werken om de voorlichting aan (toekomstige) huisdiereigenaren te verbeteren. Ik heb hierover een gesprek gevoerd met de veterinaire professionals. In dat gesprek werd duidelijk dat zij ook een rol voor zichzelf zien in het voorlichten van de toekomstige eigenaar en willen samenwerken. Op dit moment wordt de voorlichting in dierenartsenpraktijken al gegeven en zijn er al initiatieven rondom een pre-consult, maar blijkt dat de toekomstige diereigenaren door de praktijken lastig te bereiken zijn. Mijn </w:t>
      </w:r>
      <w:r w:rsidRPr="001E0721">
        <w:rPr>
          <w:rFonts w:ascii="Calibri" w:hAnsi="Calibri" w:cs="Calibri"/>
        </w:rPr>
        <w:lastRenderedPageBreak/>
        <w:t>ministerie en de veterinaire professionals zijn samen opgetrokken met de campagne ‘</w:t>
      </w:r>
      <w:r w:rsidRPr="001E0721">
        <w:rPr>
          <w:rFonts w:ascii="Calibri" w:hAnsi="Calibri" w:cs="Calibri"/>
          <w:i/>
          <w:iCs/>
        </w:rPr>
        <w:t>Zo schattig dat het pijn doet. Kies bewust een dier, dat is beter voor jullie allebei’</w:t>
      </w:r>
      <w:r w:rsidRPr="001E0721">
        <w:rPr>
          <w:rFonts w:ascii="Calibri" w:hAnsi="Calibri" w:cs="Calibri"/>
        </w:rPr>
        <w:t xml:space="preserve">. Deze campagne heeft als doel om bewustwording te vergroten onder mensen, zodat ze een betere keuze maken als ze een huisdier aanschaffen en is  via verschillende kanalen verspreid zoals sociale media of posters. Veterinaire professionals hebben de campagne via hun kanalen verspreid bijvoorbeeld in de wachtkamer. Ook is er een filmpje opgenomen met een dierenarts die toelicht hoe belangrijk een goede keuze voor een huisdier is. Ik blijf in gesprek met de veterinaire professionals om te kijken waar we samen kunnen optrekken in de voorlichting aan de (toekomstige) diereigenaar. Ik beschouw hiermee de motie als afgedaan. </w:t>
      </w:r>
    </w:p>
    <w:p w:rsidRPr="001E0721" w:rsidR="00D726F0" w:rsidP="001E0721" w:rsidRDefault="00D726F0" w14:paraId="408F1B8C" w14:textId="77777777">
      <w:pPr>
        <w:pStyle w:val="Geenafstand"/>
        <w:rPr>
          <w:rFonts w:ascii="Calibri" w:hAnsi="Calibri" w:cs="Calibri"/>
        </w:rPr>
      </w:pPr>
    </w:p>
    <w:p w:rsidRPr="001E0721" w:rsidR="001E0721" w:rsidP="001E0721" w:rsidRDefault="001E0721" w14:paraId="7F5D9190" w14:textId="08665778">
      <w:pPr>
        <w:pStyle w:val="Geenafstand"/>
        <w:rPr>
          <w:rFonts w:ascii="Calibri" w:hAnsi="Calibri" w:cs="Calibri"/>
          <w:color w:val="000000"/>
        </w:rPr>
      </w:pPr>
      <w:r w:rsidRPr="001E0721">
        <w:rPr>
          <w:rFonts w:ascii="Calibri" w:hAnsi="Calibri" w:cs="Calibri"/>
          <w:color w:val="000000"/>
        </w:rPr>
        <w:t>De s</w:t>
      </w:r>
      <w:r w:rsidRPr="001E0721">
        <w:rPr>
          <w:rFonts w:ascii="Calibri" w:hAnsi="Calibri" w:cs="Calibri"/>
          <w:color w:val="000000"/>
        </w:rPr>
        <w:t>taatssecretaris van Landbouw, Visserij, Voedselzekerheid en Natuur</w:t>
      </w:r>
      <w:r w:rsidRPr="001E0721">
        <w:rPr>
          <w:rFonts w:ascii="Calibri" w:hAnsi="Calibri" w:cs="Calibri"/>
          <w:color w:val="000000"/>
        </w:rPr>
        <w:t>,</w:t>
      </w:r>
    </w:p>
    <w:p w:rsidRPr="001E0721" w:rsidR="00D726F0" w:rsidP="001E0721" w:rsidRDefault="00D726F0" w14:paraId="395B0F18" w14:textId="77605319">
      <w:pPr>
        <w:pStyle w:val="Geenafstand"/>
        <w:rPr>
          <w:rFonts w:ascii="Calibri" w:hAnsi="Calibri" w:cs="Calibri"/>
        </w:rPr>
      </w:pPr>
      <w:r w:rsidRPr="001E0721">
        <w:rPr>
          <w:rFonts w:ascii="Calibri" w:hAnsi="Calibri" w:cs="Calibri"/>
        </w:rPr>
        <w:t>J</w:t>
      </w:r>
      <w:r w:rsidRPr="001E0721" w:rsidR="001E0721">
        <w:rPr>
          <w:rFonts w:ascii="Calibri" w:hAnsi="Calibri" w:cs="Calibri"/>
        </w:rPr>
        <w:t xml:space="preserve">.F. </w:t>
      </w:r>
      <w:r w:rsidRPr="001E0721">
        <w:rPr>
          <w:rFonts w:ascii="Calibri" w:hAnsi="Calibri" w:cs="Calibri"/>
        </w:rPr>
        <w:t>Rummenie</w:t>
      </w:r>
    </w:p>
    <w:p w:rsidRPr="001E0721" w:rsidR="00F80165" w:rsidP="001E0721" w:rsidRDefault="00F80165" w14:paraId="768FEBE6" w14:textId="77777777">
      <w:pPr>
        <w:pStyle w:val="Geenafstand"/>
        <w:rPr>
          <w:rFonts w:ascii="Calibri" w:hAnsi="Calibri" w:cs="Calibri"/>
        </w:rPr>
      </w:pPr>
    </w:p>
    <w:sectPr w:rsidRPr="001E0721" w:rsidR="00F80165" w:rsidSect="00195309">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CE317" w14:textId="77777777" w:rsidR="00D726F0" w:rsidRDefault="00D726F0" w:rsidP="00D726F0">
      <w:pPr>
        <w:spacing w:after="0" w:line="240" w:lineRule="auto"/>
      </w:pPr>
      <w:r>
        <w:separator/>
      </w:r>
    </w:p>
  </w:endnote>
  <w:endnote w:type="continuationSeparator" w:id="0">
    <w:p w14:paraId="60CF7FEC" w14:textId="77777777" w:rsidR="00D726F0" w:rsidRDefault="00D726F0" w:rsidP="00D72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B936C" w14:textId="77777777" w:rsidR="00D726F0" w:rsidRPr="00D726F0" w:rsidRDefault="00D726F0" w:rsidP="00D726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5FF0" w14:textId="77777777" w:rsidR="00D726F0" w:rsidRPr="00D726F0" w:rsidRDefault="00D726F0" w:rsidP="00D726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297C" w14:textId="77777777" w:rsidR="00D726F0" w:rsidRPr="00D726F0" w:rsidRDefault="00D726F0" w:rsidP="00D726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9571" w14:textId="77777777" w:rsidR="00D726F0" w:rsidRDefault="00D726F0" w:rsidP="00D726F0">
      <w:pPr>
        <w:spacing w:after="0" w:line="240" w:lineRule="auto"/>
      </w:pPr>
      <w:r>
        <w:separator/>
      </w:r>
    </w:p>
  </w:footnote>
  <w:footnote w:type="continuationSeparator" w:id="0">
    <w:p w14:paraId="69B6A155" w14:textId="77777777" w:rsidR="00D726F0" w:rsidRDefault="00D726F0" w:rsidP="00D726F0">
      <w:pPr>
        <w:spacing w:after="0" w:line="240" w:lineRule="auto"/>
      </w:pPr>
      <w:r>
        <w:continuationSeparator/>
      </w:r>
    </w:p>
  </w:footnote>
  <w:footnote w:id="1">
    <w:p w14:paraId="35CE7D96" w14:textId="77777777" w:rsidR="00D726F0" w:rsidRPr="001E0721" w:rsidRDefault="00D726F0" w:rsidP="001E0721">
      <w:pPr>
        <w:pStyle w:val="Voetnoottekst"/>
        <w:spacing w:line="240" w:lineRule="auto"/>
        <w:rPr>
          <w:rFonts w:ascii="Calibri" w:hAnsi="Calibri" w:cs="Calibri"/>
          <w:sz w:val="20"/>
        </w:rPr>
      </w:pPr>
      <w:r w:rsidRPr="001E0721">
        <w:rPr>
          <w:rStyle w:val="Voetnootmarkering"/>
          <w:rFonts w:ascii="Calibri" w:hAnsi="Calibri" w:cs="Calibri"/>
          <w:sz w:val="20"/>
        </w:rPr>
        <w:footnoteRef/>
      </w:r>
      <w:r w:rsidRPr="001E0721">
        <w:rPr>
          <w:rFonts w:ascii="Calibri" w:hAnsi="Calibri" w:cs="Calibri"/>
          <w:sz w:val="20"/>
        </w:rPr>
        <w:t xml:space="preserve"> Conceptrapport ACM Marktonderzoek medische zorg huisdieren: </w:t>
      </w:r>
      <w:hyperlink r:id="rId1" w:history="1">
        <w:r w:rsidRPr="001E0721">
          <w:rPr>
            <w:rStyle w:val="Hyperlink"/>
            <w:rFonts w:ascii="Calibri" w:hAnsi="Calibri" w:cs="Calibri"/>
            <w:sz w:val="20"/>
          </w:rPr>
          <w:t>https://www.acm.nl/nl/publicaties/marktonderzoeken/marktonderzoek-huisdierenzorg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543E" w14:textId="77777777" w:rsidR="00D726F0" w:rsidRPr="00D726F0" w:rsidRDefault="00D726F0" w:rsidP="00D726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AE72" w14:textId="77777777" w:rsidR="00D726F0" w:rsidRPr="00D726F0" w:rsidRDefault="00D726F0" w:rsidP="00D726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2E9EB" w14:textId="77777777" w:rsidR="00D726F0" w:rsidRPr="00D726F0" w:rsidRDefault="00D726F0" w:rsidP="00D726F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6F0"/>
    <w:rsid w:val="00195309"/>
    <w:rsid w:val="001E0721"/>
    <w:rsid w:val="00AA79A1"/>
    <w:rsid w:val="00D62088"/>
    <w:rsid w:val="00D726F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59E7"/>
  <w15:chartTrackingRefBased/>
  <w15:docId w15:val="{97DFA41B-BF0A-40E0-A5D5-C002A879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2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2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26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26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26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26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26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26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26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6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26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26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26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26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26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26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26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26F0"/>
    <w:rPr>
      <w:rFonts w:eastAsiaTheme="majorEastAsia" w:cstheme="majorBidi"/>
      <w:color w:val="272727" w:themeColor="text1" w:themeTint="D8"/>
    </w:rPr>
  </w:style>
  <w:style w:type="paragraph" w:styleId="Titel">
    <w:name w:val="Title"/>
    <w:basedOn w:val="Standaard"/>
    <w:next w:val="Standaard"/>
    <w:link w:val="TitelChar"/>
    <w:uiPriority w:val="10"/>
    <w:qFormat/>
    <w:rsid w:val="00D72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26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26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26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26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26F0"/>
    <w:rPr>
      <w:i/>
      <w:iCs/>
      <w:color w:val="404040" w:themeColor="text1" w:themeTint="BF"/>
    </w:rPr>
  </w:style>
  <w:style w:type="paragraph" w:styleId="Lijstalinea">
    <w:name w:val="List Paragraph"/>
    <w:basedOn w:val="Standaard"/>
    <w:uiPriority w:val="34"/>
    <w:qFormat/>
    <w:rsid w:val="00D726F0"/>
    <w:pPr>
      <w:ind w:left="720"/>
      <w:contextualSpacing/>
    </w:pPr>
  </w:style>
  <w:style w:type="character" w:styleId="Intensievebenadrukking">
    <w:name w:val="Intense Emphasis"/>
    <w:basedOn w:val="Standaardalinea-lettertype"/>
    <w:uiPriority w:val="21"/>
    <w:qFormat/>
    <w:rsid w:val="00D726F0"/>
    <w:rPr>
      <w:i/>
      <w:iCs/>
      <w:color w:val="0F4761" w:themeColor="accent1" w:themeShade="BF"/>
    </w:rPr>
  </w:style>
  <w:style w:type="paragraph" w:styleId="Duidelijkcitaat">
    <w:name w:val="Intense Quote"/>
    <w:basedOn w:val="Standaard"/>
    <w:next w:val="Standaard"/>
    <w:link w:val="DuidelijkcitaatChar"/>
    <w:uiPriority w:val="30"/>
    <w:qFormat/>
    <w:rsid w:val="00D72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26F0"/>
    <w:rPr>
      <w:i/>
      <w:iCs/>
      <w:color w:val="0F4761" w:themeColor="accent1" w:themeShade="BF"/>
    </w:rPr>
  </w:style>
  <w:style w:type="character" w:styleId="Intensieveverwijzing">
    <w:name w:val="Intense Reference"/>
    <w:basedOn w:val="Standaardalinea-lettertype"/>
    <w:uiPriority w:val="32"/>
    <w:qFormat/>
    <w:rsid w:val="00D726F0"/>
    <w:rPr>
      <w:b/>
      <w:bCs/>
      <w:smallCaps/>
      <w:color w:val="0F4761" w:themeColor="accent1" w:themeShade="BF"/>
      <w:spacing w:val="5"/>
    </w:rPr>
  </w:style>
  <w:style w:type="paragraph" w:styleId="Koptekst">
    <w:name w:val="header"/>
    <w:basedOn w:val="Standaard"/>
    <w:link w:val="KoptekstChar1"/>
    <w:rsid w:val="00D726F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726F0"/>
  </w:style>
  <w:style w:type="paragraph" w:styleId="Voettekst">
    <w:name w:val="footer"/>
    <w:basedOn w:val="Standaard"/>
    <w:link w:val="VoettekstChar1"/>
    <w:rsid w:val="00D726F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726F0"/>
  </w:style>
  <w:style w:type="paragraph" w:customStyle="1" w:styleId="Huisstijl-Adres">
    <w:name w:val="Huisstijl-Adres"/>
    <w:basedOn w:val="Standaard"/>
    <w:link w:val="Huisstijl-AdresChar"/>
    <w:rsid w:val="00D726F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726F0"/>
    <w:rPr>
      <w:rFonts w:ascii="Verdana" w:hAnsi="Verdana"/>
      <w:noProof/>
      <w:sz w:val="13"/>
      <w:szCs w:val="24"/>
      <w:lang w:eastAsia="nl-NL"/>
    </w:rPr>
  </w:style>
  <w:style w:type="paragraph" w:customStyle="1" w:styleId="Huisstijl-Gegeven">
    <w:name w:val="Huisstijl-Gegeven"/>
    <w:basedOn w:val="Standaard"/>
    <w:link w:val="Huisstijl-GegevenCharChar"/>
    <w:rsid w:val="00D726F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726F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726F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D726F0"/>
    <w:rPr>
      <w:color w:val="0000FF"/>
      <w:u w:val="single"/>
    </w:rPr>
  </w:style>
  <w:style w:type="paragraph" w:customStyle="1" w:styleId="Huisstijl-Retouradres">
    <w:name w:val="Huisstijl-Retouradres"/>
    <w:basedOn w:val="Standaard"/>
    <w:rsid w:val="00D726F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726F0"/>
    <w:pPr>
      <w:spacing w:after="0"/>
    </w:pPr>
    <w:rPr>
      <w:b/>
    </w:rPr>
  </w:style>
  <w:style w:type="paragraph" w:customStyle="1" w:styleId="Huisstijl-Paginanummering">
    <w:name w:val="Huisstijl-Paginanummering"/>
    <w:basedOn w:val="Standaard"/>
    <w:rsid w:val="00D726F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726F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D726F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D726F0"/>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D726F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726F0"/>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D726F0"/>
    <w:rPr>
      <w:vertAlign w:val="superscript"/>
    </w:rPr>
  </w:style>
  <w:style w:type="paragraph" w:styleId="Geenafstand">
    <w:name w:val="No Spacing"/>
    <w:uiPriority w:val="1"/>
    <w:qFormat/>
    <w:rsid w:val="001E07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acm.nl/nl/publicaties/marktonderzoeken/marktonderzoek-huisdierenz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985</ap:Words>
  <ap:Characters>5420</ap:Characters>
  <ap:DocSecurity>0</ap:DocSecurity>
  <ap:Lines>45</ap:Lines>
  <ap:Paragraphs>12</ap:Paragraphs>
  <ap:ScaleCrop>false</ap:ScaleCrop>
  <ap:LinksUpToDate>false</ap:LinksUpToDate>
  <ap:CharactersWithSpaces>6393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2025-12-23T12:38:00.0000000Z</dcterms:created>
  <dcterms:modified xsi:type="dcterms:W3CDTF">2025-12-23T12:38:00.0000000Z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