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F0" w:rsidP="007B60F0" w:rsidRDefault="00CD6EC7" w14:paraId="0BD3BD7B" w14:textId="41F49D6C">
      <w:r>
        <w:t xml:space="preserve">Met deze brief informeer ik uw Kamer </w:t>
      </w:r>
      <w:r w:rsidR="007A50C4">
        <w:t>over een beknopte procesevaluatie die is uitgevoerd over vier onderdelen uit de Wet uitbreiding slachtofferrechten</w:t>
      </w:r>
      <w:r w:rsidR="00DC0920">
        <w:t xml:space="preserve">. </w:t>
      </w:r>
      <w:r w:rsidR="00523B0D">
        <w:t>Het gaat om d</w:t>
      </w:r>
      <w:r w:rsidRPr="0062280F" w:rsidR="00523B0D">
        <w:t xml:space="preserve">e schriftelijke motiveringsplicht voor de politie bij </w:t>
      </w:r>
      <w:r w:rsidR="00523B0D">
        <w:t xml:space="preserve">het </w:t>
      </w:r>
      <w:r w:rsidRPr="0062280F" w:rsidR="00523B0D">
        <w:t xml:space="preserve">weigeren </w:t>
      </w:r>
      <w:r w:rsidR="00523B0D">
        <w:t xml:space="preserve">van een </w:t>
      </w:r>
      <w:r w:rsidRPr="0062280F" w:rsidR="00523B0D">
        <w:t>kopie</w:t>
      </w:r>
      <w:r w:rsidR="00523B0D">
        <w:t xml:space="preserve"> van</w:t>
      </w:r>
      <w:r w:rsidRPr="0062280F" w:rsidR="00523B0D">
        <w:t xml:space="preserve"> aangifte</w:t>
      </w:r>
      <w:r w:rsidR="00523B0D">
        <w:t>, d</w:t>
      </w:r>
      <w:r w:rsidRPr="0062280F" w:rsidR="00523B0D">
        <w:t>e uitbreiding van de informatie aan het slachtoffer over het recht op informatie</w:t>
      </w:r>
      <w:r w:rsidR="00523B0D">
        <w:t>, de uniformering van het moment van uitoefening van het spreekrecht en het verzoek om vertaling van stukken in de tenuitvoerleggingsfase.</w:t>
      </w:r>
      <w:r w:rsidR="00523B0D">
        <w:rPr>
          <w:rStyle w:val="Voetnootmarkering"/>
        </w:rPr>
        <w:footnoteReference w:id="1"/>
      </w:r>
      <w:r w:rsidR="00523B0D">
        <w:t xml:space="preserve"> De</w:t>
      </w:r>
      <w:r w:rsidR="007B60F0">
        <w:t xml:space="preserve"> o</w:t>
      </w:r>
      <w:r w:rsidRPr="0075200C" w:rsidR="00E56F07">
        <w:t>nderzoekrapportage ‘Beknopte procesevaluatie</w:t>
      </w:r>
      <w:r w:rsidRPr="0075200C" w:rsidR="00E56F07">
        <w:rPr>
          <w:spacing w:val="-4"/>
        </w:rPr>
        <w:t xml:space="preserve"> voor </w:t>
      </w:r>
      <w:r w:rsidRPr="0075200C" w:rsidR="00E56F07">
        <w:t>vier</w:t>
      </w:r>
      <w:r w:rsidRPr="0075200C" w:rsidR="00E56F07">
        <w:rPr>
          <w:spacing w:val="-7"/>
        </w:rPr>
        <w:t xml:space="preserve"> </w:t>
      </w:r>
      <w:r w:rsidRPr="0075200C" w:rsidR="00E56F07">
        <w:t>onderdelen</w:t>
      </w:r>
      <w:r w:rsidRPr="0075200C" w:rsidR="00E56F07">
        <w:rPr>
          <w:spacing w:val="-2"/>
        </w:rPr>
        <w:t xml:space="preserve"> </w:t>
      </w:r>
      <w:r w:rsidRPr="0075200C" w:rsidR="00E56F07">
        <w:t>van de Wet Uitbreiding Slachtofferrechten’</w:t>
      </w:r>
      <w:r w:rsidR="00523B0D">
        <w:t>, die</w:t>
      </w:r>
      <w:r w:rsidRPr="00523B0D" w:rsidR="00523B0D">
        <w:t xml:space="preserve"> </w:t>
      </w:r>
      <w:r w:rsidRPr="0075200C" w:rsidR="00523B0D">
        <w:t>Significant A</w:t>
      </w:r>
      <w:r w:rsidR="00523B0D">
        <w:t>PE</w:t>
      </w:r>
      <w:r w:rsidRPr="0075200C" w:rsidR="00523B0D">
        <w:t xml:space="preserve"> in opdracht van het WODC</w:t>
      </w:r>
      <w:r w:rsidR="00523B0D">
        <w:t xml:space="preserve"> heeft opgesteld,</w:t>
      </w:r>
      <w:r w:rsidRPr="0075200C" w:rsidR="00E56F07">
        <w:t xml:space="preserve"> </w:t>
      </w:r>
      <w:r w:rsidR="00523B0D">
        <w:t xml:space="preserve">treft u als bijlage bij deze brief </w:t>
      </w:r>
      <w:r w:rsidRPr="0075200C" w:rsidR="00E56F07">
        <w:t>aan.</w:t>
      </w:r>
      <w:r w:rsidR="00523B0D">
        <w:t xml:space="preserve"> </w:t>
      </w:r>
      <w:r w:rsidRPr="00004067" w:rsidR="00523B0D">
        <w:t xml:space="preserve">Een afschrift van deze brief wordt ook gezonden aan de Eerste Kamer. </w:t>
      </w:r>
      <w:r w:rsidRPr="0075200C" w:rsidR="00E56F07">
        <w:t xml:space="preserve"> </w:t>
      </w:r>
    </w:p>
    <w:p w:rsidR="007B60F0" w:rsidP="007B60F0" w:rsidRDefault="007B60F0" w14:paraId="342B0A93" w14:textId="77777777"/>
    <w:p w:rsidR="006447FA" w:rsidP="007B60F0" w:rsidRDefault="00E56F07" w14:paraId="471B4C01" w14:textId="77777777">
      <w:r w:rsidRPr="00DC31B5">
        <w:t xml:space="preserve">Uit de procesevaluatie is gebleken dat de vier onderdelen goed zijn geïmplementeerd en worden uitgevoerd in de praktijk. De onderzoekers hebben geen grote knelpunten geconstateerd. Voor twee onderdelen worden aanbevelingen gedaan om de uitvoering van de maatregelen nog verder te verbeteren. </w:t>
      </w:r>
      <w:r w:rsidRPr="00DC31B5" w:rsidR="005C7162">
        <w:t xml:space="preserve">Bij de uniformering van het moment van het uitoefenen van spreekrecht raden de onderzoekers aan de informatie op de website van het OM aan te passen. Het OM heeft mij laten weten dit te zullen doen. </w:t>
      </w:r>
      <w:r w:rsidRPr="00DC31B5">
        <w:t>Met betrekking tot de schriftelijke motiveringsplicht adviseren de onderzoekers te kijken naar het inrichten van monitoring, het realiseren van een automatische koppeling in het systeem en het verduidelijken van de criteria voor het niet verstrekken van een kopie van de aangifte. Over de</w:t>
      </w:r>
      <w:r w:rsidRPr="00DC31B5" w:rsidR="005C7162">
        <w:t>ze</w:t>
      </w:r>
      <w:r w:rsidRPr="00DC31B5">
        <w:t xml:space="preserve"> aanbeveling uit deze procesevaluatie </w:t>
      </w:r>
      <w:r w:rsidRPr="00DC31B5" w:rsidR="00985E10">
        <w:t>ga</w:t>
      </w:r>
      <w:r w:rsidRPr="00DC31B5">
        <w:t xml:space="preserve"> ik in gesprek met de politie.</w:t>
      </w:r>
      <w:r w:rsidRPr="00DC31B5" w:rsidR="00AD199A">
        <w:t xml:space="preserve"> Ik zal u in de voortgangsbrief Slachtofferbeleid</w:t>
      </w:r>
      <w:r w:rsidRPr="00DC31B5" w:rsidR="008128CF">
        <w:t xml:space="preserve"> (Q2 2026)</w:t>
      </w:r>
      <w:r w:rsidRPr="00DC31B5" w:rsidR="00AD199A">
        <w:t xml:space="preserve"> informeren over de uitkomst daarvan.</w:t>
      </w:r>
      <w:r w:rsidRPr="008128CF" w:rsidR="008128CF">
        <w:t xml:space="preserve"> </w:t>
      </w:r>
      <w:r w:rsidR="00B1275A">
        <w:br/>
      </w:r>
    </w:p>
    <w:p w:rsidR="006447FA" w:rsidP="007B60F0" w:rsidRDefault="006447FA" w14:paraId="0F4966AF" w14:textId="77777777"/>
    <w:p w:rsidR="006447FA" w:rsidP="007B60F0" w:rsidRDefault="006447FA" w14:paraId="0969FDBF" w14:textId="77777777"/>
    <w:p w:rsidR="006447FA" w:rsidP="007B60F0" w:rsidRDefault="006447FA" w14:paraId="7FF63AA1" w14:textId="77777777"/>
    <w:p w:rsidR="006447FA" w:rsidP="007B60F0" w:rsidRDefault="006447FA" w14:paraId="0167039B" w14:textId="77777777"/>
    <w:p w:rsidR="006447FA" w:rsidP="007B60F0" w:rsidRDefault="006447FA" w14:paraId="2D622884" w14:textId="77777777"/>
    <w:p w:rsidR="006447FA" w:rsidP="007B60F0" w:rsidRDefault="006447FA" w14:paraId="3FC45F93" w14:textId="77777777"/>
    <w:p w:rsidR="006447FA" w:rsidP="007B60F0" w:rsidRDefault="006447FA" w14:paraId="0E518907" w14:textId="77777777"/>
    <w:p w:rsidR="006447FA" w:rsidP="007B60F0" w:rsidRDefault="006447FA" w14:paraId="244239A0" w14:textId="77777777"/>
    <w:p w:rsidR="006447FA" w:rsidP="007B60F0" w:rsidRDefault="006447FA" w14:paraId="4C77BCC6" w14:textId="77777777"/>
    <w:p w:rsidR="006447FA" w:rsidP="007B60F0" w:rsidRDefault="006447FA" w14:paraId="7B015D11" w14:textId="77777777"/>
    <w:p w:rsidR="006447FA" w:rsidP="007B60F0" w:rsidRDefault="006447FA" w14:paraId="350B1598" w14:textId="77777777"/>
    <w:p w:rsidR="008128CF" w:rsidP="007B60F0" w:rsidRDefault="00B1275A" w14:paraId="02696F58" w14:textId="7E5C468A">
      <w:r>
        <w:br/>
        <w:t>In 2026 zal ik</w:t>
      </w:r>
      <w:r w:rsidR="008128CF">
        <w:t xml:space="preserve"> </w:t>
      </w:r>
      <w:r w:rsidRPr="00DC0920" w:rsidR="008128CF">
        <w:t xml:space="preserve">het WODC </w:t>
      </w:r>
      <w:r w:rsidR="008128CF">
        <w:t xml:space="preserve">vragen </w:t>
      </w:r>
      <w:r>
        <w:t>om</w:t>
      </w:r>
      <w:r w:rsidR="008128CF">
        <w:t xml:space="preserve"> (twee jaar na de inwerkingtreding van de verschijningsplicht) te starten met een inhoudelijke effectevaluatie van </w:t>
      </w:r>
      <w:r>
        <w:t xml:space="preserve">de overige onderdelen van de Wet uitbreiding slachtofferrechten, te weten de </w:t>
      </w:r>
      <w:r w:rsidR="008128CF">
        <w:t xml:space="preserve">verschijningsplicht voor verdachten en het beperkt spreekrecht op de tbs- en pij-verlengingszitting (inclusief het spreekrecht voor stief- en pleegfamilie). </w:t>
      </w:r>
      <w:r w:rsidRPr="009108DD" w:rsidR="008128CF">
        <w:t>Uw Kamer zal ik te zijner tijd over de uitkomsten van de</w:t>
      </w:r>
      <w:r w:rsidR="008128CF">
        <w:t>ze</w:t>
      </w:r>
      <w:r w:rsidRPr="009108DD" w:rsidR="008128CF">
        <w:t xml:space="preserve"> </w:t>
      </w:r>
      <w:r w:rsidR="008128CF">
        <w:t>effect</w:t>
      </w:r>
      <w:r w:rsidRPr="009108DD" w:rsidR="008128CF">
        <w:t>evaluatie informeren.</w:t>
      </w:r>
    </w:p>
    <w:p w:rsidR="00E56F07" w:rsidP="00C4130B" w:rsidRDefault="00E56F07" w14:paraId="050B94EF" w14:textId="77777777"/>
    <w:p w:rsidRPr="00C4130B" w:rsidR="006447FA" w:rsidP="00C4130B" w:rsidRDefault="006447FA" w14:paraId="0D263032" w14:textId="77777777"/>
    <w:p w:rsidRPr="006447FA" w:rsidR="000B1DC4" w:rsidRDefault="006447FA" w14:paraId="505E56AA" w14:textId="15D049C5">
      <w:r w:rsidRPr="006447FA">
        <w:t>De Staatssecretaris van Justitie e</w:t>
      </w:r>
      <w:r>
        <w:t>n Veiligheid,</w:t>
      </w:r>
    </w:p>
    <w:p w:rsidRPr="006447FA" w:rsidR="000B1DC4" w:rsidRDefault="000B1DC4" w14:paraId="4E2FA36E" w14:textId="77777777"/>
    <w:p w:rsidRPr="006447FA" w:rsidR="000B1DC4" w:rsidRDefault="000B1DC4" w14:paraId="149D8D7A" w14:textId="77777777"/>
    <w:p w:rsidR="000B1DC4" w:rsidRDefault="000B1DC4" w14:paraId="44E82BD9" w14:textId="77777777"/>
    <w:p w:rsidRPr="006447FA" w:rsidR="006447FA" w:rsidRDefault="006447FA" w14:paraId="1C888F51" w14:textId="77777777"/>
    <w:p w:rsidRPr="006447FA" w:rsidR="000B1DC4" w:rsidRDefault="00B52D1B" w14:paraId="4C680F1F" w14:textId="77777777">
      <w:pPr>
        <w:rPr>
          <w:lang w:val="en-US"/>
        </w:rPr>
      </w:pPr>
      <w:proofErr w:type="spellStart"/>
      <w:r w:rsidRPr="006447FA">
        <w:rPr>
          <w:lang w:val="en-US"/>
        </w:rPr>
        <w:t>mr.</w:t>
      </w:r>
      <w:proofErr w:type="spellEnd"/>
      <w:r w:rsidRPr="006447FA">
        <w:rPr>
          <w:lang w:val="en-US"/>
        </w:rPr>
        <w:t xml:space="preserve"> A.C.L. Rutte</w:t>
      </w:r>
    </w:p>
    <w:sectPr w:rsidRPr="006447FA" w:rsidR="000B1DC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2AF6" w14:textId="77777777" w:rsidR="00655DBA" w:rsidRDefault="00655DBA">
      <w:pPr>
        <w:spacing w:line="240" w:lineRule="auto"/>
      </w:pPr>
      <w:r>
        <w:separator/>
      </w:r>
    </w:p>
  </w:endnote>
  <w:endnote w:type="continuationSeparator" w:id="0">
    <w:p w14:paraId="4AA06BD3" w14:textId="77777777" w:rsidR="00655DBA" w:rsidRDefault="0065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972" w14:textId="77777777" w:rsidR="000B1DC4" w:rsidRDefault="000B1D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A359" w14:textId="77777777" w:rsidR="00655DBA" w:rsidRDefault="00655DBA">
      <w:pPr>
        <w:spacing w:line="240" w:lineRule="auto"/>
      </w:pPr>
      <w:r>
        <w:separator/>
      </w:r>
    </w:p>
  </w:footnote>
  <w:footnote w:type="continuationSeparator" w:id="0">
    <w:p w14:paraId="7AB9248B" w14:textId="77777777" w:rsidR="00655DBA" w:rsidRDefault="00655DBA">
      <w:pPr>
        <w:spacing w:line="240" w:lineRule="auto"/>
      </w:pPr>
      <w:r>
        <w:continuationSeparator/>
      </w:r>
    </w:p>
  </w:footnote>
  <w:footnote w:id="1">
    <w:p w14:paraId="287F94ED" w14:textId="77777777" w:rsidR="00523B0D" w:rsidRPr="00690A5B" w:rsidRDefault="00523B0D" w:rsidP="00523B0D">
      <w:pPr>
        <w:pStyle w:val="Voetnoottekst"/>
        <w:rPr>
          <w:sz w:val="16"/>
          <w:szCs w:val="16"/>
        </w:rPr>
      </w:pPr>
      <w:r w:rsidRPr="00690A5B">
        <w:rPr>
          <w:rStyle w:val="Voetnootmarkering"/>
          <w:sz w:val="16"/>
          <w:szCs w:val="16"/>
        </w:rPr>
        <w:footnoteRef/>
      </w:r>
      <w:r w:rsidRPr="00690A5B">
        <w:rPr>
          <w:sz w:val="16"/>
          <w:szCs w:val="16"/>
        </w:rPr>
        <w:t xml:space="preserve"> Kamerstukken II 2024-25, 33 552,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B42" w14:textId="77777777" w:rsidR="000B1DC4" w:rsidRDefault="00B52D1B">
    <w:r>
      <w:rPr>
        <w:noProof/>
      </w:rPr>
      <mc:AlternateContent>
        <mc:Choice Requires="wps">
          <w:drawing>
            <wp:anchor distT="0" distB="0" distL="0" distR="0" simplePos="0" relativeHeight="251652608" behindDoc="0" locked="1" layoutInCell="1" allowOverlap="1" wp14:anchorId="0B0BFD4F" wp14:editId="66017B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F641D1" w14:textId="77777777" w:rsidR="000B1DC4" w:rsidRDefault="00B52D1B">
                          <w:pPr>
                            <w:pStyle w:val="Referentiegegevensbold"/>
                          </w:pPr>
                          <w:r>
                            <w:t>Directoraat-Generaal Straffen en Beschermen</w:t>
                          </w:r>
                        </w:p>
                        <w:p w14:paraId="5947D8E0" w14:textId="77777777" w:rsidR="000B1DC4" w:rsidRDefault="00B52D1B">
                          <w:pPr>
                            <w:pStyle w:val="Referentiegegevens"/>
                          </w:pPr>
                          <w:r>
                            <w:t>Directie Sanctie- en Slachtofferbeleid</w:t>
                          </w:r>
                        </w:p>
                        <w:p w14:paraId="3457DD12" w14:textId="77777777" w:rsidR="000B1DC4" w:rsidRDefault="00B52D1B">
                          <w:pPr>
                            <w:pStyle w:val="Referentiegegevens"/>
                          </w:pPr>
                          <w:r>
                            <w:t>Slachtofferbeleid</w:t>
                          </w:r>
                        </w:p>
                        <w:p w14:paraId="29C8D142" w14:textId="77777777" w:rsidR="000B1DC4" w:rsidRDefault="000B1DC4">
                          <w:pPr>
                            <w:pStyle w:val="WitregelW2"/>
                          </w:pPr>
                        </w:p>
                        <w:p w14:paraId="1810A307" w14:textId="77777777" w:rsidR="000B1DC4" w:rsidRDefault="00B52D1B">
                          <w:pPr>
                            <w:pStyle w:val="Referentiegegevensbold"/>
                          </w:pPr>
                          <w:r>
                            <w:t>Datum</w:t>
                          </w:r>
                        </w:p>
                        <w:p w14:paraId="514AF30C" w14:textId="46AD9AFA" w:rsidR="000B1DC4" w:rsidRDefault="00655DBA">
                          <w:pPr>
                            <w:pStyle w:val="Referentiegegevens"/>
                          </w:pPr>
                          <w:sdt>
                            <w:sdtPr>
                              <w:id w:val="526460438"/>
                              <w:date w:fullDate="2025-12-18T00:00:00Z">
                                <w:dateFormat w:val="d MMMM yyyy"/>
                                <w:lid w:val="nl"/>
                                <w:storeMappedDataAs w:val="dateTime"/>
                                <w:calendar w:val="gregorian"/>
                              </w:date>
                            </w:sdtPr>
                            <w:sdtEndPr/>
                            <w:sdtContent>
                              <w:r w:rsidR="001D2247">
                                <w:rPr>
                                  <w:lang w:val="nl"/>
                                </w:rPr>
                                <w:t>18 december 2025</w:t>
                              </w:r>
                            </w:sdtContent>
                          </w:sdt>
                        </w:p>
                        <w:p w14:paraId="435AF358" w14:textId="77777777" w:rsidR="000B1DC4" w:rsidRDefault="000B1DC4">
                          <w:pPr>
                            <w:pStyle w:val="WitregelW1"/>
                          </w:pPr>
                        </w:p>
                        <w:p w14:paraId="13364499" w14:textId="77777777" w:rsidR="000B1DC4" w:rsidRDefault="00B52D1B">
                          <w:pPr>
                            <w:pStyle w:val="Referentiegegevensbold"/>
                          </w:pPr>
                          <w:r>
                            <w:t>Onze referentie</w:t>
                          </w:r>
                        </w:p>
                        <w:p w14:paraId="23F25BF4" w14:textId="77777777" w:rsidR="000B1DC4" w:rsidRDefault="00B52D1B">
                          <w:pPr>
                            <w:pStyle w:val="Referentiegegevens"/>
                          </w:pPr>
                          <w:r>
                            <w:t>6855899</w:t>
                          </w:r>
                        </w:p>
                      </w:txbxContent>
                    </wps:txbx>
                    <wps:bodyPr vert="horz" wrap="square" lIns="0" tIns="0" rIns="0" bIns="0" anchor="t" anchorCtr="0"/>
                  </wps:wsp>
                </a:graphicData>
              </a:graphic>
            </wp:anchor>
          </w:drawing>
        </mc:Choice>
        <mc:Fallback>
          <w:pict>
            <v:shapetype w14:anchorId="0B0BFD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F641D1" w14:textId="77777777" w:rsidR="000B1DC4" w:rsidRDefault="00B52D1B">
                    <w:pPr>
                      <w:pStyle w:val="Referentiegegevensbold"/>
                    </w:pPr>
                    <w:r>
                      <w:t>Directoraat-Generaal Straffen en Beschermen</w:t>
                    </w:r>
                  </w:p>
                  <w:p w14:paraId="5947D8E0" w14:textId="77777777" w:rsidR="000B1DC4" w:rsidRDefault="00B52D1B">
                    <w:pPr>
                      <w:pStyle w:val="Referentiegegevens"/>
                    </w:pPr>
                    <w:r>
                      <w:t>Directie Sanctie- en Slachtofferbeleid</w:t>
                    </w:r>
                  </w:p>
                  <w:p w14:paraId="3457DD12" w14:textId="77777777" w:rsidR="000B1DC4" w:rsidRDefault="00B52D1B">
                    <w:pPr>
                      <w:pStyle w:val="Referentiegegevens"/>
                    </w:pPr>
                    <w:r>
                      <w:t>Slachtofferbeleid</w:t>
                    </w:r>
                  </w:p>
                  <w:p w14:paraId="29C8D142" w14:textId="77777777" w:rsidR="000B1DC4" w:rsidRDefault="000B1DC4">
                    <w:pPr>
                      <w:pStyle w:val="WitregelW2"/>
                    </w:pPr>
                  </w:p>
                  <w:p w14:paraId="1810A307" w14:textId="77777777" w:rsidR="000B1DC4" w:rsidRDefault="00B52D1B">
                    <w:pPr>
                      <w:pStyle w:val="Referentiegegevensbold"/>
                    </w:pPr>
                    <w:r>
                      <w:t>Datum</w:t>
                    </w:r>
                  </w:p>
                  <w:p w14:paraId="514AF30C" w14:textId="46AD9AFA" w:rsidR="000B1DC4" w:rsidRDefault="00655DBA">
                    <w:pPr>
                      <w:pStyle w:val="Referentiegegevens"/>
                    </w:pPr>
                    <w:sdt>
                      <w:sdtPr>
                        <w:id w:val="526460438"/>
                        <w:date w:fullDate="2025-12-18T00:00:00Z">
                          <w:dateFormat w:val="d MMMM yyyy"/>
                          <w:lid w:val="nl"/>
                          <w:storeMappedDataAs w:val="dateTime"/>
                          <w:calendar w:val="gregorian"/>
                        </w:date>
                      </w:sdtPr>
                      <w:sdtEndPr/>
                      <w:sdtContent>
                        <w:r w:rsidR="001D2247">
                          <w:rPr>
                            <w:lang w:val="nl"/>
                          </w:rPr>
                          <w:t>18 december 2025</w:t>
                        </w:r>
                      </w:sdtContent>
                    </w:sdt>
                  </w:p>
                  <w:p w14:paraId="435AF358" w14:textId="77777777" w:rsidR="000B1DC4" w:rsidRDefault="000B1DC4">
                    <w:pPr>
                      <w:pStyle w:val="WitregelW1"/>
                    </w:pPr>
                  </w:p>
                  <w:p w14:paraId="13364499" w14:textId="77777777" w:rsidR="000B1DC4" w:rsidRDefault="00B52D1B">
                    <w:pPr>
                      <w:pStyle w:val="Referentiegegevensbold"/>
                    </w:pPr>
                    <w:r>
                      <w:t>Onze referentie</w:t>
                    </w:r>
                  </w:p>
                  <w:p w14:paraId="23F25BF4" w14:textId="77777777" w:rsidR="000B1DC4" w:rsidRDefault="00B52D1B">
                    <w:pPr>
                      <w:pStyle w:val="Referentiegegevens"/>
                    </w:pPr>
                    <w:r>
                      <w:t>6855899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E2C90D" wp14:editId="5447E06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647697" w14:textId="77777777" w:rsidR="00DD4981" w:rsidRDefault="00DD4981"/>
                      </w:txbxContent>
                    </wps:txbx>
                    <wps:bodyPr vert="horz" wrap="square" lIns="0" tIns="0" rIns="0" bIns="0" anchor="t" anchorCtr="0"/>
                  </wps:wsp>
                </a:graphicData>
              </a:graphic>
            </wp:anchor>
          </w:drawing>
        </mc:Choice>
        <mc:Fallback>
          <w:pict>
            <v:shape w14:anchorId="61E2C90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647697" w14:textId="77777777" w:rsidR="00DD4981" w:rsidRDefault="00DD498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787960" wp14:editId="7CD54D4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922EE4" w14:textId="79E12A2B" w:rsidR="000B1DC4" w:rsidRDefault="00B52D1B">
                          <w:pPr>
                            <w:pStyle w:val="Referentiegegevens"/>
                          </w:pPr>
                          <w:r>
                            <w:t xml:space="preserve">Pagina </w:t>
                          </w:r>
                          <w:r>
                            <w:fldChar w:fldCharType="begin"/>
                          </w:r>
                          <w:r>
                            <w:instrText>PAGE</w:instrText>
                          </w:r>
                          <w:r>
                            <w:fldChar w:fldCharType="separate"/>
                          </w:r>
                          <w:r w:rsidR="009929F0">
                            <w:rPr>
                              <w:noProof/>
                            </w:rPr>
                            <w:t>2</w:t>
                          </w:r>
                          <w:r>
                            <w:fldChar w:fldCharType="end"/>
                          </w:r>
                          <w:r>
                            <w:t xml:space="preserve"> van </w:t>
                          </w:r>
                          <w:r>
                            <w:fldChar w:fldCharType="begin"/>
                          </w:r>
                          <w:r>
                            <w:instrText>NUMPAGES</w:instrText>
                          </w:r>
                          <w:r>
                            <w:fldChar w:fldCharType="separate"/>
                          </w:r>
                          <w:r w:rsidR="009929F0">
                            <w:rPr>
                              <w:noProof/>
                            </w:rPr>
                            <w:t>2</w:t>
                          </w:r>
                          <w:r>
                            <w:fldChar w:fldCharType="end"/>
                          </w:r>
                        </w:p>
                      </w:txbxContent>
                    </wps:txbx>
                    <wps:bodyPr vert="horz" wrap="square" lIns="0" tIns="0" rIns="0" bIns="0" anchor="t" anchorCtr="0"/>
                  </wps:wsp>
                </a:graphicData>
              </a:graphic>
            </wp:anchor>
          </w:drawing>
        </mc:Choice>
        <mc:Fallback>
          <w:pict>
            <v:shape w14:anchorId="6478796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922EE4" w14:textId="79E12A2B" w:rsidR="000B1DC4" w:rsidRDefault="00B52D1B">
                    <w:pPr>
                      <w:pStyle w:val="Referentiegegevens"/>
                    </w:pPr>
                    <w:r>
                      <w:t xml:space="preserve">Pagina </w:t>
                    </w:r>
                    <w:r>
                      <w:fldChar w:fldCharType="begin"/>
                    </w:r>
                    <w:r>
                      <w:instrText>PAGE</w:instrText>
                    </w:r>
                    <w:r>
                      <w:fldChar w:fldCharType="separate"/>
                    </w:r>
                    <w:r w:rsidR="009929F0">
                      <w:rPr>
                        <w:noProof/>
                      </w:rPr>
                      <w:t>2</w:t>
                    </w:r>
                    <w:r>
                      <w:fldChar w:fldCharType="end"/>
                    </w:r>
                    <w:r>
                      <w:t xml:space="preserve"> van </w:t>
                    </w:r>
                    <w:r>
                      <w:fldChar w:fldCharType="begin"/>
                    </w:r>
                    <w:r>
                      <w:instrText>NUMPAGES</w:instrText>
                    </w:r>
                    <w:r>
                      <w:fldChar w:fldCharType="separate"/>
                    </w:r>
                    <w:r w:rsidR="009929F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BFE6" w14:textId="77777777" w:rsidR="000B1DC4" w:rsidRDefault="00B52D1B">
    <w:pPr>
      <w:spacing w:after="6377" w:line="14" w:lineRule="exact"/>
    </w:pPr>
    <w:r>
      <w:rPr>
        <w:noProof/>
      </w:rPr>
      <mc:AlternateContent>
        <mc:Choice Requires="wps">
          <w:drawing>
            <wp:anchor distT="0" distB="0" distL="0" distR="0" simplePos="0" relativeHeight="251655680" behindDoc="0" locked="1" layoutInCell="1" allowOverlap="1" wp14:anchorId="1E02DB90" wp14:editId="6EADE87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4F0197" w14:textId="77777777" w:rsidR="006447FA" w:rsidRDefault="00B52D1B">
                          <w:r>
                            <w:t xml:space="preserve">Aan de Voorzitter van de Tweede Kamer </w:t>
                          </w:r>
                        </w:p>
                        <w:p w14:paraId="0F2B0D8D" w14:textId="616FDBC5" w:rsidR="000B1DC4" w:rsidRDefault="00B52D1B">
                          <w:r>
                            <w:t>der Staten-Generaal</w:t>
                          </w:r>
                        </w:p>
                        <w:p w14:paraId="01B38529" w14:textId="77777777" w:rsidR="000B1DC4" w:rsidRDefault="00B52D1B">
                          <w:r>
                            <w:t xml:space="preserve">Postbus 20018 </w:t>
                          </w:r>
                        </w:p>
                        <w:p w14:paraId="5F082C71" w14:textId="77777777" w:rsidR="000B1DC4" w:rsidRDefault="00B52D1B">
                          <w:r>
                            <w:t>2500 EA  DEN HAAG</w:t>
                          </w:r>
                        </w:p>
                      </w:txbxContent>
                    </wps:txbx>
                    <wps:bodyPr vert="horz" wrap="square" lIns="0" tIns="0" rIns="0" bIns="0" anchor="t" anchorCtr="0"/>
                  </wps:wsp>
                </a:graphicData>
              </a:graphic>
            </wp:anchor>
          </w:drawing>
        </mc:Choice>
        <mc:Fallback>
          <w:pict>
            <v:shapetype w14:anchorId="1E02DB9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4F0197" w14:textId="77777777" w:rsidR="006447FA" w:rsidRDefault="00B52D1B">
                    <w:r>
                      <w:t xml:space="preserve">Aan de Voorzitter van de Tweede Kamer </w:t>
                    </w:r>
                  </w:p>
                  <w:p w14:paraId="0F2B0D8D" w14:textId="616FDBC5" w:rsidR="000B1DC4" w:rsidRDefault="00B52D1B">
                    <w:r>
                      <w:t>der Staten-Generaal</w:t>
                    </w:r>
                  </w:p>
                  <w:p w14:paraId="01B38529" w14:textId="77777777" w:rsidR="000B1DC4" w:rsidRDefault="00B52D1B">
                    <w:r>
                      <w:t xml:space="preserve">Postbus 20018 </w:t>
                    </w:r>
                  </w:p>
                  <w:p w14:paraId="5F082C71" w14:textId="77777777" w:rsidR="000B1DC4" w:rsidRDefault="00B52D1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0BC3689" wp14:editId="476EA918">
              <wp:simplePos x="0" y="0"/>
              <wp:positionH relativeFrom="margin">
                <wp:align>left</wp:align>
              </wp:positionH>
              <wp:positionV relativeFrom="page">
                <wp:posOffset>3357245</wp:posOffset>
              </wp:positionV>
              <wp:extent cx="4787900" cy="6070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70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1DC4" w14:paraId="1036C8D2" w14:textId="77777777">
                            <w:trPr>
                              <w:trHeight w:val="240"/>
                            </w:trPr>
                            <w:tc>
                              <w:tcPr>
                                <w:tcW w:w="1140" w:type="dxa"/>
                              </w:tcPr>
                              <w:p w14:paraId="5BF037FC" w14:textId="77777777" w:rsidR="000B1DC4" w:rsidRDefault="00B52D1B">
                                <w:r>
                                  <w:t>Datum</w:t>
                                </w:r>
                              </w:p>
                            </w:tc>
                            <w:tc>
                              <w:tcPr>
                                <w:tcW w:w="5918" w:type="dxa"/>
                              </w:tcPr>
                              <w:p w14:paraId="29A09311" w14:textId="78FBC76D" w:rsidR="000B1DC4" w:rsidRDefault="00655DBA">
                                <w:sdt>
                                  <w:sdtPr>
                                    <w:id w:val="-1871442874"/>
                                    <w:date w:fullDate="2025-12-18T00:00:00Z">
                                      <w:dateFormat w:val="d MMMM yyyy"/>
                                      <w:lid w:val="nl"/>
                                      <w:storeMappedDataAs w:val="dateTime"/>
                                      <w:calendar w:val="gregorian"/>
                                    </w:date>
                                  </w:sdtPr>
                                  <w:sdtEndPr/>
                                  <w:sdtContent>
                                    <w:r w:rsidR="003661A2">
                                      <w:t>18 decem</w:t>
                                    </w:r>
                                    <w:r w:rsidR="00B52D1B">
                                      <w:t>ber 2025</w:t>
                                    </w:r>
                                  </w:sdtContent>
                                </w:sdt>
                              </w:p>
                            </w:tc>
                          </w:tr>
                          <w:tr w:rsidR="000B1DC4" w14:paraId="6904D152" w14:textId="77777777">
                            <w:trPr>
                              <w:trHeight w:val="240"/>
                            </w:trPr>
                            <w:tc>
                              <w:tcPr>
                                <w:tcW w:w="1140" w:type="dxa"/>
                              </w:tcPr>
                              <w:p w14:paraId="20C2EB5F" w14:textId="77777777" w:rsidR="000B1DC4" w:rsidRDefault="00B52D1B">
                                <w:r>
                                  <w:t>Betreft</w:t>
                                </w:r>
                              </w:p>
                            </w:tc>
                            <w:tc>
                              <w:tcPr>
                                <w:tcW w:w="5918" w:type="dxa"/>
                              </w:tcPr>
                              <w:p w14:paraId="70CC4F22" w14:textId="2D55BCFA" w:rsidR="000B1DC4" w:rsidRDefault="007B60F0">
                                <w:r>
                                  <w:t>Procesevaluatie Wet uitbreiding slachtofferrechten</w:t>
                                </w:r>
                              </w:p>
                            </w:tc>
                          </w:tr>
                        </w:tbl>
                        <w:p w14:paraId="78DF2E4C" w14:textId="77777777" w:rsidR="00DD4981" w:rsidRDefault="00DD498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BC3689" id="46feebd0-aa3c-11ea-a756-beb5f67e67be" o:spid="_x0000_s1030" type="#_x0000_t202" style="position:absolute;margin-left:0;margin-top:264.35pt;width:377pt;height:47.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1DC4" w14:paraId="1036C8D2" w14:textId="77777777">
                      <w:trPr>
                        <w:trHeight w:val="240"/>
                      </w:trPr>
                      <w:tc>
                        <w:tcPr>
                          <w:tcW w:w="1140" w:type="dxa"/>
                        </w:tcPr>
                        <w:p w14:paraId="5BF037FC" w14:textId="77777777" w:rsidR="000B1DC4" w:rsidRDefault="00B52D1B">
                          <w:r>
                            <w:t>Datum</w:t>
                          </w:r>
                        </w:p>
                      </w:tc>
                      <w:tc>
                        <w:tcPr>
                          <w:tcW w:w="5918" w:type="dxa"/>
                        </w:tcPr>
                        <w:p w14:paraId="29A09311" w14:textId="78FBC76D" w:rsidR="000B1DC4" w:rsidRDefault="00655DBA">
                          <w:sdt>
                            <w:sdtPr>
                              <w:id w:val="-1871442874"/>
                              <w:date w:fullDate="2025-12-18T00:00:00Z">
                                <w:dateFormat w:val="d MMMM yyyy"/>
                                <w:lid w:val="nl"/>
                                <w:storeMappedDataAs w:val="dateTime"/>
                                <w:calendar w:val="gregorian"/>
                              </w:date>
                            </w:sdtPr>
                            <w:sdtEndPr/>
                            <w:sdtContent>
                              <w:r w:rsidR="003661A2">
                                <w:t>18 decem</w:t>
                              </w:r>
                              <w:r w:rsidR="00B52D1B">
                                <w:t>ber 2025</w:t>
                              </w:r>
                            </w:sdtContent>
                          </w:sdt>
                        </w:p>
                      </w:tc>
                    </w:tr>
                    <w:tr w:rsidR="000B1DC4" w14:paraId="6904D152" w14:textId="77777777">
                      <w:trPr>
                        <w:trHeight w:val="240"/>
                      </w:trPr>
                      <w:tc>
                        <w:tcPr>
                          <w:tcW w:w="1140" w:type="dxa"/>
                        </w:tcPr>
                        <w:p w14:paraId="20C2EB5F" w14:textId="77777777" w:rsidR="000B1DC4" w:rsidRDefault="00B52D1B">
                          <w:r>
                            <w:t>Betreft</w:t>
                          </w:r>
                        </w:p>
                      </w:tc>
                      <w:tc>
                        <w:tcPr>
                          <w:tcW w:w="5918" w:type="dxa"/>
                        </w:tcPr>
                        <w:p w14:paraId="70CC4F22" w14:textId="2D55BCFA" w:rsidR="000B1DC4" w:rsidRDefault="007B60F0">
                          <w:r>
                            <w:t>Procesevaluatie Wet uitbreiding slachtofferrechten</w:t>
                          </w:r>
                        </w:p>
                      </w:tc>
                    </w:tr>
                  </w:tbl>
                  <w:p w14:paraId="78DF2E4C" w14:textId="77777777" w:rsidR="00DD4981" w:rsidRDefault="00DD498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3DED23" wp14:editId="14BF4EA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A4524" w14:textId="77777777" w:rsidR="000B1DC4" w:rsidRDefault="00B52D1B">
                          <w:pPr>
                            <w:pStyle w:val="Referentiegegevensbold"/>
                          </w:pPr>
                          <w:r>
                            <w:t>Directoraat-Generaal Straffen en Beschermen</w:t>
                          </w:r>
                        </w:p>
                        <w:p w14:paraId="524B26C8" w14:textId="77777777" w:rsidR="000B1DC4" w:rsidRDefault="00B52D1B">
                          <w:pPr>
                            <w:pStyle w:val="Referentiegegevens"/>
                          </w:pPr>
                          <w:r>
                            <w:t>Directie Sanctie- en Slachtofferbeleid</w:t>
                          </w:r>
                        </w:p>
                        <w:p w14:paraId="281BA30B" w14:textId="77777777" w:rsidR="000B1DC4" w:rsidRDefault="00B52D1B">
                          <w:pPr>
                            <w:pStyle w:val="Referentiegegevens"/>
                          </w:pPr>
                          <w:r>
                            <w:t>Slachtofferbeleid</w:t>
                          </w:r>
                        </w:p>
                        <w:p w14:paraId="474AB569" w14:textId="77777777" w:rsidR="000B1DC4" w:rsidRDefault="000B1DC4">
                          <w:pPr>
                            <w:pStyle w:val="WitregelW1"/>
                          </w:pPr>
                        </w:p>
                        <w:p w14:paraId="181E63E0" w14:textId="77777777" w:rsidR="000B1DC4" w:rsidRDefault="00B52D1B">
                          <w:pPr>
                            <w:pStyle w:val="Referentiegegevens"/>
                          </w:pPr>
                          <w:r>
                            <w:t>Turfmarkt 147</w:t>
                          </w:r>
                        </w:p>
                        <w:p w14:paraId="60EA3CF9" w14:textId="77777777" w:rsidR="000B1DC4" w:rsidRDefault="00B52D1B">
                          <w:pPr>
                            <w:pStyle w:val="Referentiegegevens"/>
                          </w:pPr>
                          <w:r>
                            <w:t>2511 DP   Den Haag</w:t>
                          </w:r>
                        </w:p>
                        <w:p w14:paraId="153209EE" w14:textId="77777777" w:rsidR="000B1DC4" w:rsidRDefault="00B52D1B">
                          <w:pPr>
                            <w:pStyle w:val="Referentiegegevens"/>
                          </w:pPr>
                          <w:r>
                            <w:t>Postbus 20301</w:t>
                          </w:r>
                        </w:p>
                        <w:p w14:paraId="3BB3B166" w14:textId="77777777" w:rsidR="000B1DC4" w:rsidRPr="00342EE0" w:rsidRDefault="00B52D1B">
                          <w:pPr>
                            <w:pStyle w:val="Referentiegegevens"/>
                            <w:rPr>
                              <w:lang w:val="de-DE"/>
                            </w:rPr>
                          </w:pPr>
                          <w:r w:rsidRPr="00342EE0">
                            <w:rPr>
                              <w:lang w:val="de-DE"/>
                            </w:rPr>
                            <w:t>2500 EH   Den Haag</w:t>
                          </w:r>
                        </w:p>
                        <w:p w14:paraId="77A969E5" w14:textId="77777777" w:rsidR="000B1DC4" w:rsidRPr="00342EE0" w:rsidRDefault="00B52D1B">
                          <w:pPr>
                            <w:pStyle w:val="Referentiegegevens"/>
                            <w:rPr>
                              <w:lang w:val="de-DE"/>
                            </w:rPr>
                          </w:pPr>
                          <w:r w:rsidRPr="00342EE0">
                            <w:rPr>
                              <w:lang w:val="de-DE"/>
                            </w:rPr>
                            <w:t>www.rijksoverheid.nl/jenv</w:t>
                          </w:r>
                        </w:p>
                        <w:p w14:paraId="39508036" w14:textId="77777777" w:rsidR="000B1DC4" w:rsidRPr="00342EE0" w:rsidRDefault="000B1DC4">
                          <w:pPr>
                            <w:pStyle w:val="WitregelW2"/>
                            <w:rPr>
                              <w:lang w:val="de-DE"/>
                            </w:rPr>
                          </w:pPr>
                        </w:p>
                        <w:p w14:paraId="60536192" w14:textId="77777777" w:rsidR="000B1DC4" w:rsidRDefault="00B52D1B">
                          <w:pPr>
                            <w:pStyle w:val="Referentiegegevensbold"/>
                          </w:pPr>
                          <w:r>
                            <w:t>Onze referentie</w:t>
                          </w:r>
                        </w:p>
                        <w:p w14:paraId="79D30297" w14:textId="77777777" w:rsidR="000B1DC4" w:rsidRDefault="00B52D1B">
                          <w:pPr>
                            <w:pStyle w:val="Referentiegegevens"/>
                          </w:pPr>
                          <w:r>
                            <w:t>6855899</w:t>
                          </w:r>
                        </w:p>
                      </w:txbxContent>
                    </wps:txbx>
                    <wps:bodyPr vert="horz" wrap="square" lIns="0" tIns="0" rIns="0" bIns="0" anchor="t" anchorCtr="0"/>
                  </wps:wsp>
                </a:graphicData>
              </a:graphic>
            </wp:anchor>
          </w:drawing>
        </mc:Choice>
        <mc:Fallback>
          <w:pict>
            <v:shape w14:anchorId="5A3DED2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4A4524" w14:textId="77777777" w:rsidR="000B1DC4" w:rsidRDefault="00B52D1B">
                    <w:pPr>
                      <w:pStyle w:val="Referentiegegevensbold"/>
                    </w:pPr>
                    <w:r>
                      <w:t>Directoraat-Generaal Straffen en Beschermen</w:t>
                    </w:r>
                  </w:p>
                  <w:p w14:paraId="524B26C8" w14:textId="77777777" w:rsidR="000B1DC4" w:rsidRDefault="00B52D1B">
                    <w:pPr>
                      <w:pStyle w:val="Referentiegegevens"/>
                    </w:pPr>
                    <w:r>
                      <w:t>Directie Sanctie- en Slachtofferbeleid</w:t>
                    </w:r>
                  </w:p>
                  <w:p w14:paraId="281BA30B" w14:textId="77777777" w:rsidR="000B1DC4" w:rsidRDefault="00B52D1B">
                    <w:pPr>
                      <w:pStyle w:val="Referentiegegevens"/>
                    </w:pPr>
                    <w:r>
                      <w:t>Slachtofferbeleid</w:t>
                    </w:r>
                  </w:p>
                  <w:p w14:paraId="474AB569" w14:textId="77777777" w:rsidR="000B1DC4" w:rsidRDefault="000B1DC4">
                    <w:pPr>
                      <w:pStyle w:val="WitregelW1"/>
                    </w:pPr>
                  </w:p>
                  <w:p w14:paraId="181E63E0" w14:textId="77777777" w:rsidR="000B1DC4" w:rsidRDefault="00B52D1B">
                    <w:pPr>
                      <w:pStyle w:val="Referentiegegevens"/>
                    </w:pPr>
                    <w:r>
                      <w:t>Turfmarkt 147</w:t>
                    </w:r>
                  </w:p>
                  <w:p w14:paraId="60EA3CF9" w14:textId="77777777" w:rsidR="000B1DC4" w:rsidRDefault="00B52D1B">
                    <w:pPr>
                      <w:pStyle w:val="Referentiegegevens"/>
                    </w:pPr>
                    <w:r>
                      <w:t>2511 DP   Den Haag</w:t>
                    </w:r>
                  </w:p>
                  <w:p w14:paraId="153209EE" w14:textId="77777777" w:rsidR="000B1DC4" w:rsidRDefault="00B52D1B">
                    <w:pPr>
                      <w:pStyle w:val="Referentiegegevens"/>
                    </w:pPr>
                    <w:r>
                      <w:t>Postbus 20301</w:t>
                    </w:r>
                  </w:p>
                  <w:p w14:paraId="3BB3B166" w14:textId="77777777" w:rsidR="000B1DC4" w:rsidRPr="00342EE0" w:rsidRDefault="00B52D1B">
                    <w:pPr>
                      <w:pStyle w:val="Referentiegegevens"/>
                      <w:rPr>
                        <w:lang w:val="de-DE"/>
                      </w:rPr>
                    </w:pPr>
                    <w:r w:rsidRPr="00342EE0">
                      <w:rPr>
                        <w:lang w:val="de-DE"/>
                      </w:rPr>
                      <w:t>2500 EH   Den Haag</w:t>
                    </w:r>
                  </w:p>
                  <w:p w14:paraId="77A969E5" w14:textId="77777777" w:rsidR="000B1DC4" w:rsidRPr="00342EE0" w:rsidRDefault="00B52D1B">
                    <w:pPr>
                      <w:pStyle w:val="Referentiegegevens"/>
                      <w:rPr>
                        <w:lang w:val="de-DE"/>
                      </w:rPr>
                    </w:pPr>
                    <w:r w:rsidRPr="00342EE0">
                      <w:rPr>
                        <w:lang w:val="de-DE"/>
                      </w:rPr>
                      <w:t>www.rijksoverheid.nl/jenv</w:t>
                    </w:r>
                  </w:p>
                  <w:p w14:paraId="39508036" w14:textId="77777777" w:rsidR="000B1DC4" w:rsidRPr="00342EE0" w:rsidRDefault="000B1DC4">
                    <w:pPr>
                      <w:pStyle w:val="WitregelW2"/>
                      <w:rPr>
                        <w:lang w:val="de-DE"/>
                      </w:rPr>
                    </w:pPr>
                  </w:p>
                  <w:p w14:paraId="60536192" w14:textId="77777777" w:rsidR="000B1DC4" w:rsidRDefault="00B52D1B">
                    <w:pPr>
                      <w:pStyle w:val="Referentiegegevensbold"/>
                    </w:pPr>
                    <w:r>
                      <w:t>Onze referentie</w:t>
                    </w:r>
                  </w:p>
                  <w:p w14:paraId="79D30297" w14:textId="77777777" w:rsidR="000B1DC4" w:rsidRDefault="00B52D1B">
                    <w:pPr>
                      <w:pStyle w:val="Referentiegegevens"/>
                    </w:pPr>
                    <w:r>
                      <w:t>6855899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383415" wp14:editId="2932C8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AE6FFA" w14:textId="77777777" w:rsidR="00DD4981" w:rsidRDefault="00DD4981"/>
                      </w:txbxContent>
                    </wps:txbx>
                    <wps:bodyPr vert="horz" wrap="square" lIns="0" tIns="0" rIns="0" bIns="0" anchor="t" anchorCtr="0"/>
                  </wps:wsp>
                </a:graphicData>
              </a:graphic>
            </wp:anchor>
          </w:drawing>
        </mc:Choice>
        <mc:Fallback>
          <w:pict>
            <v:shape w14:anchorId="0A3834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AE6FFA" w14:textId="77777777" w:rsidR="00DD4981" w:rsidRDefault="00DD498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53B20D" wp14:editId="51E250C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0AEC0C" w14:textId="77777777" w:rsidR="000B1DC4" w:rsidRDefault="00B52D1B">
                          <w:pPr>
                            <w:pStyle w:val="Referentiegegevens"/>
                          </w:pPr>
                          <w:r>
                            <w:t xml:space="preserve">Pagina </w:t>
                          </w:r>
                          <w:r>
                            <w:fldChar w:fldCharType="begin"/>
                          </w:r>
                          <w:r>
                            <w:instrText>PAGE</w:instrText>
                          </w:r>
                          <w:r>
                            <w:fldChar w:fldCharType="separate"/>
                          </w:r>
                          <w:r w:rsidR="00CD6EC7">
                            <w:rPr>
                              <w:noProof/>
                            </w:rPr>
                            <w:t>1</w:t>
                          </w:r>
                          <w:r>
                            <w:fldChar w:fldCharType="end"/>
                          </w:r>
                          <w:r>
                            <w:t xml:space="preserve"> van </w:t>
                          </w:r>
                          <w:r>
                            <w:fldChar w:fldCharType="begin"/>
                          </w:r>
                          <w:r>
                            <w:instrText>NUMPAGES</w:instrText>
                          </w:r>
                          <w:r>
                            <w:fldChar w:fldCharType="separate"/>
                          </w:r>
                          <w:r w:rsidR="00CD6EC7">
                            <w:rPr>
                              <w:noProof/>
                            </w:rPr>
                            <w:t>1</w:t>
                          </w:r>
                          <w:r>
                            <w:fldChar w:fldCharType="end"/>
                          </w:r>
                        </w:p>
                      </w:txbxContent>
                    </wps:txbx>
                    <wps:bodyPr vert="horz" wrap="square" lIns="0" tIns="0" rIns="0" bIns="0" anchor="t" anchorCtr="0"/>
                  </wps:wsp>
                </a:graphicData>
              </a:graphic>
            </wp:anchor>
          </w:drawing>
        </mc:Choice>
        <mc:Fallback>
          <w:pict>
            <v:shape w14:anchorId="1C53B20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0AEC0C" w14:textId="77777777" w:rsidR="000B1DC4" w:rsidRDefault="00B52D1B">
                    <w:pPr>
                      <w:pStyle w:val="Referentiegegevens"/>
                    </w:pPr>
                    <w:r>
                      <w:t xml:space="preserve">Pagina </w:t>
                    </w:r>
                    <w:r>
                      <w:fldChar w:fldCharType="begin"/>
                    </w:r>
                    <w:r>
                      <w:instrText>PAGE</w:instrText>
                    </w:r>
                    <w:r>
                      <w:fldChar w:fldCharType="separate"/>
                    </w:r>
                    <w:r w:rsidR="00CD6EC7">
                      <w:rPr>
                        <w:noProof/>
                      </w:rPr>
                      <w:t>1</w:t>
                    </w:r>
                    <w:r>
                      <w:fldChar w:fldCharType="end"/>
                    </w:r>
                    <w:r>
                      <w:t xml:space="preserve"> van </w:t>
                    </w:r>
                    <w:r>
                      <w:fldChar w:fldCharType="begin"/>
                    </w:r>
                    <w:r>
                      <w:instrText>NUMPAGES</w:instrText>
                    </w:r>
                    <w:r>
                      <w:fldChar w:fldCharType="separate"/>
                    </w:r>
                    <w:r w:rsidR="00CD6EC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428529" wp14:editId="7CFB7B0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F13AAC" w14:textId="77777777" w:rsidR="000B1DC4" w:rsidRDefault="00B52D1B">
                          <w:pPr>
                            <w:spacing w:line="240" w:lineRule="auto"/>
                          </w:pPr>
                          <w:r>
                            <w:rPr>
                              <w:noProof/>
                            </w:rPr>
                            <w:drawing>
                              <wp:inline distT="0" distB="0" distL="0" distR="0" wp14:anchorId="7D38AD4D" wp14:editId="025D54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42852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F13AAC" w14:textId="77777777" w:rsidR="000B1DC4" w:rsidRDefault="00B52D1B">
                    <w:pPr>
                      <w:spacing w:line="240" w:lineRule="auto"/>
                    </w:pPr>
                    <w:r>
                      <w:rPr>
                        <w:noProof/>
                      </w:rPr>
                      <w:drawing>
                        <wp:inline distT="0" distB="0" distL="0" distR="0" wp14:anchorId="7D38AD4D" wp14:editId="025D54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AC264B" wp14:editId="2545E8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109E2D" w14:textId="77777777" w:rsidR="000B1DC4" w:rsidRDefault="00B52D1B">
                          <w:pPr>
                            <w:spacing w:line="240" w:lineRule="auto"/>
                          </w:pPr>
                          <w:r>
                            <w:rPr>
                              <w:noProof/>
                            </w:rPr>
                            <w:drawing>
                              <wp:inline distT="0" distB="0" distL="0" distR="0" wp14:anchorId="5173A0F5" wp14:editId="5BF2C9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C264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109E2D" w14:textId="77777777" w:rsidR="000B1DC4" w:rsidRDefault="00B52D1B">
                    <w:pPr>
                      <w:spacing w:line="240" w:lineRule="auto"/>
                    </w:pPr>
                    <w:r>
                      <w:rPr>
                        <w:noProof/>
                      </w:rPr>
                      <w:drawing>
                        <wp:inline distT="0" distB="0" distL="0" distR="0" wp14:anchorId="5173A0F5" wp14:editId="5BF2C9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EB093C" wp14:editId="24CE08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926CD" w14:textId="77777777" w:rsidR="000B1DC4" w:rsidRDefault="00B52D1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EB093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1926CD" w14:textId="77777777" w:rsidR="000B1DC4" w:rsidRDefault="00B52D1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6DAEF"/>
    <w:multiLevelType w:val="multilevel"/>
    <w:tmpl w:val="5F9B46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124C270"/>
    <w:multiLevelType w:val="multilevel"/>
    <w:tmpl w:val="D331D6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73996D9"/>
    <w:multiLevelType w:val="multilevel"/>
    <w:tmpl w:val="AA5EEC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73A50E"/>
    <w:multiLevelType w:val="multilevel"/>
    <w:tmpl w:val="2D1135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835ABD0"/>
    <w:multiLevelType w:val="multilevel"/>
    <w:tmpl w:val="91257A6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D69B3D"/>
    <w:multiLevelType w:val="multilevel"/>
    <w:tmpl w:val="1104F4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10845058">
    <w:abstractNumId w:val="4"/>
  </w:num>
  <w:num w:numId="2" w16cid:durableId="535237289">
    <w:abstractNumId w:val="0"/>
  </w:num>
  <w:num w:numId="3" w16cid:durableId="1004671434">
    <w:abstractNumId w:val="3"/>
  </w:num>
  <w:num w:numId="4" w16cid:durableId="74859239">
    <w:abstractNumId w:val="5"/>
  </w:num>
  <w:num w:numId="5" w16cid:durableId="1843472108">
    <w:abstractNumId w:val="2"/>
  </w:num>
  <w:num w:numId="6" w16cid:durableId="25251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C4"/>
    <w:rsid w:val="0000189F"/>
    <w:rsid w:val="00004067"/>
    <w:rsid w:val="00023334"/>
    <w:rsid w:val="00040CC4"/>
    <w:rsid w:val="000471BF"/>
    <w:rsid w:val="000726CD"/>
    <w:rsid w:val="000930EF"/>
    <w:rsid w:val="00094E96"/>
    <w:rsid w:val="00095166"/>
    <w:rsid w:val="000A2829"/>
    <w:rsid w:val="000A4A16"/>
    <w:rsid w:val="000A6925"/>
    <w:rsid w:val="000B1DC4"/>
    <w:rsid w:val="000B5713"/>
    <w:rsid w:val="000B6086"/>
    <w:rsid w:val="000C13C8"/>
    <w:rsid w:val="000D697F"/>
    <w:rsid w:val="000F4EA7"/>
    <w:rsid w:val="000F7290"/>
    <w:rsid w:val="000F7B18"/>
    <w:rsid w:val="001207A9"/>
    <w:rsid w:val="0013321A"/>
    <w:rsid w:val="0015397E"/>
    <w:rsid w:val="001700BF"/>
    <w:rsid w:val="001755F2"/>
    <w:rsid w:val="001C20C9"/>
    <w:rsid w:val="001C7489"/>
    <w:rsid w:val="001D129D"/>
    <w:rsid w:val="001D2247"/>
    <w:rsid w:val="001D6ABB"/>
    <w:rsid w:val="001E1C73"/>
    <w:rsid w:val="00230685"/>
    <w:rsid w:val="00242B36"/>
    <w:rsid w:val="00252112"/>
    <w:rsid w:val="00270865"/>
    <w:rsid w:val="002810F5"/>
    <w:rsid w:val="00296A29"/>
    <w:rsid w:val="002C3041"/>
    <w:rsid w:val="002C4CB4"/>
    <w:rsid w:val="002D1288"/>
    <w:rsid w:val="002D742E"/>
    <w:rsid w:val="002E0352"/>
    <w:rsid w:val="002F14FC"/>
    <w:rsid w:val="002F1CBD"/>
    <w:rsid w:val="00310886"/>
    <w:rsid w:val="003133C0"/>
    <w:rsid w:val="00324B00"/>
    <w:rsid w:val="00327706"/>
    <w:rsid w:val="003332CA"/>
    <w:rsid w:val="00342EE0"/>
    <w:rsid w:val="00354D9D"/>
    <w:rsid w:val="00357930"/>
    <w:rsid w:val="003661A2"/>
    <w:rsid w:val="00371B2F"/>
    <w:rsid w:val="00387D6A"/>
    <w:rsid w:val="00397E38"/>
    <w:rsid w:val="003A53D9"/>
    <w:rsid w:val="003B23DF"/>
    <w:rsid w:val="003B31D6"/>
    <w:rsid w:val="003B70D0"/>
    <w:rsid w:val="003B7759"/>
    <w:rsid w:val="003C35F3"/>
    <w:rsid w:val="003E050F"/>
    <w:rsid w:val="003E6C90"/>
    <w:rsid w:val="003F0DFB"/>
    <w:rsid w:val="003F166E"/>
    <w:rsid w:val="004205BD"/>
    <w:rsid w:val="00421BFE"/>
    <w:rsid w:val="004308EE"/>
    <w:rsid w:val="00435A10"/>
    <w:rsid w:val="0044254A"/>
    <w:rsid w:val="004569CC"/>
    <w:rsid w:val="00457DD6"/>
    <w:rsid w:val="00466552"/>
    <w:rsid w:val="00471D1F"/>
    <w:rsid w:val="00476375"/>
    <w:rsid w:val="00483085"/>
    <w:rsid w:val="00493D94"/>
    <w:rsid w:val="004A360E"/>
    <w:rsid w:val="004B2A2B"/>
    <w:rsid w:val="004B3758"/>
    <w:rsid w:val="004D0645"/>
    <w:rsid w:val="004D06FB"/>
    <w:rsid w:val="004F3855"/>
    <w:rsid w:val="005022CE"/>
    <w:rsid w:val="00511ABD"/>
    <w:rsid w:val="00513A45"/>
    <w:rsid w:val="00521447"/>
    <w:rsid w:val="00523B0D"/>
    <w:rsid w:val="0052445F"/>
    <w:rsid w:val="00537D26"/>
    <w:rsid w:val="0054114D"/>
    <w:rsid w:val="00566021"/>
    <w:rsid w:val="00572E76"/>
    <w:rsid w:val="00594118"/>
    <w:rsid w:val="005B4C39"/>
    <w:rsid w:val="005B6E39"/>
    <w:rsid w:val="005C1538"/>
    <w:rsid w:val="005C7162"/>
    <w:rsid w:val="005D0B53"/>
    <w:rsid w:val="005F02C4"/>
    <w:rsid w:val="005F16F9"/>
    <w:rsid w:val="006024F1"/>
    <w:rsid w:val="00610885"/>
    <w:rsid w:val="00611DEA"/>
    <w:rsid w:val="00615380"/>
    <w:rsid w:val="00623145"/>
    <w:rsid w:val="00630A2F"/>
    <w:rsid w:val="006315DC"/>
    <w:rsid w:val="00641177"/>
    <w:rsid w:val="006447FA"/>
    <w:rsid w:val="00644D36"/>
    <w:rsid w:val="00645E44"/>
    <w:rsid w:val="00652715"/>
    <w:rsid w:val="00655DBA"/>
    <w:rsid w:val="00656C71"/>
    <w:rsid w:val="00665E29"/>
    <w:rsid w:val="00673BCC"/>
    <w:rsid w:val="00674928"/>
    <w:rsid w:val="00690A5B"/>
    <w:rsid w:val="006A2C96"/>
    <w:rsid w:val="006A30B1"/>
    <w:rsid w:val="006B20E7"/>
    <w:rsid w:val="006C622E"/>
    <w:rsid w:val="006C7DD7"/>
    <w:rsid w:val="006D2C92"/>
    <w:rsid w:val="006E011D"/>
    <w:rsid w:val="006E4FA6"/>
    <w:rsid w:val="007051C4"/>
    <w:rsid w:val="007127AC"/>
    <w:rsid w:val="00716F09"/>
    <w:rsid w:val="007208ED"/>
    <w:rsid w:val="007257F2"/>
    <w:rsid w:val="00743238"/>
    <w:rsid w:val="007461E9"/>
    <w:rsid w:val="00750460"/>
    <w:rsid w:val="0078793B"/>
    <w:rsid w:val="00794A0A"/>
    <w:rsid w:val="00794D2C"/>
    <w:rsid w:val="007A14D6"/>
    <w:rsid w:val="007A333A"/>
    <w:rsid w:val="007A50C4"/>
    <w:rsid w:val="007B11D2"/>
    <w:rsid w:val="007B60F0"/>
    <w:rsid w:val="007C29DF"/>
    <w:rsid w:val="007C63EC"/>
    <w:rsid w:val="007F037E"/>
    <w:rsid w:val="007F4BA1"/>
    <w:rsid w:val="00807FF0"/>
    <w:rsid w:val="008128CF"/>
    <w:rsid w:val="00847140"/>
    <w:rsid w:val="00857CD9"/>
    <w:rsid w:val="0086610D"/>
    <w:rsid w:val="00873D48"/>
    <w:rsid w:val="00882F54"/>
    <w:rsid w:val="008869C1"/>
    <w:rsid w:val="008908B7"/>
    <w:rsid w:val="00894232"/>
    <w:rsid w:val="008A54A9"/>
    <w:rsid w:val="008A75C3"/>
    <w:rsid w:val="008B2CDF"/>
    <w:rsid w:val="008C0234"/>
    <w:rsid w:val="008C5BCF"/>
    <w:rsid w:val="008D2F68"/>
    <w:rsid w:val="008E0CEB"/>
    <w:rsid w:val="008F00A2"/>
    <w:rsid w:val="008F19C6"/>
    <w:rsid w:val="008F6A71"/>
    <w:rsid w:val="00904A58"/>
    <w:rsid w:val="00906ADD"/>
    <w:rsid w:val="00924DF3"/>
    <w:rsid w:val="00932912"/>
    <w:rsid w:val="00936030"/>
    <w:rsid w:val="009566A6"/>
    <w:rsid w:val="0096553D"/>
    <w:rsid w:val="009724B9"/>
    <w:rsid w:val="00985E10"/>
    <w:rsid w:val="009876C9"/>
    <w:rsid w:val="009929F0"/>
    <w:rsid w:val="00992A6A"/>
    <w:rsid w:val="00996084"/>
    <w:rsid w:val="0099610F"/>
    <w:rsid w:val="009A552A"/>
    <w:rsid w:val="009B7213"/>
    <w:rsid w:val="009E1D58"/>
    <w:rsid w:val="009E2207"/>
    <w:rsid w:val="00A00486"/>
    <w:rsid w:val="00A0087A"/>
    <w:rsid w:val="00A03D9A"/>
    <w:rsid w:val="00A12CD8"/>
    <w:rsid w:val="00A14CA3"/>
    <w:rsid w:val="00A3244B"/>
    <w:rsid w:val="00A4013E"/>
    <w:rsid w:val="00A42893"/>
    <w:rsid w:val="00A51467"/>
    <w:rsid w:val="00A555CA"/>
    <w:rsid w:val="00A67925"/>
    <w:rsid w:val="00AB12DE"/>
    <w:rsid w:val="00AB2578"/>
    <w:rsid w:val="00AB314A"/>
    <w:rsid w:val="00AC5A30"/>
    <w:rsid w:val="00AD199A"/>
    <w:rsid w:val="00AD3125"/>
    <w:rsid w:val="00AD3E01"/>
    <w:rsid w:val="00AD7281"/>
    <w:rsid w:val="00AE4C5F"/>
    <w:rsid w:val="00B0715B"/>
    <w:rsid w:val="00B07D27"/>
    <w:rsid w:val="00B1275A"/>
    <w:rsid w:val="00B12F9E"/>
    <w:rsid w:val="00B143C3"/>
    <w:rsid w:val="00B35128"/>
    <w:rsid w:val="00B417E6"/>
    <w:rsid w:val="00B47AEC"/>
    <w:rsid w:val="00B50483"/>
    <w:rsid w:val="00B52D1B"/>
    <w:rsid w:val="00B574F4"/>
    <w:rsid w:val="00B575E6"/>
    <w:rsid w:val="00B57CB7"/>
    <w:rsid w:val="00B602C5"/>
    <w:rsid w:val="00B85DAE"/>
    <w:rsid w:val="00B97CA3"/>
    <w:rsid w:val="00BB4808"/>
    <w:rsid w:val="00BB6C9C"/>
    <w:rsid w:val="00BF4663"/>
    <w:rsid w:val="00BF6678"/>
    <w:rsid w:val="00C01739"/>
    <w:rsid w:val="00C05BA9"/>
    <w:rsid w:val="00C14B6C"/>
    <w:rsid w:val="00C331EC"/>
    <w:rsid w:val="00C40EFF"/>
    <w:rsid w:val="00C4130B"/>
    <w:rsid w:val="00C510BC"/>
    <w:rsid w:val="00C51849"/>
    <w:rsid w:val="00C55BD2"/>
    <w:rsid w:val="00C779F6"/>
    <w:rsid w:val="00C878AE"/>
    <w:rsid w:val="00CA6250"/>
    <w:rsid w:val="00CB5774"/>
    <w:rsid w:val="00CC5E93"/>
    <w:rsid w:val="00CD148E"/>
    <w:rsid w:val="00CD6EC7"/>
    <w:rsid w:val="00D227D7"/>
    <w:rsid w:val="00D248BF"/>
    <w:rsid w:val="00D26113"/>
    <w:rsid w:val="00D33CF4"/>
    <w:rsid w:val="00D70C47"/>
    <w:rsid w:val="00DC0920"/>
    <w:rsid w:val="00DC0FFA"/>
    <w:rsid w:val="00DC31B5"/>
    <w:rsid w:val="00DC437D"/>
    <w:rsid w:val="00DC565D"/>
    <w:rsid w:val="00DD284D"/>
    <w:rsid w:val="00DD497C"/>
    <w:rsid w:val="00DD4981"/>
    <w:rsid w:val="00DF5C3E"/>
    <w:rsid w:val="00DF71CC"/>
    <w:rsid w:val="00E0763A"/>
    <w:rsid w:val="00E439EE"/>
    <w:rsid w:val="00E45A8D"/>
    <w:rsid w:val="00E56F07"/>
    <w:rsid w:val="00E61E9A"/>
    <w:rsid w:val="00E61F36"/>
    <w:rsid w:val="00E70D0E"/>
    <w:rsid w:val="00E748FD"/>
    <w:rsid w:val="00E815A4"/>
    <w:rsid w:val="00E92263"/>
    <w:rsid w:val="00E96BF4"/>
    <w:rsid w:val="00EA478F"/>
    <w:rsid w:val="00EB1BF4"/>
    <w:rsid w:val="00EC1A59"/>
    <w:rsid w:val="00ED0150"/>
    <w:rsid w:val="00ED770C"/>
    <w:rsid w:val="00EF4746"/>
    <w:rsid w:val="00F0206B"/>
    <w:rsid w:val="00F12CF1"/>
    <w:rsid w:val="00F15713"/>
    <w:rsid w:val="00F16730"/>
    <w:rsid w:val="00F22488"/>
    <w:rsid w:val="00F3568A"/>
    <w:rsid w:val="00F52A1A"/>
    <w:rsid w:val="00F53711"/>
    <w:rsid w:val="00F56BD0"/>
    <w:rsid w:val="00F729A2"/>
    <w:rsid w:val="00F87C2C"/>
    <w:rsid w:val="00FD741D"/>
    <w:rsid w:val="00FF3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E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EC7"/>
    <w:rPr>
      <w:rFonts w:ascii="Verdana" w:hAnsi="Verdana"/>
      <w:color w:val="000000"/>
      <w:sz w:val="18"/>
      <w:szCs w:val="18"/>
    </w:rPr>
  </w:style>
  <w:style w:type="paragraph" w:styleId="Voetnoottekst">
    <w:name w:val="footnote text"/>
    <w:basedOn w:val="Standaard"/>
    <w:link w:val="VoetnoottekstChar"/>
    <w:uiPriority w:val="99"/>
    <w:unhideWhenUsed/>
    <w:rsid w:val="001C20C9"/>
    <w:pPr>
      <w:spacing w:line="240" w:lineRule="auto"/>
    </w:pPr>
    <w:rPr>
      <w:sz w:val="20"/>
      <w:szCs w:val="20"/>
    </w:rPr>
  </w:style>
  <w:style w:type="character" w:customStyle="1" w:styleId="VoetnoottekstChar">
    <w:name w:val="Voetnoottekst Char"/>
    <w:basedOn w:val="Standaardalinea-lettertype"/>
    <w:link w:val="Voetnoottekst"/>
    <w:uiPriority w:val="99"/>
    <w:rsid w:val="001C20C9"/>
    <w:rPr>
      <w:rFonts w:ascii="Verdana" w:hAnsi="Verdana"/>
      <w:color w:val="000000"/>
    </w:rPr>
  </w:style>
  <w:style w:type="character" w:styleId="Voetnootmarkering">
    <w:name w:val="footnote reference"/>
    <w:aliases w:val="sobrescrito,Footnote Refernece,Voetnootmarkering Openbaar Ministerie"/>
    <w:basedOn w:val="Standaardalinea-lettertype"/>
    <w:uiPriority w:val="99"/>
    <w:semiHidden/>
    <w:unhideWhenUsed/>
    <w:rsid w:val="001C20C9"/>
    <w:rPr>
      <w:vertAlign w:val="superscript"/>
    </w:rPr>
  </w:style>
  <w:style w:type="paragraph" w:styleId="Geenafstand">
    <w:name w:val="No Spacing"/>
    <w:uiPriority w:val="1"/>
    <w:qFormat/>
    <w:rsid w:val="00873D48"/>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32770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4BA1"/>
    <w:rPr>
      <w:sz w:val="16"/>
      <w:szCs w:val="16"/>
    </w:rPr>
  </w:style>
  <w:style w:type="paragraph" w:styleId="Tekstopmerking">
    <w:name w:val="annotation text"/>
    <w:basedOn w:val="Standaard"/>
    <w:link w:val="TekstopmerkingChar"/>
    <w:uiPriority w:val="99"/>
    <w:unhideWhenUsed/>
    <w:rsid w:val="007F4BA1"/>
    <w:pPr>
      <w:spacing w:line="240" w:lineRule="auto"/>
    </w:pPr>
    <w:rPr>
      <w:sz w:val="20"/>
      <w:szCs w:val="20"/>
    </w:rPr>
  </w:style>
  <w:style w:type="character" w:customStyle="1" w:styleId="TekstopmerkingChar">
    <w:name w:val="Tekst opmerking Char"/>
    <w:basedOn w:val="Standaardalinea-lettertype"/>
    <w:link w:val="Tekstopmerking"/>
    <w:uiPriority w:val="99"/>
    <w:rsid w:val="007F4B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4BA1"/>
    <w:rPr>
      <w:b/>
      <w:bCs/>
    </w:rPr>
  </w:style>
  <w:style w:type="character" w:customStyle="1" w:styleId="OnderwerpvanopmerkingChar">
    <w:name w:val="Onderwerp van opmerking Char"/>
    <w:basedOn w:val="TekstopmerkingChar"/>
    <w:link w:val="Onderwerpvanopmerking"/>
    <w:uiPriority w:val="99"/>
    <w:semiHidden/>
    <w:rsid w:val="007F4BA1"/>
    <w:rPr>
      <w:rFonts w:ascii="Verdana" w:hAnsi="Verdana"/>
      <w:b/>
      <w:bCs/>
      <w:color w:val="000000"/>
    </w:rPr>
  </w:style>
  <w:style w:type="paragraph" w:customStyle="1" w:styleId="broodtekst">
    <w:name w:val="broodtekst"/>
    <w:basedOn w:val="Standaard"/>
    <w:qFormat/>
    <w:rsid w:val="00E56F07"/>
    <w:pPr>
      <w:tabs>
        <w:tab w:val="left" w:pos="227"/>
        <w:tab w:val="left" w:pos="454"/>
        <w:tab w:val="left" w:pos="680"/>
      </w:tabs>
      <w:autoSpaceDE w:val="0"/>
      <w:adjustRightInd w:val="0"/>
      <w:textAlignment w:val="auto"/>
    </w:pPr>
    <w:rPr>
      <w:rFonts w:eastAsia="Times New Roman" w:cs="Times New Roman"/>
      <w:color w:val="auto"/>
    </w:rPr>
  </w:style>
  <w:style w:type="character" w:styleId="Onopgelostemelding">
    <w:name w:val="Unresolved Mention"/>
    <w:basedOn w:val="Standaardalinea-lettertype"/>
    <w:uiPriority w:val="99"/>
    <w:semiHidden/>
    <w:unhideWhenUsed/>
    <w:rsid w:val="00296A29"/>
    <w:rPr>
      <w:color w:val="605E5C"/>
      <w:shd w:val="clear" w:color="auto" w:fill="E1DFDD"/>
    </w:rPr>
  </w:style>
  <w:style w:type="character" w:styleId="GevolgdeHyperlink">
    <w:name w:val="FollowedHyperlink"/>
    <w:basedOn w:val="Standaardalinea-lettertype"/>
    <w:uiPriority w:val="99"/>
    <w:semiHidden/>
    <w:unhideWhenUsed/>
    <w:rsid w:val="00296A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349</ap:Words>
  <ap:Characters>1923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2025-12-18T08:54:00.0000000Z</dcterms:created>
  <dcterms:modified xsi:type="dcterms:W3CDTF">2025-12-18T09:18:00.0000000Z</dcterms:modified>
  <dc:description>------------------------</dc:description>
  <dc:subject/>
  <keywords/>
  <version/>
  <category/>
</coreProperties>
</file>