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2025Z22408</w:t>
        <w:br/>
      </w:r>
      <w:proofErr w:type="spellEnd"/>
    </w:p>
    <w:p>
      <w:pPr>
        <w:pStyle w:val="Normal"/>
        <w:rPr>
          <w:b w:val="1"/>
          <w:bCs w:val="1"/>
        </w:rPr>
      </w:pPr>
      <w:r w:rsidR="250AE766">
        <w:rPr>
          <w:b w:val="0"/>
          <w:bCs w:val="0"/>
        </w:rPr>
        <w:t>(ingezonden 18 december 2025)</w:t>
        <w:br/>
      </w:r>
    </w:p>
    <w:p>
      <w:r>
        <w:t xml:space="preserve">Vragen van het lid Ceder (ChristenUnie) aan de minister van Buitenlandse Zaken over het bericht ‘Pakistaanse voorganger doodgeschoten’</w:t>
      </w:r>
      <w:r>
        <w:br/>
      </w:r>
    </w:p>
    <w:p>
      <w:pPr>
        <w:pStyle w:val="ListParagraph"/>
        <w:numPr>
          <w:ilvl w:val="0"/>
          <w:numId w:val="100493750"/>
        </w:numPr>
        <w:ind w:left="360"/>
      </w:pPr>
      <w:r>
        <w:t xml:space="preserve">Hoe luidt uw reactie op het bericht ‘Pakistaanse voorganger doodgeschoten’? 1) Kunt u het bericht op basis van uw informatie bevestigen?</w:t>
      </w:r>
      <w:r>
        <w:br/>
      </w:r>
    </w:p>
    <w:p>
      <w:pPr>
        <w:pStyle w:val="ListParagraph"/>
        <w:numPr>
          <w:ilvl w:val="0"/>
          <w:numId w:val="100493750"/>
        </w:numPr>
        <w:ind w:left="360"/>
      </w:pPr>
      <w:r>
        <w:t xml:space="preserve">Begrijpt u dat de Pakistaanse christelijke gemeenschap zeker ook weer de komende kerstdagen vreest voor mogelijk geweld en dat zij zelf onvoldoende veiligheidsmaatregelen kan treffen? Bent u van oordeel dat Pakistaanse christenen voldoende worden beschermd en zo nodig beveiligd? Zo nee, welke stappen onderneemt u, zowel bilateraal als in EU-verband, om te pleiten voor betere bescherming?</w:t>
      </w:r>
      <w:r>
        <w:br/>
      </w:r>
    </w:p>
    <w:p>
      <w:pPr>
        <w:pStyle w:val="ListParagraph"/>
        <w:numPr>
          <w:ilvl w:val="0"/>
          <w:numId w:val="100493750"/>
        </w:numPr>
        <w:ind w:left="360"/>
      </w:pPr>
      <w:r>
        <w:t xml:space="preserve">Herkent u de conclusies van mensenrechtenorganisaties en christelijke leiders dat aanvallen op religieuze minderheden in Pakistan vaak ongestraft blijven en autoriteiten vaak niet voor hen opkomen, bijvoorbeeld in het geval van de ontvoering en gedwongen bekering van christelijke meisjes? Zo ja, welke stappen onderneemt u, zowel bilateraal als in EU-verband om ervoor te zorgen dat de Pakistaanse rechtsstaat óók geldt voor religieuze minderheden?</w:t>
      </w:r>
      <w:r>
        <w:br/>
      </w:r>
    </w:p>
    <w:p>
      <w:pPr>
        <w:pStyle w:val="ListParagraph"/>
        <w:numPr>
          <w:ilvl w:val="0"/>
          <w:numId w:val="100493750"/>
        </w:numPr>
        <w:ind w:left="360"/>
      </w:pPr>
      <w:r>
        <w:t xml:space="preserve">Erkent u dat de blasfemiewetten in Pakistan worden misbruikt, door christenen valselijk aan te klagen vanwege godslastering? Wat is uw huidige inzet op dit punt? Bent u bereid om zich harder in te zetten tegen misbruik, danwel afschaffing van deze wetten?</w:t>
      </w:r>
      <w:r>
        <w:br/>
      </w:r>
    </w:p>
    <w:p>
      <w:pPr>
        <w:pStyle w:val="ListParagraph"/>
        <w:numPr>
          <w:ilvl w:val="0"/>
          <w:numId w:val="100493750"/>
        </w:numPr>
        <w:ind w:left="360"/>
      </w:pPr>
      <w:r>
        <w:t xml:space="preserve">Hoe rijmt u de onveiligheid van christenen in Pakistan met de GSP+ (Generalized Scheme of Preferences)-status die Pakistan heeft, waardoor het land profiteert van preferentiële toegang tot de markt van de EU? Wanneer zou er reden zijn voor het intrekken van deze status, als mensenrechten van religieuze minderheden structureel worden geschonden?  </w:t>
      </w:r>
      <w:r>
        <w:br/>
      </w:r>
    </w:p>
    <w:p>
      <w:pPr>
        <w:pStyle w:val="ListParagraph"/>
        <w:numPr>
          <w:ilvl w:val="0"/>
          <w:numId w:val="100493750"/>
        </w:numPr>
        <w:ind w:left="360"/>
      </w:pPr>
      <w:r>
        <w:t xml:space="preserve">Bent u bereid om de Kamer periodiek op de hoogte te houden van uw inzet op de vrijheid en veiligheid van religieuze minderheden, zoals christenen in Pakistan? Zo nee, waarom niet?</w:t>
      </w:r>
      <w:r>
        <w:br/>
      </w:r>
    </w:p>
    <w:p>
      <w:r>
        <w:t xml:space="preserve">1) reformatorisch dagblad, 6 december 2025, (https://www.rd.nl/artikel/1130605-pakistaanse-voorganger-doodgeschoten)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7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740">
    <w:abstractNumId w:val="1004937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