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1765A" w:rsidTr="00D9561B" w14:paraId="12016E19" w14:textId="77777777">
        <w:trPr>
          <w:trHeight w:val="1514"/>
        </w:trPr>
        <w:tc>
          <w:tcPr>
            <w:tcW w:w="7522" w:type="dxa"/>
            <w:tcBorders>
              <w:top w:val="nil"/>
              <w:left w:val="nil"/>
              <w:bottom w:val="nil"/>
              <w:right w:val="nil"/>
            </w:tcBorders>
            <w:tcMar>
              <w:left w:w="0" w:type="dxa"/>
              <w:right w:w="0" w:type="dxa"/>
            </w:tcMar>
          </w:tcPr>
          <w:p w:rsidR="00374412" w:rsidP="00D9561B" w:rsidRDefault="00944A6E" w14:paraId="1BC69C5C" w14:textId="77777777">
            <w:r>
              <w:t>De v</w:t>
            </w:r>
            <w:r w:rsidR="008E3932">
              <w:t>oorzitter van de Tweede Kamer der Staten-Generaal</w:t>
            </w:r>
          </w:p>
          <w:p w:rsidR="00374412" w:rsidP="00D9561B" w:rsidRDefault="00944A6E" w14:paraId="2D693A48" w14:textId="77777777">
            <w:r>
              <w:t>Postbus 20018</w:t>
            </w:r>
          </w:p>
          <w:p w:rsidR="008E3932" w:rsidP="00D9561B" w:rsidRDefault="00944A6E" w14:paraId="38EDB33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1765A" w:rsidTr="00AB2794" w14:paraId="70C05C3A" w14:textId="77777777">
        <w:trPr>
          <w:trHeight w:val="289" w:hRule="exact"/>
        </w:trPr>
        <w:tc>
          <w:tcPr>
            <w:tcW w:w="928" w:type="dxa"/>
          </w:tcPr>
          <w:p w:rsidRPr="00434042" w:rsidR="0005404B" w:rsidP="00FF66F9" w:rsidRDefault="00944A6E" w14:paraId="5BE96722" w14:textId="77777777">
            <w:pPr>
              <w:rPr>
                <w:lang w:eastAsia="en-US"/>
              </w:rPr>
            </w:pPr>
            <w:r>
              <w:rPr>
                <w:lang w:eastAsia="en-US"/>
              </w:rPr>
              <w:t>Datum</w:t>
            </w:r>
          </w:p>
        </w:tc>
        <w:tc>
          <w:tcPr>
            <w:tcW w:w="6572" w:type="dxa"/>
          </w:tcPr>
          <w:p w:rsidRPr="00434042" w:rsidR="0005404B" w:rsidP="00FF66F9" w:rsidRDefault="001A30D6" w14:paraId="24266A15" w14:textId="7D869B01">
            <w:pPr>
              <w:rPr>
                <w:lang w:eastAsia="en-US"/>
              </w:rPr>
            </w:pPr>
            <w:r>
              <w:rPr>
                <w:lang w:eastAsia="en-US"/>
              </w:rPr>
              <w:t>18 december 2025</w:t>
            </w:r>
          </w:p>
        </w:tc>
      </w:tr>
      <w:tr w:rsidR="0041765A" w:rsidTr="00AB2794" w14:paraId="5DD8AE0A" w14:textId="77777777">
        <w:trPr>
          <w:trHeight w:val="368"/>
        </w:trPr>
        <w:tc>
          <w:tcPr>
            <w:tcW w:w="928" w:type="dxa"/>
          </w:tcPr>
          <w:p w:rsidR="0005404B" w:rsidP="00FF66F9" w:rsidRDefault="00944A6E" w14:paraId="1E9F0A8B" w14:textId="77777777">
            <w:pPr>
              <w:rPr>
                <w:lang w:eastAsia="en-US"/>
              </w:rPr>
            </w:pPr>
            <w:r>
              <w:rPr>
                <w:lang w:eastAsia="en-US"/>
              </w:rPr>
              <w:t>Betreft</w:t>
            </w:r>
          </w:p>
        </w:tc>
        <w:tc>
          <w:tcPr>
            <w:tcW w:w="6572" w:type="dxa"/>
          </w:tcPr>
          <w:p w:rsidR="0005404B" w:rsidP="00FF66F9" w:rsidRDefault="005049C8" w14:paraId="56643882" w14:textId="120F4849">
            <w:pPr>
              <w:rPr>
                <w:lang w:eastAsia="en-US"/>
              </w:rPr>
            </w:pPr>
            <w:r>
              <w:rPr>
                <w:lang w:eastAsia="en-US"/>
              </w:rPr>
              <w:t>Zorgprofessionals in Caribisch deel van het Koninkrijk</w:t>
            </w:r>
          </w:p>
        </w:tc>
      </w:tr>
    </w:tbl>
    <w:p w:rsidR="001E08EE" w:rsidP="00AB2794" w:rsidRDefault="003A5C5F" w14:paraId="394E168F" w14:textId="1E76094C">
      <w:pPr>
        <w:spacing w:line="259" w:lineRule="auto"/>
        <w:rPr>
          <w:szCs w:val="18"/>
        </w:rPr>
      </w:pPr>
      <w:r w:rsidRPr="009F0D32">
        <w:t xml:space="preserve">Met het oog op de vergrijzende bevolking en de toenemende zorgvraag in het Caribisch deel van het Koninkrijk staat de kwaliteit en toegankelijkheid van de zorg onder druk. </w:t>
      </w:r>
      <w:r w:rsidR="00610F3D">
        <w:rPr>
          <w:szCs w:val="18"/>
        </w:rPr>
        <w:t xml:space="preserve">Zoals in de Kamerbrief </w:t>
      </w:r>
      <w:r w:rsidRPr="00610F3D" w:rsidR="00610F3D">
        <w:rPr>
          <w:szCs w:val="18"/>
        </w:rPr>
        <w:t>Beleidsreactie onderzoeksrapport ‘Verkenning problematiek zorgopleidingen hbo/wo Caribische studenten’</w:t>
      </w:r>
      <w:r w:rsidR="00610F3D">
        <w:rPr>
          <w:szCs w:val="18"/>
        </w:rPr>
        <w:t xml:space="preserve"> </w:t>
      </w:r>
      <w:r w:rsidR="00532948">
        <w:rPr>
          <w:szCs w:val="18"/>
        </w:rPr>
        <w:t>van 7 juli 2024</w:t>
      </w:r>
      <w:r w:rsidR="00597260">
        <w:rPr>
          <w:rStyle w:val="Voetnootmarkering"/>
          <w:szCs w:val="18"/>
        </w:rPr>
        <w:footnoteReference w:id="2"/>
      </w:r>
      <w:r w:rsidR="00532948">
        <w:rPr>
          <w:szCs w:val="18"/>
        </w:rPr>
        <w:t xml:space="preserve"> </w:t>
      </w:r>
      <w:r w:rsidR="00610F3D">
        <w:rPr>
          <w:szCs w:val="18"/>
        </w:rPr>
        <w:t xml:space="preserve">genoemd, vraagt het </w:t>
      </w:r>
      <w:r w:rsidR="005D741B">
        <w:rPr>
          <w:szCs w:val="18"/>
        </w:rPr>
        <w:t>om een aanpak</w:t>
      </w:r>
      <w:r w:rsidR="00610F3D">
        <w:rPr>
          <w:szCs w:val="18"/>
        </w:rPr>
        <w:t xml:space="preserve"> van de tekorten in de zorg in het Caribisch gebied</w:t>
      </w:r>
      <w:r w:rsidR="005D741B">
        <w:rPr>
          <w:szCs w:val="18"/>
        </w:rPr>
        <w:t>. Dit dient</w:t>
      </w:r>
      <w:r w:rsidR="00610F3D">
        <w:rPr>
          <w:szCs w:val="18"/>
        </w:rPr>
        <w:t xml:space="preserve"> een integrale</w:t>
      </w:r>
      <w:r w:rsidR="004A4E14">
        <w:rPr>
          <w:szCs w:val="18"/>
        </w:rPr>
        <w:t xml:space="preserve"> </w:t>
      </w:r>
      <w:r w:rsidR="00610F3D">
        <w:rPr>
          <w:szCs w:val="18"/>
        </w:rPr>
        <w:t>programmatische</w:t>
      </w:r>
      <w:r w:rsidR="004A4E14">
        <w:rPr>
          <w:szCs w:val="18"/>
        </w:rPr>
        <w:t xml:space="preserve"> </w:t>
      </w:r>
      <w:r w:rsidR="00610F3D">
        <w:rPr>
          <w:szCs w:val="18"/>
        </w:rPr>
        <w:t>aanpak</w:t>
      </w:r>
      <w:r w:rsidR="003A6803">
        <w:rPr>
          <w:szCs w:val="18"/>
        </w:rPr>
        <w:t xml:space="preserve"> </w:t>
      </w:r>
      <w:r w:rsidR="005D741B">
        <w:rPr>
          <w:szCs w:val="18"/>
        </w:rPr>
        <w:t xml:space="preserve">te zijn </w:t>
      </w:r>
      <w:r w:rsidR="003A6803">
        <w:rPr>
          <w:szCs w:val="18"/>
        </w:rPr>
        <w:t>met maatregelen over de hele studieloopbaan van deze zorgprofessionals in spe, evenals vooraf en daarna, om daadwerkelijk te zorgen dat voldoende zorgprofessionals weer terug willen keren.</w:t>
      </w:r>
      <w:r w:rsidR="001E08EE">
        <w:rPr>
          <w:szCs w:val="18"/>
        </w:rPr>
        <w:t xml:space="preserve"> Tevens</w:t>
      </w:r>
      <w:r w:rsidR="00610F3D">
        <w:rPr>
          <w:szCs w:val="18"/>
        </w:rPr>
        <w:t xml:space="preserve"> heeft uw Kamer een motie aangenomen om zogenaamde ministersplaatsen of een soortgelijke regeling te herintroduceren</w:t>
      </w:r>
      <w:r w:rsidR="00B215EF">
        <w:rPr>
          <w:szCs w:val="18"/>
        </w:rPr>
        <w:t>,</w:t>
      </w:r>
      <w:r w:rsidR="00610F3D">
        <w:rPr>
          <w:rStyle w:val="Voetnootmarkering"/>
          <w:szCs w:val="18"/>
        </w:rPr>
        <w:footnoteReference w:id="3"/>
      </w:r>
      <w:r w:rsidR="00610F3D">
        <w:rPr>
          <w:szCs w:val="18"/>
        </w:rPr>
        <w:t xml:space="preserve"> v</w:t>
      </w:r>
      <w:r w:rsidR="00AB2794">
        <w:rPr>
          <w:szCs w:val="18"/>
        </w:rPr>
        <w:t>anwege zorgen over de in</w:t>
      </w:r>
      <w:r w:rsidR="005049C8">
        <w:rPr>
          <w:szCs w:val="18"/>
        </w:rPr>
        <w:t>- en door</w:t>
      </w:r>
      <w:r w:rsidR="00AB2794">
        <w:rPr>
          <w:szCs w:val="18"/>
        </w:rPr>
        <w:t xml:space="preserve">stroom van Caribische studenten in zorgopleidingen met een </w:t>
      </w:r>
      <w:proofErr w:type="spellStart"/>
      <w:r w:rsidR="00AB2794">
        <w:rPr>
          <w:szCs w:val="18"/>
        </w:rPr>
        <w:t>numerus</w:t>
      </w:r>
      <w:proofErr w:type="spellEnd"/>
      <w:r w:rsidR="00AB2794">
        <w:rPr>
          <w:szCs w:val="18"/>
        </w:rPr>
        <w:t xml:space="preserve"> fixus in Europees Nederland</w:t>
      </w:r>
      <w:r w:rsidR="003F1F4B">
        <w:rPr>
          <w:szCs w:val="18"/>
        </w:rPr>
        <w:t xml:space="preserve">. </w:t>
      </w:r>
    </w:p>
    <w:p w:rsidR="001E08EE" w:rsidP="00AB2794" w:rsidRDefault="001E08EE" w14:paraId="15C94A47" w14:textId="77777777">
      <w:pPr>
        <w:spacing w:line="259" w:lineRule="auto"/>
        <w:rPr>
          <w:szCs w:val="18"/>
        </w:rPr>
      </w:pPr>
    </w:p>
    <w:p w:rsidR="003A6803" w:rsidP="003A6803" w:rsidRDefault="00AB2794" w14:paraId="7ABBC260" w14:textId="67A07823">
      <w:pPr>
        <w:spacing w:line="259" w:lineRule="auto"/>
        <w:rPr>
          <w:szCs w:val="18"/>
        </w:rPr>
      </w:pPr>
      <w:r>
        <w:rPr>
          <w:szCs w:val="18"/>
        </w:rPr>
        <w:t>Naar aanleiding van de motie is een uitgebreide ambtelijke verkenning uitgevoerd. In deze brief ga</w:t>
      </w:r>
      <w:r w:rsidR="003A6803">
        <w:rPr>
          <w:szCs w:val="18"/>
        </w:rPr>
        <w:t xml:space="preserve"> ik</w:t>
      </w:r>
      <w:r w:rsidR="00597260">
        <w:rPr>
          <w:szCs w:val="18"/>
        </w:rPr>
        <w:t>, mede namens de staatssecretaris Jeugd, Preventie en Sport,</w:t>
      </w:r>
      <w:r w:rsidR="003A6803">
        <w:rPr>
          <w:szCs w:val="18"/>
        </w:rPr>
        <w:t xml:space="preserve"> in op de integrale programmatische aanpak om te zorgen voor een goede in- en doorstroom van Caribische studenten in zorgopleidingen. Daarna ga ik in op de afwegingen rond een eventuele herinvoering van de ministersplaatsen </w:t>
      </w:r>
      <w:r w:rsidR="0031499D">
        <w:rPr>
          <w:szCs w:val="18"/>
        </w:rPr>
        <w:t>of een</w:t>
      </w:r>
      <w:r w:rsidR="003A6803">
        <w:rPr>
          <w:szCs w:val="18"/>
        </w:rPr>
        <w:t xml:space="preserve"> alternatieve regeling in de Wet op het hoger onderwijs en wetenschappelijk onderzoek (WHW). Daarbij betrek ik ook de resultaten van de ambtelijke verkenning. Tot slot ga ik in op de verschillende overige maatregelen die ik neem om de tekorten in de zorg in het Caribisch gebied tegen te gaan.</w:t>
      </w:r>
    </w:p>
    <w:p w:rsidR="00AB2794" w:rsidP="00AB2794" w:rsidRDefault="00AB2794" w14:paraId="766799AC" w14:textId="77777777">
      <w:pPr>
        <w:spacing w:line="259" w:lineRule="auto"/>
        <w:rPr>
          <w:i/>
          <w:iCs/>
          <w:szCs w:val="18"/>
        </w:rPr>
      </w:pPr>
    </w:p>
    <w:p w:rsidRPr="00476446" w:rsidR="003B03EC" w:rsidP="00476446" w:rsidRDefault="003B03EC" w14:paraId="03AA598D" w14:textId="002AAA4A">
      <w:pPr>
        <w:rPr>
          <w:b/>
          <w:bCs/>
        </w:rPr>
      </w:pPr>
      <w:r w:rsidRPr="00476446">
        <w:rPr>
          <w:b/>
          <w:bCs/>
        </w:rPr>
        <w:t>Integrale programmatische aanpak Caribisch zorgveld</w:t>
      </w:r>
    </w:p>
    <w:p w:rsidRPr="009F0D32" w:rsidR="00532948" w:rsidP="001C27AE" w:rsidRDefault="0074486B" w14:paraId="3BD5D7EF" w14:textId="10067766">
      <w:r>
        <w:rPr>
          <w:szCs w:val="18"/>
        </w:rPr>
        <w:t>S</w:t>
      </w:r>
      <w:r w:rsidRPr="00E76C72" w:rsidR="003B03EC">
        <w:rPr>
          <w:szCs w:val="18"/>
        </w:rPr>
        <w:t xml:space="preserve">amen met de staatssecretaris </w:t>
      </w:r>
      <w:r w:rsidR="00597260">
        <w:rPr>
          <w:szCs w:val="18"/>
        </w:rPr>
        <w:t>Jeugd, Preventie en Sport</w:t>
      </w:r>
      <w:r>
        <w:rPr>
          <w:szCs w:val="18"/>
        </w:rPr>
        <w:t>, zet ik</w:t>
      </w:r>
      <w:r w:rsidR="0031499D">
        <w:rPr>
          <w:szCs w:val="18"/>
        </w:rPr>
        <w:t xml:space="preserve"> integraal</w:t>
      </w:r>
      <w:r w:rsidRPr="00E76C72" w:rsidR="003B03EC">
        <w:rPr>
          <w:szCs w:val="18"/>
        </w:rPr>
        <w:t xml:space="preserve"> in </w:t>
      </w:r>
      <w:r w:rsidR="003B03EC">
        <w:rPr>
          <w:szCs w:val="18"/>
        </w:rPr>
        <w:t xml:space="preserve">op </w:t>
      </w:r>
      <w:r w:rsidR="0031499D">
        <w:rPr>
          <w:szCs w:val="18"/>
        </w:rPr>
        <w:t>het verbeteren van de</w:t>
      </w:r>
      <w:r w:rsidR="00306DB1">
        <w:rPr>
          <w:szCs w:val="18"/>
        </w:rPr>
        <w:t xml:space="preserve"> </w:t>
      </w:r>
      <w:r w:rsidRPr="001A70C8" w:rsidR="003B03EC">
        <w:rPr>
          <w:szCs w:val="18"/>
        </w:rPr>
        <w:t>aansluiting tussen onderwijs in Europees Nederland en het Caribisch zorgveld conform de slotconclusies van het Vierlandenoverleg</w:t>
      </w:r>
      <w:r w:rsidR="00597260">
        <w:rPr>
          <w:szCs w:val="18"/>
        </w:rPr>
        <w:t>.</w:t>
      </w:r>
      <w:r w:rsidR="003B03EC">
        <w:rPr>
          <w:rStyle w:val="Voetnootmarkering"/>
          <w:szCs w:val="18"/>
        </w:rPr>
        <w:footnoteReference w:id="4"/>
      </w:r>
      <w:r w:rsidR="00532948">
        <w:t xml:space="preserve"> </w:t>
      </w:r>
      <w:r w:rsidR="00100592">
        <w:t>In de genoemde</w:t>
      </w:r>
      <w:r w:rsidR="001C27AE">
        <w:t xml:space="preserve"> Kamerbrief van 7 juli</w:t>
      </w:r>
      <w:r w:rsidR="00100592">
        <w:t xml:space="preserve"> </w:t>
      </w:r>
      <w:r w:rsidR="00F14A79">
        <w:t>2024</w:t>
      </w:r>
      <w:r w:rsidR="00F15C6C">
        <w:t xml:space="preserve"> </w:t>
      </w:r>
      <w:r w:rsidR="00100592">
        <w:t>is de gezamenlijke aanpak van VWS en OCW uiteengezet</w:t>
      </w:r>
      <w:r w:rsidRPr="009F0D32" w:rsidR="003B03EC">
        <w:t>.</w:t>
      </w:r>
      <w:r w:rsidR="00100592">
        <w:t xml:space="preserve"> Ik geef hier</w:t>
      </w:r>
      <w:r w:rsidR="001E08EE">
        <w:t xml:space="preserve">van </w:t>
      </w:r>
      <w:r w:rsidR="00100592">
        <w:t xml:space="preserve">graag een update </w:t>
      </w:r>
      <w:r w:rsidR="00597260">
        <w:t>in deze brief</w:t>
      </w:r>
      <w:r w:rsidR="00100592">
        <w:t>.</w:t>
      </w:r>
      <w:r w:rsidRPr="009F0D32" w:rsidR="003B03EC">
        <w:t xml:space="preserve"> </w:t>
      </w:r>
    </w:p>
    <w:p w:rsidR="003B03EC" w:rsidP="00476446" w:rsidRDefault="003B03EC" w14:paraId="3D3EF98C" w14:textId="4143F480">
      <w:pPr>
        <w:rPr>
          <w:szCs w:val="18"/>
        </w:rPr>
      </w:pPr>
    </w:p>
    <w:p w:rsidRPr="009F0D32" w:rsidR="003B03EC" w:rsidP="003B03EC" w:rsidRDefault="00100592" w14:paraId="77E55E6D" w14:textId="6FD10AFD">
      <w:pPr>
        <w:rPr>
          <w:szCs w:val="18"/>
        </w:rPr>
      </w:pPr>
      <w:r>
        <w:rPr>
          <w:szCs w:val="18"/>
        </w:rPr>
        <w:lastRenderedPageBreak/>
        <w:t>V</w:t>
      </w:r>
      <w:r w:rsidR="003B03EC">
        <w:rPr>
          <w:szCs w:val="18"/>
        </w:rPr>
        <w:t xml:space="preserve">oor de uitvoering van </w:t>
      </w:r>
      <w:r w:rsidR="00D27EB2">
        <w:rPr>
          <w:szCs w:val="18"/>
        </w:rPr>
        <w:t>de</w:t>
      </w:r>
      <w:r w:rsidR="00A47178">
        <w:rPr>
          <w:szCs w:val="18"/>
        </w:rPr>
        <w:t>ze</w:t>
      </w:r>
      <w:r w:rsidR="00D27EB2">
        <w:rPr>
          <w:szCs w:val="18"/>
        </w:rPr>
        <w:t xml:space="preserve"> integrale aanpak </w:t>
      </w:r>
      <w:r w:rsidR="00E1471E">
        <w:rPr>
          <w:szCs w:val="18"/>
        </w:rPr>
        <w:t>is</w:t>
      </w:r>
      <w:r>
        <w:rPr>
          <w:szCs w:val="18"/>
        </w:rPr>
        <w:t xml:space="preserve"> </w:t>
      </w:r>
      <w:r w:rsidR="00592E08">
        <w:rPr>
          <w:szCs w:val="18"/>
        </w:rPr>
        <w:t xml:space="preserve">in het najaar </w:t>
      </w:r>
      <w:r w:rsidR="00597260">
        <w:rPr>
          <w:szCs w:val="18"/>
        </w:rPr>
        <w:t>van</w:t>
      </w:r>
      <w:r w:rsidR="00592E08">
        <w:rPr>
          <w:szCs w:val="18"/>
        </w:rPr>
        <w:t xml:space="preserve"> 2025 </w:t>
      </w:r>
      <w:r w:rsidRPr="001A70C8" w:rsidR="003B03EC">
        <w:rPr>
          <w:szCs w:val="18"/>
        </w:rPr>
        <w:t xml:space="preserve">een </w:t>
      </w:r>
      <w:r w:rsidR="008A7DD9">
        <w:rPr>
          <w:szCs w:val="18"/>
        </w:rPr>
        <w:t>programmamanager</w:t>
      </w:r>
      <w:r w:rsidRPr="001A70C8" w:rsidR="003B03EC">
        <w:rPr>
          <w:szCs w:val="18"/>
        </w:rPr>
        <w:t xml:space="preserve"> in het Caribisch gebied aangesteld</w:t>
      </w:r>
      <w:r w:rsidR="0031499D">
        <w:rPr>
          <w:szCs w:val="18"/>
        </w:rPr>
        <w:t>,</w:t>
      </w:r>
      <w:r w:rsidRPr="001A70C8" w:rsidR="003B03EC">
        <w:rPr>
          <w:szCs w:val="18"/>
        </w:rPr>
        <w:t xml:space="preserve"> die een </w:t>
      </w:r>
      <w:r w:rsidR="00592E08">
        <w:rPr>
          <w:szCs w:val="18"/>
        </w:rPr>
        <w:t xml:space="preserve">inhoudelijk </w:t>
      </w:r>
      <w:r w:rsidRPr="001A70C8" w:rsidR="003B03EC">
        <w:rPr>
          <w:szCs w:val="18"/>
        </w:rPr>
        <w:t>voorstel</w:t>
      </w:r>
      <w:r w:rsidR="00592E08">
        <w:rPr>
          <w:szCs w:val="18"/>
        </w:rPr>
        <w:t xml:space="preserve"> voor de verdere uitwerking</w:t>
      </w:r>
      <w:r w:rsidRPr="001A70C8" w:rsidR="003B03EC">
        <w:rPr>
          <w:szCs w:val="18"/>
        </w:rPr>
        <w:t xml:space="preserve"> zal formuleren voor de stuurgroep</w:t>
      </w:r>
      <w:r w:rsidR="00FE5B9C">
        <w:rPr>
          <w:szCs w:val="18"/>
        </w:rPr>
        <w:t xml:space="preserve"> van het Vierlandenoverleg OCW/VWS</w:t>
      </w:r>
      <w:r>
        <w:rPr>
          <w:szCs w:val="18"/>
        </w:rPr>
        <w:t xml:space="preserve"> over hoe</w:t>
      </w:r>
      <w:r w:rsidRPr="009F0D32" w:rsidR="003B03EC">
        <w:rPr>
          <w:szCs w:val="18"/>
        </w:rPr>
        <w:t xml:space="preserve"> de zorgcapaciteit </w:t>
      </w:r>
      <w:r>
        <w:rPr>
          <w:szCs w:val="18"/>
        </w:rPr>
        <w:t xml:space="preserve">kan worden vergroot </w:t>
      </w:r>
      <w:r w:rsidR="00D27EB2">
        <w:rPr>
          <w:szCs w:val="18"/>
        </w:rPr>
        <w:t>in het Caribisch gebied</w:t>
      </w:r>
      <w:r w:rsidR="0031499D">
        <w:rPr>
          <w:szCs w:val="18"/>
        </w:rPr>
        <w:t>. Dit voorstel gaat in op</w:t>
      </w:r>
      <w:r w:rsidR="00306DB1">
        <w:rPr>
          <w:szCs w:val="18"/>
        </w:rPr>
        <w:t xml:space="preserve"> </w:t>
      </w:r>
      <w:r w:rsidRPr="009F0D32" w:rsidR="003B03EC">
        <w:rPr>
          <w:szCs w:val="18"/>
        </w:rPr>
        <w:t xml:space="preserve">zowel </w:t>
      </w:r>
      <w:r w:rsidR="009F124E">
        <w:rPr>
          <w:szCs w:val="18"/>
        </w:rPr>
        <w:t>Curaçao</w:t>
      </w:r>
      <w:r w:rsidR="003B03EC">
        <w:rPr>
          <w:szCs w:val="18"/>
        </w:rPr>
        <w:t>, Aruba en Sint Maarten</w:t>
      </w:r>
      <w:r w:rsidR="0031499D">
        <w:rPr>
          <w:szCs w:val="18"/>
        </w:rPr>
        <w:t>,</w:t>
      </w:r>
      <w:r w:rsidR="003B03EC">
        <w:rPr>
          <w:szCs w:val="18"/>
        </w:rPr>
        <w:t xml:space="preserve"> </w:t>
      </w:r>
      <w:r w:rsidRPr="009F0D32" w:rsidR="003B03EC">
        <w:rPr>
          <w:szCs w:val="18"/>
        </w:rPr>
        <w:t xml:space="preserve">als Caribisch Nederland. Het project is afgebakend tot zorgopleidingen op hbo- en wo-niveau met een </w:t>
      </w:r>
      <w:proofErr w:type="spellStart"/>
      <w:r w:rsidRPr="009F0D32" w:rsidR="003B03EC">
        <w:rPr>
          <w:szCs w:val="18"/>
        </w:rPr>
        <w:t>numerus</w:t>
      </w:r>
      <w:proofErr w:type="spellEnd"/>
      <w:r w:rsidRPr="009F0D32" w:rsidR="003B03EC">
        <w:rPr>
          <w:szCs w:val="18"/>
        </w:rPr>
        <w:t xml:space="preserve"> fixus, met specifiek </w:t>
      </w:r>
      <w:r w:rsidR="0031499D">
        <w:rPr>
          <w:szCs w:val="18"/>
        </w:rPr>
        <w:t>G</w:t>
      </w:r>
      <w:r w:rsidRPr="009F0D32" w:rsidR="003B03EC">
        <w:rPr>
          <w:szCs w:val="18"/>
        </w:rPr>
        <w:t>eneeskunde als prioriteit.</w:t>
      </w:r>
      <w:r w:rsidR="00166D30">
        <w:rPr>
          <w:szCs w:val="18"/>
        </w:rPr>
        <w:t xml:space="preserve"> </w:t>
      </w:r>
      <w:r w:rsidR="0020638F">
        <w:rPr>
          <w:szCs w:val="18"/>
        </w:rPr>
        <w:t>De</w:t>
      </w:r>
      <w:r w:rsidR="00B4169E">
        <w:rPr>
          <w:szCs w:val="18"/>
        </w:rPr>
        <w:t xml:space="preserve">ze inzet is besproken tijdens het Vierlandenoverleg OCW in november 2025 en wordt door alle deelnemende landen gedragen als een </w:t>
      </w:r>
      <w:proofErr w:type="spellStart"/>
      <w:r w:rsidRPr="008B2607" w:rsidR="00B4169E">
        <w:rPr>
          <w:i/>
          <w:iCs/>
          <w:szCs w:val="18"/>
        </w:rPr>
        <w:t>good</w:t>
      </w:r>
      <w:proofErr w:type="spellEnd"/>
      <w:r w:rsidRPr="008B2607" w:rsidR="00B4169E">
        <w:rPr>
          <w:i/>
          <w:iCs/>
          <w:szCs w:val="18"/>
        </w:rPr>
        <w:t xml:space="preserve"> </w:t>
      </w:r>
      <w:proofErr w:type="spellStart"/>
      <w:r w:rsidRPr="008B2607" w:rsidR="00B4169E">
        <w:rPr>
          <w:i/>
          <w:iCs/>
          <w:szCs w:val="18"/>
        </w:rPr>
        <w:t>practice</w:t>
      </w:r>
      <w:proofErr w:type="spellEnd"/>
      <w:r w:rsidR="00B4169E">
        <w:rPr>
          <w:szCs w:val="18"/>
        </w:rPr>
        <w:t xml:space="preserve"> om </w:t>
      </w:r>
      <w:proofErr w:type="spellStart"/>
      <w:r w:rsidRPr="008B2607" w:rsidR="00B4169E">
        <w:rPr>
          <w:i/>
          <w:iCs/>
          <w:szCs w:val="18"/>
        </w:rPr>
        <w:t>brain</w:t>
      </w:r>
      <w:proofErr w:type="spellEnd"/>
      <w:r w:rsidRPr="008B2607" w:rsidR="00B4169E">
        <w:rPr>
          <w:i/>
          <w:iCs/>
          <w:szCs w:val="18"/>
        </w:rPr>
        <w:t xml:space="preserve"> drain</w:t>
      </w:r>
      <w:r w:rsidR="00B4169E">
        <w:rPr>
          <w:szCs w:val="18"/>
        </w:rPr>
        <w:t xml:space="preserve"> tegen te gaan in het Caribisch gebied. </w:t>
      </w:r>
      <w:r w:rsidRPr="009F0D32" w:rsidR="003B03EC">
        <w:rPr>
          <w:szCs w:val="18"/>
        </w:rPr>
        <w:t xml:space="preserve">De Kamer wordt over de voortgang van dit traject </w:t>
      </w:r>
      <w:r w:rsidR="004A4E14">
        <w:rPr>
          <w:szCs w:val="18"/>
        </w:rPr>
        <w:t xml:space="preserve">begin 2026 </w:t>
      </w:r>
      <w:r w:rsidRPr="009F0D32" w:rsidR="003B03EC">
        <w:rPr>
          <w:szCs w:val="18"/>
        </w:rPr>
        <w:t>geïnformeerd via de stukken van het Vierlandenoverleg</w:t>
      </w:r>
      <w:r w:rsidR="00592E08">
        <w:rPr>
          <w:szCs w:val="18"/>
        </w:rPr>
        <w:t xml:space="preserve"> VWS/OCW</w:t>
      </w:r>
      <w:r w:rsidRPr="009F0D32" w:rsidR="003B03EC">
        <w:rPr>
          <w:szCs w:val="18"/>
        </w:rPr>
        <w:t>.</w:t>
      </w:r>
    </w:p>
    <w:p w:rsidR="00F52E7F" w:rsidP="00AB2794" w:rsidRDefault="00F52E7F" w14:paraId="520B5974" w14:textId="77777777">
      <w:pPr>
        <w:spacing w:line="259" w:lineRule="auto"/>
        <w:rPr>
          <w:szCs w:val="18"/>
        </w:rPr>
      </w:pPr>
    </w:p>
    <w:p w:rsidR="001C27AE" w:rsidP="00AB2794" w:rsidRDefault="00F52E7F" w14:paraId="4870E09E" w14:textId="6B8D997F">
      <w:pPr>
        <w:spacing w:line="259" w:lineRule="auto"/>
        <w:rPr>
          <w:szCs w:val="18"/>
        </w:rPr>
      </w:pPr>
      <w:bookmarkStart w:name="_Hlk206771938" w:id="1"/>
      <w:r>
        <w:rPr>
          <w:i/>
          <w:iCs/>
          <w:szCs w:val="18"/>
        </w:rPr>
        <w:t>Overbruggen afstand tussen Caribische studenten en het Caribisch zorgveld</w:t>
      </w:r>
    </w:p>
    <w:bookmarkEnd w:id="1"/>
    <w:p w:rsidR="00AB2794" w:rsidP="00AB2794" w:rsidRDefault="00AB2794" w14:paraId="6798858B" w14:textId="68D3EE7D">
      <w:pPr>
        <w:spacing w:line="259" w:lineRule="auto"/>
        <w:rPr>
          <w:szCs w:val="18"/>
        </w:rPr>
      </w:pPr>
      <w:r w:rsidRPr="002D39A5">
        <w:rPr>
          <w:szCs w:val="18"/>
        </w:rPr>
        <w:t xml:space="preserve">Langdurig verblijf in Europees Nederland </w:t>
      </w:r>
      <w:r>
        <w:rPr>
          <w:szCs w:val="18"/>
        </w:rPr>
        <w:t xml:space="preserve">voor een zorgopleiding </w:t>
      </w:r>
      <w:r w:rsidRPr="002D39A5">
        <w:rPr>
          <w:szCs w:val="18"/>
        </w:rPr>
        <w:t>zorgt voor afstand tussen Caribische studenten en het Caribisch zorgveld</w:t>
      </w:r>
      <w:r>
        <w:rPr>
          <w:szCs w:val="18"/>
        </w:rPr>
        <w:t xml:space="preserve">. Die afstand is niet alleen fysiek, maar ook emotioneel. Studenten in de zorg bouwen tijdens hun opleiding een leven op in Europees Nederland, met vrienden, eventuele familie die hier woont, een mogelijke partner en een professioneel netwerk vanuit de studie en coschappen of stages. Het is </w:t>
      </w:r>
      <w:r w:rsidR="00F52E7F">
        <w:rPr>
          <w:szCs w:val="18"/>
        </w:rPr>
        <w:t xml:space="preserve">lastig </w:t>
      </w:r>
      <w:r>
        <w:rPr>
          <w:szCs w:val="18"/>
        </w:rPr>
        <w:t xml:space="preserve">om </w:t>
      </w:r>
      <w:r w:rsidR="00F52E7F">
        <w:rPr>
          <w:szCs w:val="18"/>
        </w:rPr>
        <w:t>op afstand</w:t>
      </w:r>
      <w:r>
        <w:rPr>
          <w:szCs w:val="18"/>
        </w:rPr>
        <w:t xml:space="preserve"> een </w:t>
      </w:r>
      <w:r w:rsidR="00F52E7F">
        <w:rPr>
          <w:szCs w:val="18"/>
        </w:rPr>
        <w:t xml:space="preserve">professioneel </w:t>
      </w:r>
      <w:r w:rsidRPr="002D39A5">
        <w:rPr>
          <w:szCs w:val="18"/>
        </w:rPr>
        <w:t>netwerk op</w:t>
      </w:r>
      <w:r>
        <w:rPr>
          <w:szCs w:val="18"/>
        </w:rPr>
        <w:t xml:space="preserve"> te </w:t>
      </w:r>
      <w:r w:rsidRPr="002D39A5">
        <w:rPr>
          <w:szCs w:val="18"/>
        </w:rPr>
        <w:t>bouwen</w:t>
      </w:r>
      <w:r>
        <w:rPr>
          <w:szCs w:val="18"/>
        </w:rPr>
        <w:t xml:space="preserve"> </w:t>
      </w:r>
      <w:r w:rsidR="00F52E7F">
        <w:rPr>
          <w:szCs w:val="18"/>
        </w:rPr>
        <w:t xml:space="preserve">en </w:t>
      </w:r>
      <w:r w:rsidR="0031499D">
        <w:rPr>
          <w:szCs w:val="18"/>
        </w:rPr>
        <w:t xml:space="preserve">te </w:t>
      </w:r>
      <w:r w:rsidR="00F52E7F">
        <w:rPr>
          <w:szCs w:val="18"/>
        </w:rPr>
        <w:t xml:space="preserve">onderhouden </w:t>
      </w:r>
      <w:r>
        <w:rPr>
          <w:szCs w:val="18"/>
        </w:rPr>
        <w:t>in het Caribisch gebied</w:t>
      </w:r>
      <w:r w:rsidRPr="002D39A5">
        <w:rPr>
          <w:szCs w:val="18"/>
        </w:rPr>
        <w:t>. Ervaring opdoen binnen de Caribische context wordt gezien als een belangrijk</w:t>
      </w:r>
      <w:r w:rsidR="00597260">
        <w:rPr>
          <w:szCs w:val="18"/>
        </w:rPr>
        <w:t>e</w:t>
      </w:r>
      <w:r w:rsidRPr="002D39A5">
        <w:rPr>
          <w:szCs w:val="18"/>
        </w:rPr>
        <w:t xml:space="preserve"> stap in de keuze om terug te keren.</w:t>
      </w:r>
      <w:r>
        <w:rPr>
          <w:szCs w:val="18"/>
        </w:rPr>
        <w:t xml:space="preserve"> Dat kan bijvoorbeeld door het eenvoudiger mogelijk maken van het volgen van coschappen of stages in het Caribisch gebied. Ik wil met de zorgopleidingen in</w:t>
      </w:r>
      <w:r w:rsidR="003F1F4B">
        <w:rPr>
          <w:szCs w:val="18"/>
        </w:rPr>
        <w:t xml:space="preserve"> Europees Nederland</w:t>
      </w:r>
      <w:r>
        <w:rPr>
          <w:szCs w:val="18"/>
        </w:rPr>
        <w:t xml:space="preserve"> </w:t>
      </w:r>
      <w:r w:rsidR="008068D5">
        <w:rPr>
          <w:szCs w:val="18"/>
        </w:rPr>
        <w:t xml:space="preserve">in </w:t>
      </w:r>
      <w:r>
        <w:rPr>
          <w:szCs w:val="18"/>
        </w:rPr>
        <w:t xml:space="preserve">gesprek om te kijken hoe de verschillende </w:t>
      </w:r>
      <w:r w:rsidR="009B1C80">
        <w:rPr>
          <w:szCs w:val="18"/>
        </w:rPr>
        <w:t xml:space="preserve">Europees </w:t>
      </w:r>
      <w:r>
        <w:rPr>
          <w:szCs w:val="18"/>
        </w:rPr>
        <w:t>Nederlandse zorgopleidingen op dit gebied kunnen samenwerken en dit mogelijk kunnen maken.</w:t>
      </w:r>
      <w:r w:rsidR="003F1F4B">
        <w:rPr>
          <w:szCs w:val="18"/>
        </w:rPr>
        <w:t xml:space="preserve"> </w:t>
      </w:r>
      <w:r w:rsidR="00FE5B9C">
        <w:rPr>
          <w:szCs w:val="18"/>
        </w:rPr>
        <w:t>Parallel hieraan</w:t>
      </w:r>
      <w:r w:rsidR="003F1F4B">
        <w:rPr>
          <w:szCs w:val="18"/>
        </w:rPr>
        <w:t xml:space="preserve"> zal de </w:t>
      </w:r>
      <w:r w:rsidR="008A7DD9">
        <w:rPr>
          <w:szCs w:val="18"/>
        </w:rPr>
        <w:t>programmamanager</w:t>
      </w:r>
      <w:r w:rsidR="003F1F4B">
        <w:rPr>
          <w:szCs w:val="18"/>
        </w:rPr>
        <w:t xml:space="preserve"> de mogelijkheden in het Caribisch gebied verkennen.</w:t>
      </w:r>
    </w:p>
    <w:p w:rsidR="0041765A" w:rsidP="00476446" w:rsidRDefault="0041765A" w14:paraId="5C99952A" w14:textId="17BA11F7"/>
    <w:p w:rsidR="00023A0E" w:rsidP="00476446" w:rsidRDefault="00F52E7F" w14:paraId="05F82F85" w14:textId="48FDA708">
      <w:pPr>
        <w:rPr>
          <w:i/>
          <w:iCs/>
          <w:szCs w:val="18"/>
        </w:rPr>
      </w:pPr>
      <w:bookmarkStart w:name="_Hlk206771986" w:id="2"/>
      <w:r>
        <w:rPr>
          <w:i/>
          <w:iCs/>
          <w:szCs w:val="18"/>
        </w:rPr>
        <w:t xml:space="preserve">Creëren van meer mogelijkheden </w:t>
      </w:r>
      <w:r w:rsidRPr="00D77DD8" w:rsidR="004B5B7F">
        <w:rPr>
          <w:i/>
          <w:iCs/>
          <w:szCs w:val="18"/>
        </w:rPr>
        <w:t>medische specialisatie</w:t>
      </w:r>
      <w:r>
        <w:rPr>
          <w:i/>
          <w:iCs/>
          <w:szCs w:val="18"/>
        </w:rPr>
        <w:t xml:space="preserve"> in het</w:t>
      </w:r>
      <w:r w:rsidRPr="00D77DD8" w:rsidR="004B5B7F">
        <w:rPr>
          <w:i/>
          <w:iCs/>
          <w:szCs w:val="18"/>
        </w:rPr>
        <w:t xml:space="preserve"> Caribische</w:t>
      </w:r>
      <w:r>
        <w:rPr>
          <w:i/>
          <w:iCs/>
          <w:szCs w:val="18"/>
        </w:rPr>
        <w:t xml:space="preserve"> gebied</w:t>
      </w:r>
    </w:p>
    <w:bookmarkEnd w:id="2"/>
    <w:p w:rsidRPr="009F0D32" w:rsidR="004B5B7F" w:rsidP="00E408D5" w:rsidRDefault="004B5B7F" w14:paraId="68793513" w14:textId="789F92A8">
      <w:r w:rsidRPr="009F0D32">
        <w:t>In 2023 hebben de vier landen binnen het Koninkrijk afgesproken een traject te ontwikkelen om studenten uit het Caribisch gebied beter te laten doorstromen naar een medische specialisatie, zowel in Europees Nederland als in het Caribisch deel van het Koninkrijk. Zoals aangegeven in de beleidsreactie van ju</w:t>
      </w:r>
      <w:r w:rsidR="00DF71AD">
        <w:t>l</w:t>
      </w:r>
      <w:r w:rsidRPr="009F0D32">
        <w:t>i 2024, is deze afspraak opgenomen als onderdeel van de programmatische aanpak.</w:t>
      </w:r>
    </w:p>
    <w:p w:rsidR="00E408D5" w:rsidP="00E408D5" w:rsidRDefault="00E408D5" w14:paraId="3415C182" w14:textId="77777777"/>
    <w:p w:rsidR="001C27AE" w:rsidP="00E408D5" w:rsidRDefault="004B5B7F" w14:paraId="2188F653" w14:textId="4C9AE30B">
      <w:r w:rsidRPr="009F0D32">
        <w:t xml:space="preserve">In de afgelopen periode zijn gesprekken gevoerd met universitaire medische centra en lokale zorginstellingen om de mogelijkheden te verkennen. Uit deze gesprekken blijkt dat er zowel concrete kansen als brede bereidheid bestaan om specialisten op te leiden voor de regio. Daarnaast zijn er al initiatieven op dit gebied. Een succesvol voorbeeld hiervan is de samenwerking tussen het </w:t>
      </w:r>
      <w:proofErr w:type="spellStart"/>
      <w:r w:rsidRPr="009F0D32">
        <w:t>Horacio</w:t>
      </w:r>
      <w:proofErr w:type="spellEnd"/>
      <w:r w:rsidRPr="009F0D32">
        <w:t xml:space="preserve"> </w:t>
      </w:r>
      <w:proofErr w:type="spellStart"/>
      <w:r w:rsidRPr="009F0D32">
        <w:t>Oduber</w:t>
      </w:r>
      <w:proofErr w:type="spellEnd"/>
      <w:r w:rsidRPr="009F0D32">
        <w:t xml:space="preserve"> </w:t>
      </w:r>
      <w:proofErr w:type="spellStart"/>
      <w:r w:rsidRPr="009F0D32">
        <w:t>Hospital</w:t>
      </w:r>
      <w:proofErr w:type="spellEnd"/>
      <w:r w:rsidRPr="009F0D32">
        <w:t xml:space="preserve"> (HOH) op Aruba, het Leids Universitair Medisch Centrum (LUMC) en het Universitair Medisch Centrum Utrecht (UMCU), waarbij specialisten </w:t>
      </w:r>
      <w:proofErr w:type="spellStart"/>
      <w:r w:rsidRPr="009F0D32">
        <w:t>bovenformatief</w:t>
      </w:r>
      <w:proofErr w:type="spellEnd"/>
      <w:r w:rsidRPr="009F0D32">
        <w:t xml:space="preserve"> worden opgeleid voor het HOH. Binnen dit initiatief is ook voorzien in de (tijdelijke) terugkeer van de specialist in opleiding, waarvoor concrete afspraken zijn gemaakt.</w:t>
      </w:r>
      <w:r w:rsidR="00FE5B9C">
        <w:t xml:space="preserve"> </w:t>
      </w:r>
      <w:r w:rsidRPr="001C27AE" w:rsidR="007C0D05">
        <w:t xml:space="preserve">Dit initiatief </w:t>
      </w:r>
      <w:r w:rsidRPr="001C27AE" w:rsidR="00F52E7F">
        <w:t>biedt perspectief voor het opleiden van specialisten in het Caribisch gebied. Er wordt door VWS verkend hoe een soortgelijke werkwijze ook elders ingezet kan worden.</w:t>
      </w:r>
      <w:r w:rsidR="001C27AE">
        <w:t xml:space="preserve"> </w:t>
      </w:r>
    </w:p>
    <w:p w:rsidR="00457ED4" w:rsidP="00457ED4" w:rsidRDefault="00457ED4" w14:paraId="721A33E5" w14:textId="77777777">
      <w:pPr>
        <w:spacing w:line="259" w:lineRule="auto"/>
        <w:rPr>
          <w:b/>
          <w:bCs/>
          <w:szCs w:val="18"/>
        </w:rPr>
      </w:pPr>
    </w:p>
    <w:p w:rsidRPr="00357205" w:rsidR="00457ED4" w:rsidP="008B2607" w:rsidRDefault="007301DB" w14:paraId="7499AAB9" w14:textId="7BB890B8">
      <w:pPr>
        <w:keepNext/>
        <w:spacing w:line="259" w:lineRule="auto"/>
        <w:rPr>
          <w:i/>
          <w:iCs/>
          <w:szCs w:val="18"/>
        </w:rPr>
      </w:pPr>
      <w:r>
        <w:rPr>
          <w:b/>
          <w:bCs/>
          <w:szCs w:val="18"/>
        </w:rPr>
        <w:t xml:space="preserve">Juridische </w:t>
      </w:r>
      <w:r w:rsidR="000D6C2E">
        <w:rPr>
          <w:b/>
          <w:bCs/>
          <w:szCs w:val="18"/>
        </w:rPr>
        <w:t>grondslag</w:t>
      </w:r>
      <w:r>
        <w:rPr>
          <w:b/>
          <w:bCs/>
          <w:szCs w:val="18"/>
        </w:rPr>
        <w:t xml:space="preserve"> voor herinvoering </w:t>
      </w:r>
      <w:r w:rsidR="006C0D24">
        <w:rPr>
          <w:b/>
          <w:bCs/>
          <w:szCs w:val="18"/>
        </w:rPr>
        <w:t>m</w:t>
      </w:r>
      <w:r w:rsidRPr="00476446" w:rsidR="00457ED4">
        <w:rPr>
          <w:b/>
          <w:bCs/>
          <w:szCs w:val="18"/>
        </w:rPr>
        <w:t>inistersplaatsen</w:t>
      </w:r>
    </w:p>
    <w:p w:rsidR="0031499D" w:rsidP="00457ED4" w:rsidRDefault="003A6803" w14:paraId="6F717A01" w14:textId="3FF72C1E">
      <w:pPr>
        <w:spacing w:line="259" w:lineRule="auto"/>
        <w:rPr>
          <w:szCs w:val="18"/>
        </w:rPr>
      </w:pPr>
      <w:r>
        <w:rPr>
          <w:szCs w:val="18"/>
        </w:rPr>
        <w:t xml:space="preserve">Bij </w:t>
      </w:r>
      <w:r w:rsidRPr="00E76C72">
        <w:rPr>
          <w:szCs w:val="18"/>
        </w:rPr>
        <w:t>het tegengaan van tekorten in de zorg in het Caribisch gebied</w:t>
      </w:r>
      <w:r>
        <w:rPr>
          <w:szCs w:val="18"/>
        </w:rPr>
        <w:t xml:space="preserve"> is relevant dat er voldoende instroom is van studenten afkomstig uit het Caribisch gebied. Zij hebben immers de grootste potentie om na hun opleiding ook weer terug te keren naar hun eiland van herkomst. Bovendien is er behoefte aan lokaal zorgpersoneel </w:t>
      </w:r>
      <w:r>
        <w:rPr>
          <w:szCs w:val="18"/>
        </w:rPr>
        <w:lastRenderedPageBreak/>
        <w:t xml:space="preserve">dat de culturele en maatschappelijke context kent en duurzaam ingezet kan worden. </w:t>
      </w:r>
      <w:r w:rsidR="006C0D24">
        <w:rPr>
          <w:szCs w:val="18"/>
        </w:rPr>
        <w:t xml:space="preserve">Uit data van het </w:t>
      </w:r>
      <w:r w:rsidR="006B66A4">
        <w:rPr>
          <w:szCs w:val="18"/>
        </w:rPr>
        <w:t>T</w:t>
      </w:r>
      <w:r w:rsidR="006C0D24">
        <w:rPr>
          <w:szCs w:val="18"/>
        </w:rPr>
        <w:t>rendrapport</w:t>
      </w:r>
      <w:r w:rsidR="008F5731">
        <w:rPr>
          <w:szCs w:val="18"/>
        </w:rPr>
        <w:t xml:space="preserve"> </w:t>
      </w:r>
      <w:r w:rsidR="006B66A4">
        <w:rPr>
          <w:szCs w:val="18"/>
        </w:rPr>
        <w:t>hoger onderwijs</w:t>
      </w:r>
      <w:r w:rsidR="006C0D24">
        <w:rPr>
          <w:szCs w:val="18"/>
        </w:rPr>
        <w:t xml:space="preserve"> blijkt dat sinds de invoering van decentrale selectie in 2017 de instroom van Caribische studenten bij </w:t>
      </w:r>
      <w:proofErr w:type="spellStart"/>
      <w:r w:rsidR="006C0D24">
        <w:rPr>
          <w:szCs w:val="18"/>
        </w:rPr>
        <w:t>numerus</w:t>
      </w:r>
      <w:proofErr w:type="spellEnd"/>
      <w:r w:rsidR="006C0D24">
        <w:rPr>
          <w:szCs w:val="18"/>
        </w:rPr>
        <w:t xml:space="preserve"> fixusopleidingen in de zorg is gedaald.</w:t>
      </w:r>
      <w:r w:rsidR="006C0D24">
        <w:rPr>
          <w:rStyle w:val="Voetnootmarkering"/>
          <w:szCs w:val="18"/>
        </w:rPr>
        <w:footnoteReference w:id="5"/>
      </w:r>
      <w:r w:rsidR="006C0D24">
        <w:rPr>
          <w:szCs w:val="18"/>
        </w:rPr>
        <w:t xml:space="preserve"> Om de instroom te verhogen heeft uw </w:t>
      </w:r>
      <w:r w:rsidR="0020638F">
        <w:rPr>
          <w:szCs w:val="18"/>
        </w:rPr>
        <w:t>K</w:t>
      </w:r>
      <w:r w:rsidR="006C0D24">
        <w:rPr>
          <w:szCs w:val="18"/>
        </w:rPr>
        <w:t>amer de motie</w:t>
      </w:r>
      <w:r w:rsidR="008C6B21">
        <w:rPr>
          <w:szCs w:val="18"/>
        </w:rPr>
        <w:t xml:space="preserve"> </w:t>
      </w:r>
      <w:proofErr w:type="spellStart"/>
      <w:r w:rsidR="008C6B21">
        <w:rPr>
          <w:szCs w:val="18"/>
        </w:rPr>
        <w:t>Ergin</w:t>
      </w:r>
      <w:proofErr w:type="spellEnd"/>
      <w:r w:rsidR="008C6B21">
        <w:rPr>
          <w:szCs w:val="18"/>
        </w:rPr>
        <w:t xml:space="preserve"> c.s.</w:t>
      </w:r>
      <w:r w:rsidR="006C0D24">
        <w:rPr>
          <w:szCs w:val="18"/>
        </w:rPr>
        <w:t xml:space="preserve"> aangenomen die vraagt om</w:t>
      </w:r>
      <w:r w:rsidR="008C6B21">
        <w:rPr>
          <w:szCs w:val="18"/>
        </w:rPr>
        <w:t xml:space="preserve"> de herinvoering van de ministersplaatsen of een soortgelijke regeling.</w:t>
      </w:r>
      <w:r w:rsidR="006C0D24">
        <w:rPr>
          <w:szCs w:val="18"/>
        </w:rPr>
        <w:t xml:space="preserve"> </w:t>
      </w:r>
    </w:p>
    <w:p w:rsidR="003F3358" w:rsidP="00457ED4" w:rsidRDefault="003F3358" w14:paraId="5A45C48E" w14:textId="3B39F22A">
      <w:pPr>
        <w:spacing w:line="259" w:lineRule="auto"/>
        <w:rPr>
          <w:szCs w:val="18"/>
        </w:rPr>
      </w:pPr>
    </w:p>
    <w:p w:rsidR="003F3358" w:rsidP="003F3358" w:rsidRDefault="00003C84" w14:paraId="5F1783BA" w14:textId="019E404D">
      <w:pPr>
        <w:spacing w:line="259" w:lineRule="auto"/>
        <w:rPr>
          <w:szCs w:val="18"/>
        </w:rPr>
      </w:pPr>
      <w:bookmarkStart w:name="_Hlk216097151" w:id="3"/>
      <w:r>
        <w:rPr>
          <w:szCs w:val="18"/>
        </w:rPr>
        <w:t xml:space="preserve">Het is de vraag of het herintroduceren van ministersplaatsen de juiste maatregel is om de instroom te verhogen. </w:t>
      </w:r>
      <w:r w:rsidR="003F3358">
        <w:rPr>
          <w:szCs w:val="18"/>
        </w:rPr>
        <w:t>Ministersplaatsen in de vorm van gereserveerde plekken voor Caribisch</w:t>
      </w:r>
      <w:r w:rsidR="00C37087">
        <w:rPr>
          <w:szCs w:val="18"/>
        </w:rPr>
        <w:t>e studenten in het initieel onderwijs</w:t>
      </w:r>
      <w:r w:rsidR="003F3358">
        <w:rPr>
          <w:szCs w:val="18"/>
        </w:rPr>
        <w:t>,</w:t>
      </w:r>
      <w:r w:rsidRPr="000F4D51" w:rsidR="000F4D51">
        <w:rPr>
          <w:szCs w:val="18"/>
        </w:rPr>
        <w:t xml:space="preserve"> </w:t>
      </w:r>
      <w:r w:rsidR="000F4D51">
        <w:rPr>
          <w:szCs w:val="18"/>
        </w:rPr>
        <w:t xml:space="preserve">zou een ongelijke behandeling inhouden tussen Caribische studenten enerzijds en studenten uit Europees Nederland </w:t>
      </w:r>
      <w:r w:rsidR="00A867DC">
        <w:rPr>
          <w:szCs w:val="18"/>
        </w:rPr>
        <w:t>anderzijds</w:t>
      </w:r>
      <w:r w:rsidR="003F3358">
        <w:rPr>
          <w:szCs w:val="18"/>
        </w:rPr>
        <w:t xml:space="preserve">. Het </w:t>
      </w:r>
      <w:proofErr w:type="spellStart"/>
      <w:r w:rsidR="003F3358">
        <w:rPr>
          <w:szCs w:val="18"/>
        </w:rPr>
        <w:t>gelijkebehandelingsrecht</w:t>
      </w:r>
      <w:proofErr w:type="spellEnd"/>
      <w:r w:rsidR="003F3358">
        <w:rPr>
          <w:szCs w:val="18"/>
        </w:rPr>
        <w:t xml:space="preserve"> verplicht mij te beoordelen of </w:t>
      </w:r>
      <w:r w:rsidR="002C2B6B">
        <w:rPr>
          <w:szCs w:val="18"/>
        </w:rPr>
        <w:t>deze ongelijke behandeling</w:t>
      </w:r>
      <w:r w:rsidR="003F3358">
        <w:rPr>
          <w:szCs w:val="18"/>
        </w:rPr>
        <w:t xml:space="preserve"> </w:t>
      </w:r>
      <w:r w:rsidR="00D416FE">
        <w:rPr>
          <w:szCs w:val="18"/>
        </w:rPr>
        <w:t xml:space="preserve">objectief gerechtvaardigd wordt door een legitiem doel en de middelen om dit doel te bereiken </w:t>
      </w:r>
      <w:r w:rsidR="00D659CA">
        <w:rPr>
          <w:szCs w:val="18"/>
        </w:rPr>
        <w:t xml:space="preserve">effectief, </w:t>
      </w:r>
      <w:r w:rsidR="003F3358">
        <w:rPr>
          <w:szCs w:val="18"/>
        </w:rPr>
        <w:t xml:space="preserve">proportioneel en noodzakelijk </w:t>
      </w:r>
      <w:r w:rsidR="00D416FE">
        <w:rPr>
          <w:szCs w:val="18"/>
        </w:rPr>
        <w:t>zijn</w:t>
      </w:r>
      <w:r w:rsidR="003F3358">
        <w:rPr>
          <w:szCs w:val="18"/>
        </w:rPr>
        <w:t xml:space="preserve">. Daarbij moet onder meer uitgesloten zijn dat er minder vergaande maatregelen zijn die hetzelfde effect kunnen bereiken. </w:t>
      </w:r>
    </w:p>
    <w:bookmarkEnd w:id="3"/>
    <w:p w:rsidR="00D659CA" w:rsidP="003F3358" w:rsidRDefault="00D659CA" w14:paraId="4D368F40" w14:textId="77777777">
      <w:pPr>
        <w:spacing w:line="259" w:lineRule="auto"/>
        <w:rPr>
          <w:szCs w:val="18"/>
        </w:rPr>
      </w:pPr>
    </w:p>
    <w:p w:rsidR="00E3600D" w:rsidP="003F3358" w:rsidRDefault="00E3600D" w14:paraId="3036D984" w14:textId="052D2D61">
      <w:pPr>
        <w:spacing w:line="259" w:lineRule="auto"/>
        <w:rPr>
          <w:szCs w:val="18"/>
        </w:rPr>
      </w:pPr>
      <w:r>
        <w:rPr>
          <w:szCs w:val="18"/>
        </w:rPr>
        <w:t>Uit de verkenning blijkt dat er verschillende maatregelen mogelijk zijn die eerder en meer effect hebben voor Caribische studenten en op het Caribisch zorgveld, dan een enkele focus op het reserveren van plekken bij de instroom.</w:t>
      </w:r>
      <w:r w:rsidR="00CE7890">
        <w:rPr>
          <w:szCs w:val="18"/>
        </w:rPr>
        <w:t xml:space="preserve"> </w:t>
      </w:r>
      <w:r>
        <w:rPr>
          <w:szCs w:val="18"/>
        </w:rPr>
        <w:t xml:space="preserve">Dit </w:t>
      </w:r>
      <w:r w:rsidR="00003C84">
        <w:rPr>
          <w:szCs w:val="18"/>
        </w:rPr>
        <w:t xml:space="preserve">betreft </w:t>
      </w:r>
      <w:r>
        <w:rPr>
          <w:szCs w:val="18"/>
        </w:rPr>
        <w:t>m</w:t>
      </w:r>
      <w:r w:rsidR="00406A46">
        <w:rPr>
          <w:szCs w:val="18"/>
        </w:rPr>
        <w:t xml:space="preserve">aatregelen </w:t>
      </w:r>
      <w:r w:rsidR="00003C84">
        <w:rPr>
          <w:szCs w:val="18"/>
        </w:rPr>
        <w:t xml:space="preserve">rond </w:t>
      </w:r>
      <w:r>
        <w:rPr>
          <w:szCs w:val="18"/>
        </w:rPr>
        <w:t xml:space="preserve">het toegankelijker maken van selectieprocedures, verbeteren van </w:t>
      </w:r>
      <w:r w:rsidR="003F3358">
        <w:rPr>
          <w:szCs w:val="18"/>
        </w:rPr>
        <w:t>de doorstroom binnen de onderwijsloopbaan, van het initieel onderwijs (geneeskunde opleiding) naar het post-initieel onderwijs (de specialistenopleidingen)</w:t>
      </w:r>
      <w:r>
        <w:rPr>
          <w:szCs w:val="18"/>
        </w:rPr>
        <w:t>, en inzetten op meer prikkels voor medisch specialisten om (terug te keren en) te gaan werken in het Caribisch deel van het koninkrijk.</w:t>
      </w:r>
      <w:r w:rsidRPr="00E3600D">
        <w:rPr>
          <w:szCs w:val="18"/>
        </w:rPr>
        <w:t xml:space="preserve"> </w:t>
      </w:r>
    </w:p>
    <w:p w:rsidR="00E3600D" w:rsidP="003F3358" w:rsidRDefault="00E3600D" w14:paraId="262F1B5B" w14:textId="77777777">
      <w:pPr>
        <w:spacing w:line="259" w:lineRule="auto"/>
        <w:rPr>
          <w:szCs w:val="18"/>
        </w:rPr>
      </w:pPr>
    </w:p>
    <w:p w:rsidR="003F3358" w:rsidP="003F3358" w:rsidRDefault="00E3600D" w14:paraId="19539F7B" w14:textId="32D91FC3">
      <w:pPr>
        <w:spacing w:line="259" w:lineRule="auto"/>
        <w:rPr>
          <w:szCs w:val="18"/>
        </w:rPr>
      </w:pPr>
      <w:r>
        <w:rPr>
          <w:szCs w:val="18"/>
        </w:rPr>
        <w:t>H</w:t>
      </w:r>
      <w:r w:rsidRPr="00E76C72">
        <w:rPr>
          <w:szCs w:val="18"/>
        </w:rPr>
        <w:t>et reserveren van plekken in het initieel onderwijs</w:t>
      </w:r>
      <w:r>
        <w:rPr>
          <w:szCs w:val="18"/>
        </w:rPr>
        <w:t xml:space="preserve"> garandeert </w:t>
      </w:r>
      <w:r w:rsidR="00D659CA">
        <w:rPr>
          <w:szCs w:val="18"/>
        </w:rPr>
        <w:t>bovendien</w:t>
      </w:r>
      <w:r w:rsidRPr="00E76C72">
        <w:rPr>
          <w:szCs w:val="18"/>
        </w:rPr>
        <w:t xml:space="preserve"> niet de terugkeer van Caribische zorgprofessionals naar het zorgveld daar.</w:t>
      </w:r>
      <w:r>
        <w:rPr>
          <w:szCs w:val="18"/>
        </w:rPr>
        <w:t xml:space="preserve"> Eerder onderzoek wees uit dat </w:t>
      </w:r>
      <w:r w:rsidR="00D77177">
        <w:rPr>
          <w:szCs w:val="18"/>
        </w:rPr>
        <w:t>de meerderheid niet</w:t>
      </w:r>
      <w:r>
        <w:rPr>
          <w:szCs w:val="18"/>
        </w:rPr>
        <w:t xml:space="preserve"> terugkeert naar het Caribisch gebied.</w:t>
      </w:r>
      <w:r>
        <w:rPr>
          <w:rStyle w:val="Voetnootmarkering"/>
          <w:szCs w:val="18"/>
        </w:rPr>
        <w:footnoteReference w:id="6"/>
      </w:r>
      <w:r>
        <w:rPr>
          <w:szCs w:val="18"/>
        </w:rPr>
        <w:t xml:space="preserve"> </w:t>
      </w:r>
      <w:r w:rsidR="00D659CA">
        <w:rPr>
          <w:szCs w:val="18"/>
        </w:rPr>
        <w:t xml:space="preserve">Ministersplaatsen zijn dan ook niet zonder meer effectief om het tekort van zorgprofessionals op te lossen. </w:t>
      </w:r>
      <w:r w:rsidR="003F3358">
        <w:rPr>
          <w:szCs w:val="18"/>
        </w:rPr>
        <w:t xml:space="preserve">Het is daarom aangewezen om eerst </w:t>
      </w:r>
      <w:r w:rsidR="00DB490D">
        <w:rPr>
          <w:szCs w:val="18"/>
        </w:rPr>
        <w:t xml:space="preserve">de komende jaren </w:t>
      </w:r>
      <w:r w:rsidR="003F3358">
        <w:rPr>
          <w:szCs w:val="18"/>
        </w:rPr>
        <w:t xml:space="preserve">vol in te zetten in </w:t>
      </w:r>
      <w:r w:rsidR="00D659CA">
        <w:rPr>
          <w:szCs w:val="18"/>
        </w:rPr>
        <w:t>de</w:t>
      </w:r>
      <w:r w:rsidR="003F3358">
        <w:rPr>
          <w:szCs w:val="18"/>
        </w:rPr>
        <w:t xml:space="preserve"> hiervoor beschreven integrale </w:t>
      </w:r>
      <w:r w:rsidR="00DB490D">
        <w:rPr>
          <w:szCs w:val="18"/>
        </w:rPr>
        <w:t>aanpak</w:t>
      </w:r>
      <w:r w:rsidR="003F3358">
        <w:rPr>
          <w:szCs w:val="18"/>
        </w:rPr>
        <w:t xml:space="preserve">, alvorens een ingrijpende maatregel als ministersplaatsen kan worden overwogen. </w:t>
      </w:r>
    </w:p>
    <w:p w:rsidR="00457ED4" w:rsidP="00457ED4" w:rsidRDefault="00457ED4" w14:paraId="2CD30C69" w14:textId="77777777">
      <w:pPr>
        <w:spacing w:line="259" w:lineRule="auto"/>
        <w:rPr>
          <w:szCs w:val="18"/>
        </w:rPr>
      </w:pPr>
    </w:p>
    <w:p w:rsidR="00B747F4" w:rsidP="008366F0" w:rsidRDefault="008366F0" w14:paraId="209F8E42" w14:textId="4913554B">
      <w:pPr>
        <w:spacing w:line="259" w:lineRule="auto"/>
        <w:rPr>
          <w:szCs w:val="18"/>
        </w:rPr>
      </w:pPr>
      <w:r>
        <w:rPr>
          <w:szCs w:val="18"/>
        </w:rPr>
        <w:t xml:space="preserve">Tot slot zou voor het herintroduceren van ministersplaatsen de wet opnieuw moeten worden aangepast, omdat ministerplaatsen niet </w:t>
      </w:r>
      <w:r w:rsidR="00003C84">
        <w:rPr>
          <w:szCs w:val="18"/>
        </w:rPr>
        <w:t xml:space="preserve">toegestaan </w:t>
      </w:r>
      <w:r>
        <w:rPr>
          <w:szCs w:val="18"/>
        </w:rPr>
        <w:t xml:space="preserve">zijn in </w:t>
      </w:r>
      <w:r w:rsidR="00003C84">
        <w:rPr>
          <w:szCs w:val="18"/>
        </w:rPr>
        <w:t>het</w:t>
      </w:r>
      <w:r>
        <w:rPr>
          <w:szCs w:val="18"/>
        </w:rPr>
        <w:t xml:space="preserve"> stelsel van decentrale selectie dat in 2017 is ingevoerd</w:t>
      </w:r>
      <w:r w:rsidR="00240845">
        <w:rPr>
          <w:szCs w:val="18"/>
        </w:rPr>
        <w:t xml:space="preserve"> en waarbij de centrale loting en de Ministerplaatsen zijn afgeschaft</w:t>
      </w:r>
      <w:r>
        <w:rPr>
          <w:szCs w:val="18"/>
        </w:rPr>
        <w:t xml:space="preserve">. </w:t>
      </w:r>
      <w:r w:rsidR="00395817">
        <w:rPr>
          <w:szCs w:val="18"/>
        </w:rPr>
        <w:t xml:space="preserve">Bij decentrale selectie </w:t>
      </w:r>
      <w:r w:rsidR="00B747F4">
        <w:rPr>
          <w:szCs w:val="18"/>
        </w:rPr>
        <w:t>geven de</w:t>
      </w:r>
      <w:r w:rsidR="00395817">
        <w:rPr>
          <w:szCs w:val="18"/>
        </w:rPr>
        <w:t xml:space="preserve"> </w:t>
      </w:r>
      <w:r w:rsidR="00B747F4">
        <w:rPr>
          <w:szCs w:val="18"/>
        </w:rPr>
        <w:t xml:space="preserve">instellingen per opleiding zelf invulling aan hun selectieprocedure met minimaal twee </w:t>
      </w:r>
      <w:r w:rsidR="00003C84">
        <w:rPr>
          <w:szCs w:val="18"/>
        </w:rPr>
        <w:t xml:space="preserve">kwalitatieve </w:t>
      </w:r>
      <w:r w:rsidR="00A867DC">
        <w:rPr>
          <w:szCs w:val="18"/>
        </w:rPr>
        <w:t>selectiecriteria.</w:t>
      </w:r>
      <w:r w:rsidRPr="00A867DC" w:rsidR="00A867DC">
        <w:rPr>
          <w:szCs w:val="18"/>
        </w:rPr>
        <w:t xml:space="preserve"> Onlangs</w:t>
      </w:r>
      <w:r w:rsidRPr="00A867DC" w:rsidR="00C147EA">
        <w:rPr>
          <w:szCs w:val="18"/>
        </w:rPr>
        <w:t xml:space="preserve"> is decentrale loting weer toegevoegd</w:t>
      </w:r>
      <w:r w:rsidR="00A867DC">
        <w:rPr>
          <w:szCs w:val="18"/>
        </w:rPr>
        <w:t xml:space="preserve"> als mogelijke selectiemethode</w:t>
      </w:r>
      <w:r w:rsidRPr="00A867DC" w:rsidR="00C147EA">
        <w:rPr>
          <w:szCs w:val="18"/>
        </w:rPr>
        <w:t xml:space="preserve">. </w:t>
      </w:r>
    </w:p>
    <w:p w:rsidR="00A867DC" w:rsidP="008366F0" w:rsidRDefault="00A867DC" w14:paraId="5BDECDA7" w14:textId="77777777">
      <w:pPr>
        <w:spacing w:line="259" w:lineRule="auto"/>
        <w:rPr>
          <w:szCs w:val="18"/>
        </w:rPr>
      </w:pPr>
    </w:p>
    <w:p w:rsidR="00457ED4" w:rsidP="00457ED4" w:rsidRDefault="00457ED4" w14:paraId="378FE9E4" w14:textId="77777777">
      <w:pPr>
        <w:keepNext/>
        <w:spacing w:line="259" w:lineRule="auto"/>
        <w:rPr>
          <w:i/>
          <w:iCs/>
          <w:szCs w:val="18"/>
        </w:rPr>
      </w:pPr>
      <w:r>
        <w:rPr>
          <w:i/>
          <w:iCs/>
          <w:szCs w:val="18"/>
        </w:rPr>
        <w:t>Alternatieve regeling</w:t>
      </w:r>
    </w:p>
    <w:p w:rsidR="00457ED4" w:rsidP="00457ED4" w:rsidRDefault="00240845" w14:paraId="270CB030" w14:textId="7D5EB4FE">
      <w:pPr>
        <w:spacing w:line="259" w:lineRule="auto"/>
        <w:rPr>
          <w:szCs w:val="18"/>
        </w:rPr>
      </w:pPr>
      <w:r>
        <w:rPr>
          <w:szCs w:val="18"/>
        </w:rPr>
        <w:t xml:space="preserve">Binnen de </w:t>
      </w:r>
      <w:r w:rsidR="00191606">
        <w:rPr>
          <w:szCs w:val="18"/>
        </w:rPr>
        <w:t>huidige</w:t>
      </w:r>
      <w:r>
        <w:rPr>
          <w:szCs w:val="18"/>
        </w:rPr>
        <w:t xml:space="preserve"> systematiek zijn verbeteringen mogelijk die de kansen van Caribische studenten bij instroom vergroten. </w:t>
      </w:r>
      <w:r w:rsidR="00457ED4">
        <w:rPr>
          <w:szCs w:val="18"/>
        </w:rPr>
        <w:t xml:space="preserve">In de WHW is met de Wet </w:t>
      </w:r>
      <w:r w:rsidR="00DF71AD">
        <w:rPr>
          <w:szCs w:val="18"/>
        </w:rPr>
        <w:t>Kwaliteit</w:t>
      </w:r>
      <w:r w:rsidRPr="00395817" w:rsidR="00395817">
        <w:rPr>
          <w:szCs w:val="18"/>
        </w:rPr>
        <w:t xml:space="preserve"> in verscheidenheid</w:t>
      </w:r>
      <w:r w:rsidR="00395817">
        <w:rPr>
          <w:szCs w:val="18"/>
        </w:rPr>
        <w:t xml:space="preserve"> (Wet </w:t>
      </w:r>
      <w:proofErr w:type="spellStart"/>
      <w:r w:rsidR="00457ED4">
        <w:rPr>
          <w:szCs w:val="18"/>
        </w:rPr>
        <w:t>KiV</w:t>
      </w:r>
      <w:proofErr w:type="spellEnd"/>
      <w:r w:rsidR="00395817">
        <w:rPr>
          <w:szCs w:val="18"/>
        </w:rPr>
        <w:t>)</w:t>
      </w:r>
      <w:r w:rsidR="00457ED4">
        <w:rPr>
          <w:szCs w:val="18"/>
        </w:rPr>
        <w:t xml:space="preserve"> al een alternatieve regeling voor studenten uit het Caribisch gebied opgenomen</w:t>
      </w:r>
      <w:r w:rsidR="008366F0">
        <w:rPr>
          <w:szCs w:val="18"/>
        </w:rPr>
        <w:t xml:space="preserve">. </w:t>
      </w:r>
      <w:r w:rsidR="00457ED4">
        <w:rPr>
          <w:szCs w:val="18"/>
        </w:rPr>
        <w:t xml:space="preserve">In artikel 7.53 WHW is opgenomen dat instellingen rekening moeten houden met de belangen van Caribische studenten bij het vormgeven van hun selectieprocedures. Volgens de memorie van toelichting </w:t>
      </w:r>
      <w:r w:rsidR="00FF4634">
        <w:rPr>
          <w:szCs w:val="18"/>
        </w:rPr>
        <w:t>is</w:t>
      </w:r>
      <w:r w:rsidR="00457ED4">
        <w:rPr>
          <w:szCs w:val="18"/>
        </w:rPr>
        <w:t xml:space="preserve"> met de</w:t>
      </w:r>
      <w:r w:rsidR="00FF4634">
        <w:rPr>
          <w:szCs w:val="18"/>
        </w:rPr>
        <w:t>ze</w:t>
      </w:r>
      <w:r w:rsidR="00457ED4">
        <w:rPr>
          <w:szCs w:val="18"/>
        </w:rPr>
        <w:t xml:space="preserve"> wettelijke </w:t>
      </w:r>
      <w:r w:rsidR="00FF4634">
        <w:rPr>
          <w:szCs w:val="18"/>
        </w:rPr>
        <w:t>ver</w:t>
      </w:r>
      <w:r w:rsidR="00457ED4">
        <w:rPr>
          <w:szCs w:val="18"/>
        </w:rPr>
        <w:t>plicht</w:t>
      </w:r>
      <w:r w:rsidR="00FF4634">
        <w:rPr>
          <w:szCs w:val="18"/>
        </w:rPr>
        <w:t>ing</w:t>
      </w:r>
      <w:r w:rsidR="00457ED4">
        <w:rPr>
          <w:szCs w:val="18"/>
        </w:rPr>
        <w:t xml:space="preserve"> bedoeld dat deze aspirant-studenten “op gelijkwaardige wijze kunnen deelnemen” aan de selectieprocedures als aspirant-</w:t>
      </w:r>
      <w:r w:rsidR="00457ED4">
        <w:rPr>
          <w:szCs w:val="18"/>
        </w:rPr>
        <w:lastRenderedPageBreak/>
        <w:t>studenten uit Europees Nederland.</w:t>
      </w:r>
      <w:r w:rsidR="00A9528F">
        <w:rPr>
          <w:rStyle w:val="Voetnootmarkering"/>
          <w:szCs w:val="18"/>
        </w:rPr>
        <w:footnoteReference w:id="7"/>
      </w:r>
      <w:r w:rsidR="00457ED4">
        <w:rPr>
          <w:szCs w:val="18"/>
        </w:rPr>
        <w:t xml:space="preserve"> Dat geldt bovendien</w:t>
      </w:r>
      <w:r w:rsidR="0031499D">
        <w:rPr>
          <w:szCs w:val="18"/>
        </w:rPr>
        <w:t xml:space="preserve"> ook</w:t>
      </w:r>
      <w:r w:rsidR="00457ED4">
        <w:rPr>
          <w:szCs w:val="18"/>
        </w:rPr>
        <w:t xml:space="preserve"> voor studiekeuzeactiviteiten.</w:t>
      </w:r>
      <w:r w:rsidRPr="0095783D" w:rsidR="00457ED4">
        <w:rPr>
          <w:szCs w:val="18"/>
        </w:rPr>
        <w:t xml:space="preserve"> </w:t>
      </w:r>
      <w:r w:rsidR="00457ED4">
        <w:rPr>
          <w:szCs w:val="18"/>
        </w:rPr>
        <w:t xml:space="preserve">Daarbij was afgesproken dat in overleg met instellingen en het Caribisch deel van het Koninkrijk moest worden onderzocht hoe </w:t>
      </w:r>
      <w:r w:rsidR="00A36071">
        <w:rPr>
          <w:szCs w:val="18"/>
        </w:rPr>
        <w:t xml:space="preserve">deze </w:t>
      </w:r>
      <w:r w:rsidR="00457ED4">
        <w:rPr>
          <w:szCs w:val="18"/>
        </w:rPr>
        <w:t>vorm kon</w:t>
      </w:r>
      <w:r w:rsidR="00A36071">
        <w:rPr>
          <w:szCs w:val="18"/>
        </w:rPr>
        <w:t>den</w:t>
      </w:r>
      <w:r w:rsidR="00457ED4">
        <w:rPr>
          <w:szCs w:val="18"/>
        </w:rPr>
        <w:t xml:space="preserve"> krijgen.</w:t>
      </w:r>
    </w:p>
    <w:p w:rsidR="00457ED4" w:rsidP="00457ED4" w:rsidRDefault="00457ED4" w14:paraId="2CCFEB8B" w14:textId="77777777">
      <w:pPr>
        <w:spacing w:line="259" w:lineRule="auto"/>
        <w:rPr>
          <w:szCs w:val="18"/>
        </w:rPr>
      </w:pPr>
    </w:p>
    <w:p w:rsidR="0031499D" w:rsidP="00457ED4" w:rsidRDefault="00180E0D" w14:paraId="3771ED3E" w14:textId="7A421AB2">
      <w:pPr>
        <w:spacing w:line="259" w:lineRule="auto"/>
        <w:rPr>
          <w:szCs w:val="18"/>
        </w:rPr>
      </w:pPr>
      <w:r>
        <w:rPr>
          <w:szCs w:val="18"/>
        </w:rPr>
        <w:t>Duid</w:t>
      </w:r>
      <w:r w:rsidR="0080051C">
        <w:rPr>
          <w:szCs w:val="18"/>
        </w:rPr>
        <w:t>elijk</w:t>
      </w:r>
      <w:r w:rsidR="00457ED4">
        <w:rPr>
          <w:szCs w:val="18"/>
        </w:rPr>
        <w:t xml:space="preserve"> </w:t>
      </w:r>
      <w:r>
        <w:rPr>
          <w:szCs w:val="18"/>
        </w:rPr>
        <w:t xml:space="preserve">is </w:t>
      </w:r>
      <w:r w:rsidR="00457ED4">
        <w:rPr>
          <w:szCs w:val="18"/>
        </w:rPr>
        <w:t xml:space="preserve">dat </w:t>
      </w:r>
      <w:r w:rsidR="00A36071">
        <w:rPr>
          <w:szCs w:val="18"/>
        </w:rPr>
        <w:t>er</w:t>
      </w:r>
      <w:r w:rsidR="00457ED4">
        <w:rPr>
          <w:szCs w:val="18"/>
        </w:rPr>
        <w:t xml:space="preserve"> in de praktijk </w:t>
      </w:r>
      <w:r w:rsidR="00BA67EB">
        <w:rPr>
          <w:szCs w:val="18"/>
        </w:rPr>
        <w:t xml:space="preserve">ruimte is om meer </w:t>
      </w:r>
      <w:r w:rsidR="00457ED4">
        <w:rPr>
          <w:szCs w:val="18"/>
        </w:rPr>
        <w:t xml:space="preserve">rekening </w:t>
      </w:r>
      <w:r w:rsidR="00BA67EB">
        <w:rPr>
          <w:szCs w:val="18"/>
        </w:rPr>
        <w:t xml:space="preserve">te </w:t>
      </w:r>
      <w:r w:rsidR="00457ED4">
        <w:rPr>
          <w:szCs w:val="18"/>
        </w:rPr>
        <w:t>houden met de belangen van</w:t>
      </w:r>
      <w:r w:rsidR="00DB490D">
        <w:rPr>
          <w:szCs w:val="18"/>
        </w:rPr>
        <w:t xml:space="preserve"> Caribische</w:t>
      </w:r>
      <w:r w:rsidR="00457ED4">
        <w:rPr>
          <w:szCs w:val="18"/>
        </w:rPr>
        <w:t xml:space="preserve"> studenten</w:t>
      </w:r>
      <w:r w:rsidR="00BA67EB">
        <w:rPr>
          <w:szCs w:val="18"/>
        </w:rPr>
        <w:t xml:space="preserve"> voor</w:t>
      </w:r>
      <w:r w:rsidR="00457ED4">
        <w:rPr>
          <w:szCs w:val="18"/>
        </w:rPr>
        <w:t xml:space="preserve"> gelijkwaardige deelname aan selectie- en studiekeuzeactiviteiten. </w:t>
      </w:r>
      <w:r w:rsidR="00D91E25">
        <w:rPr>
          <w:szCs w:val="18"/>
        </w:rPr>
        <w:t>Hier gaan i</w:t>
      </w:r>
      <w:r w:rsidR="00BA67EB">
        <w:rPr>
          <w:szCs w:val="18"/>
        </w:rPr>
        <w:t>nstellingen</w:t>
      </w:r>
      <w:r w:rsidR="00235A86">
        <w:rPr>
          <w:szCs w:val="18"/>
        </w:rPr>
        <w:t xml:space="preserve"> </w:t>
      </w:r>
      <w:r w:rsidR="00BA67EB">
        <w:rPr>
          <w:szCs w:val="18"/>
        </w:rPr>
        <w:t xml:space="preserve">verschillend </w:t>
      </w:r>
      <w:r w:rsidR="006A7EF3">
        <w:rPr>
          <w:szCs w:val="18"/>
        </w:rPr>
        <w:t xml:space="preserve">mee </w:t>
      </w:r>
      <w:r w:rsidR="00BA67EB">
        <w:rPr>
          <w:szCs w:val="18"/>
        </w:rPr>
        <w:t>om</w:t>
      </w:r>
      <w:r w:rsidR="00235A86">
        <w:rPr>
          <w:szCs w:val="18"/>
        </w:rPr>
        <w:t>.</w:t>
      </w:r>
      <w:r w:rsidR="00BA67EB">
        <w:rPr>
          <w:szCs w:val="18"/>
        </w:rPr>
        <w:t xml:space="preserve"> </w:t>
      </w:r>
      <w:r w:rsidR="00457ED4">
        <w:rPr>
          <w:szCs w:val="18"/>
        </w:rPr>
        <w:t>Ik vind dat dit beter kan en moet. Hierover ga ik dan ook met</w:t>
      </w:r>
      <w:r w:rsidR="00DB490D">
        <w:rPr>
          <w:szCs w:val="18"/>
        </w:rPr>
        <w:t xml:space="preserve"> </w:t>
      </w:r>
      <w:r w:rsidR="00A36071">
        <w:rPr>
          <w:szCs w:val="18"/>
        </w:rPr>
        <w:t xml:space="preserve">hen </w:t>
      </w:r>
      <w:r w:rsidR="00457ED4">
        <w:rPr>
          <w:szCs w:val="18"/>
        </w:rPr>
        <w:t xml:space="preserve">in gesprek. Ik wijs de instellingen daarbij op hun juridische verantwoordelijkheid om dit op te pakken. Zij leiden immers op voor het gehele koninkrijk. </w:t>
      </w:r>
      <w:r w:rsidR="00406A46">
        <w:rPr>
          <w:szCs w:val="18"/>
        </w:rPr>
        <w:t xml:space="preserve">Daarnaast </w:t>
      </w:r>
      <w:r w:rsidR="006A7EF3">
        <w:rPr>
          <w:szCs w:val="18"/>
        </w:rPr>
        <w:t xml:space="preserve">werk ik aan wetgeving die </w:t>
      </w:r>
      <w:r w:rsidR="00406A46">
        <w:rPr>
          <w:szCs w:val="18"/>
        </w:rPr>
        <w:t>instellingen</w:t>
      </w:r>
      <w:r w:rsidRPr="00306DB1" w:rsidR="00306DB1">
        <w:rPr>
          <w:szCs w:val="18"/>
        </w:rPr>
        <w:t xml:space="preserve"> </w:t>
      </w:r>
      <w:r w:rsidR="006A7EF3">
        <w:rPr>
          <w:szCs w:val="18"/>
        </w:rPr>
        <w:t xml:space="preserve">verplicht </w:t>
      </w:r>
      <w:r w:rsidRPr="00306DB1" w:rsidR="00306DB1">
        <w:rPr>
          <w:szCs w:val="18"/>
        </w:rPr>
        <w:t xml:space="preserve">hun </w:t>
      </w:r>
      <w:r w:rsidR="00406A46">
        <w:rPr>
          <w:szCs w:val="18"/>
        </w:rPr>
        <w:t>selectie</w:t>
      </w:r>
      <w:r w:rsidRPr="00306DB1" w:rsidR="00306DB1">
        <w:rPr>
          <w:szCs w:val="18"/>
        </w:rPr>
        <w:t xml:space="preserve">procedure </w:t>
      </w:r>
      <w:r w:rsidR="006A7EF3">
        <w:rPr>
          <w:szCs w:val="18"/>
        </w:rPr>
        <w:t xml:space="preserve">te </w:t>
      </w:r>
      <w:r w:rsidRPr="00306DB1" w:rsidR="00306DB1">
        <w:rPr>
          <w:szCs w:val="18"/>
        </w:rPr>
        <w:t xml:space="preserve">onderbouwen en transparanter </w:t>
      </w:r>
      <w:r w:rsidR="006A7EF3">
        <w:rPr>
          <w:szCs w:val="18"/>
        </w:rPr>
        <w:t>vorm te geven</w:t>
      </w:r>
      <w:r w:rsidR="00A36071">
        <w:rPr>
          <w:szCs w:val="18"/>
        </w:rPr>
        <w:t>.</w:t>
      </w:r>
      <w:r w:rsidR="006A7EF3">
        <w:rPr>
          <w:szCs w:val="18"/>
        </w:rPr>
        <w:t xml:space="preserve"> </w:t>
      </w:r>
      <w:r w:rsidR="00C147EA">
        <w:rPr>
          <w:szCs w:val="18"/>
        </w:rPr>
        <w:t>Daarbij</w:t>
      </w:r>
      <w:r w:rsidR="00406A46">
        <w:rPr>
          <w:szCs w:val="18"/>
        </w:rPr>
        <w:t xml:space="preserve"> zal </w:t>
      </w:r>
      <w:r w:rsidRPr="00306DB1" w:rsidR="00306DB1">
        <w:rPr>
          <w:szCs w:val="18"/>
        </w:rPr>
        <w:t xml:space="preserve">ook </w:t>
      </w:r>
      <w:r w:rsidR="00C147EA">
        <w:rPr>
          <w:szCs w:val="18"/>
        </w:rPr>
        <w:t xml:space="preserve">aandacht </w:t>
      </w:r>
      <w:r w:rsidR="00406A46">
        <w:rPr>
          <w:szCs w:val="18"/>
        </w:rPr>
        <w:t>worden</w:t>
      </w:r>
      <w:r w:rsidR="00C147EA">
        <w:rPr>
          <w:szCs w:val="18"/>
        </w:rPr>
        <w:t xml:space="preserve"> gevraagd</w:t>
      </w:r>
      <w:r w:rsidR="003F0B62">
        <w:rPr>
          <w:szCs w:val="18"/>
        </w:rPr>
        <w:t xml:space="preserve"> </w:t>
      </w:r>
      <w:r w:rsidR="00C147EA">
        <w:rPr>
          <w:szCs w:val="18"/>
        </w:rPr>
        <w:t>voor</w:t>
      </w:r>
      <w:r w:rsidR="00BB173E">
        <w:rPr>
          <w:szCs w:val="18"/>
        </w:rPr>
        <w:t xml:space="preserve"> de proportionaliteit van de selectieprocedure en in hoeverre de gevraagde investering van aspirant-studenten in verhouding staat met de verwachte opbrengsten voor zowel student als instelling. Instellingen </w:t>
      </w:r>
      <w:r w:rsidR="00D90D36">
        <w:rPr>
          <w:szCs w:val="18"/>
        </w:rPr>
        <w:t xml:space="preserve">krijgen met die wijziging ook de plicht </w:t>
      </w:r>
      <w:r w:rsidR="00BB173E">
        <w:rPr>
          <w:szCs w:val="18"/>
        </w:rPr>
        <w:t>in de onderbouwing</w:t>
      </w:r>
      <w:r w:rsidR="00D90D36">
        <w:rPr>
          <w:szCs w:val="18"/>
        </w:rPr>
        <w:t xml:space="preserve"> </w:t>
      </w:r>
      <w:r w:rsidR="00BB173E">
        <w:rPr>
          <w:szCs w:val="18"/>
        </w:rPr>
        <w:t>in te gaan</w:t>
      </w:r>
      <w:r w:rsidRPr="00306DB1" w:rsidR="00306DB1">
        <w:rPr>
          <w:szCs w:val="18"/>
        </w:rPr>
        <w:t xml:space="preserve"> op </w:t>
      </w:r>
      <w:r w:rsidR="00D659CA">
        <w:rPr>
          <w:szCs w:val="18"/>
        </w:rPr>
        <w:t xml:space="preserve">de wijze waarop </w:t>
      </w:r>
      <w:r w:rsidRPr="00306DB1" w:rsidR="00306DB1">
        <w:rPr>
          <w:szCs w:val="18"/>
        </w:rPr>
        <w:t xml:space="preserve">ze invulling geven aan de verplichting om rekening te houden met </w:t>
      </w:r>
      <w:r w:rsidR="00D90D36">
        <w:rPr>
          <w:szCs w:val="18"/>
        </w:rPr>
        <w:t xml:space="preserve">de belangen van </w:t>
      </w:r>
      <w:r w:rsidRPr="00306DB1" w:rsidR="00306DB1">
        <w:rPr>
          <w:szCs w:val="18"/>
        </w:rPr>
        <w:t xml:space="preserve">Caribische </w:t>
      </w:r>
      <w:r w:rsidR="00D90D36">
        <w:rPr>
          <w:szCs w:val="18"/>
        </w:rPr>
        <w:t>aspirant-</w:t>
      </w:r>
      <w:r w:rsidRPr="00306DB1" w:rsidR="00306DB1">
        <w:rPr>
          <w:szCs w:val="18"/>
        </w:rPr>
        <w:t>studenten.</w:t>
      </w:r>
    </w:p>
    <w:p w:rsidR="00457ED4" w:rsidP="00457ED4" w:rsidRDefault="00457ED4" w14:paraId="78DA6594" w14:textId="77777777">
      <w:pPr>
        <w:spacing w:line="259" w:lineRule="auto"/>
        <w:rPr>
          <w:szCs w:val="18"/>
        </w:rPr>
      </w:pPr>
    </w:p>
    <w:p w:rsidR="00457ED4" w:rsidP="00457ED4" w:rsidRDefault="00D659CA" w14:paraId="6D77D167" w14:textId="750DC9C9">
      <w:pPr>
        <w:spacing w:line="259" w:lineRule="auto"/>
        <w:rPr>
          <w:szCs w:val="18"/>
        </w:rPr>
      </w:pPr>
      <w:r>
        <w:rPr>
          <w:szCs w:val="18"/>
        </w:rPr>
        <w:t xml:space="preserve">Naast toegankelijke procedures is </w:t>
      </w:r>
      <w:r w:rsidR="00457ED4">
        <w:rPr>
          <w:szCs w:val="18"/>
        </w:rPr>
        <w:t xml:space="preserve">er </w:t>
      </w:r>
      <w:r>
        <w:rPr>
          <w:szCs w:val="18"/>
        </w:rPr>
        <w:t xml:space="preserve">ook </w:t>
      </w:r>
      <w:r w:rsidR="00457ED4">
        <w:rPr>
          <w:szCs w:val="18"/>
        </w:rPr>
        <w:t>behoefte aan betere voorlichting over studiekeuze en selectieprocedures in het Caribisch gebied. Vanuit daar is het moeilijk om open dagen te bezoeken en digitaal deel te nemen aan meeloopdagen</w:t>
      </w:r>
      <w:r w:rsidR="00EE511C">
        <w:rPr>
          <w:szCs w:val="18"/>
        </w:rPr>
        <w:t xml:space="preserve"> in Europees Nederland</w:t>
      </w:r>
      <w:r w:rsidR="00457ED4">
        <w:rPr>
          <w:szCs w:val="18"/>
        </w:rPr>
        <w:t xml:space="preserve">. Dit vraagt informatievoorziening toegespitst op de Caribische context, via een divers palet aan media – fysiek en digitaal. Vanuit het </w:t>
      </w:r>
      <w:proofErr w:type="spellStart"/>
      <w:r w:rsidR="00457ED4">
        <w:rPr>
          <w:szCs w:val="18"/>
        </w:rPr>
        <w:t>k</w:t>
      </w:r>
      <w:r w:rsidRPr="009F0D32" w:rsidR="00457ED4">
        <w:rPr>
          <w:szCs w:val="18"/>
        </w:rPr>
        <w:t>oninkrijksbrede</w:t>
      </w:r>
      <w:proofErr w:type="spellEnd"/>
      <w:r w:rsidRPr="009F0D32" w:rsidR="00457ED4">
        <w:rPr>
          <w:szCs w:val="18"/>
        </w:rPr>
        <w:t xml:space="preserve"> programma Strategic </w:t>
      </w:r>
      <w:proofErr w:type="spellStart"/>
      <w:r w:rsidRPr="009F0D32" w:rsidR="00457ED4">
        <w:rPr>
          <w:szCs w:val="18"/>
        </w:rPr>
        <w:t>Education</w:t>
      </w:r>
      <w:proofErr w:type="spellEnd"/>
      <w:r w:rsidRPr="009F0D32" w:rsidR="00457ED4">
        <w:rPr>
          <w:szCs w:val="18"/>
        </w:rPr>
        <w:t xml:space="preserve"> Alliance</w:t>
      </w:r>
      <w:r w:rsidR="00457ED4">
        <w:rPr>
          <w:szCs w:val="18"/>
        </w:rPr>
        <w:t xml:space="preserve"> (SEA)</w:t>
      </w:r>
      <w:r w:rsidRPr="00E76C72" w:rsidR="00457ED4">
        <w:rPr>
          <w:szCs w:val="18"/>
        </w:rPr>
        <w:t xml:space="preserve"> </w:t>
      </w:r>
      <w:r w:rsidR="00457ED4">
        <w:rPr>
          <w:szCs w:val="18"/>
        </w:rPr>
        <w:t>zal ik hier verder op inzetten</w:t>
      </w:r>
      <w:r w:rsidR="00200E66">
        <w:rPr>
          <w:szCs w:val="18"/>
        </w:rPr>
        <w:t>.</w:t>
      </w:r>
    </w:p>
    <w:p w:rsidRPr="001C27AE" w:rsidR="001C27AE" w:rsidP="00E408D5" w:rsidRDefault="001C27AE" w14:paraId="3AF9F03A" w14:textId="77777777"/>
    <w:p w:rsidRPr="00476446" w:rsidR="003F1F4B" w:rsidP="00476446" w:rsidRDefault="003F1F4B" w14:paraId="1BE25107" w14:textId="6967C8CD">
      <w:pPr>
        <w:pStyle w:val="Tekstopmerking"/>
        <w:spacing w:line="240" w:lineRule="atLeast"/>
        <w:rPr>
          <w:sz w:val="18"/>
          <w:szCs w:val="24"/>
        </w:rPr>
      </w:pPr>
      <w:r w:rsidRPr="00476446">
        <w:rPr>
          <w:sz w:val="18"/>
          <w:szCs w:val="24"/>
        </w:rPr>
        <w:t xml:space="preserve">Met </w:t>
      </w:r>
      <w:r w:rsidRPr="00476446" w:rsidR="00A77A2C">
        <w:rPr>
          <w:sz w:val="18"/>
          <w:szCs w:val="24"/>
        </w:rPr>
        <w:t>de inzet op de integrale programmatische aanpak</w:t>
      </w:r>
      <w:r w:rsidR="00A77A2C">
        <w:rPr>
          <w:sz w:val="18"/>
          <w:szCs w:val="24"/>
        </w:rPr>
        <w:t xml:space="preserve"> in het</w:t>
      </w:r>
      <w:r w:rsidRPr="00476446" w:rsidR="00A77A2C">
        <w:rPr>
          <w:sz w:val="18"/>
          <w:szCs w:val="24"/>
        </w:rPr>
        <w:t xml:space="preserve"> Caribische zorgveld</w:t>
      </w:r>
      <w:r w:rsidR="00A77A2C">
        <w:rPr>
          <w:sz w:val="18"/>
          <w:szCs w:val="24"/>
        </w:rPr>
        <w:t xml:space="preserve"> en</w:t>
      </w:r>
      <w:r w:rsidRPr="00476446" w:rsidR="00A77A2C">
        <w:rPr>
          <w:sz w:val="18"/>
          <w:szCs w:val="24"/>
        </w:rPr>
        <w:t xml:space="preserve"> </w:t>
      </w:r>
      <w:r w:rsidRPr="00476446">
        <w:rPr>
          <w:sz w:val="18"/>
          <w:szCs w:val="24"/>
        </w:rPr>
        <w:t>de genoemde maatregelen in Europees Nederland</w:t>
      </w:r>
      <w:r w:rsidRPr="001B4989" w:rsidR="001B4989">
        <w:rPr>
          <w:sz w:val="18"/>
          <w:szCs w:val="24"/>
        </w:rPr>
        <w:t xml:space="preserve"> </w:t>
      </w:r>
      <w:r w:rsidR="001B4989">
        <w:rPr>
          <w:sz w:val="18"/>
          <w:szCs w:val="24"/>
        </w:rPr>
        <w:t>gericht op betere selectieprocedures</w:t>
      </w:r>
      <w:r w:rsidRPr="00476446">
        <w:rPr>
          <w:sz w:val="18"/>
          <w:szCs w:val="24"/>
        </w:rPr>
        <w:t xml:space="preserve">, acht ik </w:t>
      </w:r>
      <w:r w:rsidR="008D283F">
        <w:rPr>
          <w:sz w:val="18"/>
          <w:szCs w:val="24"/>
        </w:rPr>
        <w:t xml:space="preserve">voldoende in een alternatief pakket aan maatregelen voorzien, waarmee </w:t>
      </w:r>
      <w:r w:rsidR="00141D9A">
        <w:rPr>
          <w:sz w:val="18"/>
          <w:szCs w:val="24"/>
        </w:rPr>
        <w:t xml:space="preserve">ik </w:t>
      </w:r>
      <w:r w:rsidRPr="00476446">
        <w:rPr>
          <w:sz w:val="18"/>
          <w:szCs w:val="24"/>
        </w:rPr>
        <w:t>de motie</w:t>
      </w:r>
      <w:r w:rsidR="00CE7890">
        <w:rPr>
          <w:sz w:val="18"/>
          <w:szCs w:val="24"/>
        </w:rPr>
        <w:t xml:space="preserve"> </w:t>
      </w:r>
      <w:proofErr w:type="spellStart"/>
      <w:r w:rsidRPr="00476446">
        <w:rPr>
          <w:sz w:val="18"/>
          <w:szCs w:val="24"/>
        </w:rPr>
        <w:t>Ergin</w:t>
      </w:r>
      <w:proofErr w:type="spellEnd"/>
      <w:r w:rsidRPr="00476446">
        <w:rPr>
          <w:sz w:val="18"/>
          <w:szCs w:val="24"/>
        </w:rPr>
        <w:t xml:space="preserve"> c.s. </w:t>
      </w:r>
      <w:r w:rsidR="00141D9A">
        <w:rPr>
          <w:sz w:val="18"/>
          <w:szCs w:val="24"/>
        </w:rPr>
        <w:t xml:space="preserve">als </w:t>
      </w:r>
      <w:r w:rsidRPr="00476446">
        <w:rPr>
          <w:sz w:val="18"/>
          <w:szCs w:val="24"/>
        </w:rPr>
        <w:t>afgedaan</w:t>
      </w:r>
      <w:r w:rsidR="00141D9A">
        <w:rPr>
          <w:sz w:val="18"/>
          <w:szCs w:val="24"/>
        </w:rPr>
        <w:t xml:space="preserve"> beschouw</w:t>
      </w:r>
      <w:r w:rsidRPr="00476446">
        <w:rPr>
          <w:sz w:val="18"/>
          <w:szCs w:val="24"/>
        </w:rPr>
        <w:t xml:space="preserve">. Over 3 jaar </w:t>
      </w:r>
      <w:r w:rsidRPr="00476446" w:rsidR="00F205DD">
        <w:rPr>
          <w:sz w:val="18"/>
          <w:szCs w:val="24"/>
        </w:rPr>
        <w:t xml:space="preserve">zal de </w:t>
      </w:r>
      <w:r w:rsidRPr="00476446">
        <w:rPr>
          <w:sz w:val="18"/>
          <w:szCs w:val="24"/>
        </w:rPr>
        <w:t xml:space="preserve">effectiviteit </w:t>
      </w:r>
      <w:r w:rsidR="00F205DD">
        <w:rPr>
          <w:sz w:val="18"/>
          <w:szCs w:val="24"/>
        </w:rPr>
        <w:t xml:space="preserve">van deze gehele </w:t>
      </w:r>
      <w:r w:rsidRPr="00476446">
        <w:rPr>
          <w:sz w:val="18"/>
          <w:szCs w:val="24"/>
        </w:rPr>
        <w:t xml:space="preserve">aanpak </w:t>
      </w:r>
      <w:r w:rsidR="00D659CA">
        <w:rPr>
          <w:sz w:val="18"/>
          <w:szCs w:val="24"/>
        </w:rPr>
        <w:t>geëvalueerd</w:t>
      </w:r>
      <w:r w:rsidR="00F205DD">
        <w:rPr>
          <w:sz w:val="18"/>
          <w:szCs w:val="24"/>
        </w:rPr>
        <w:t xml:space="preserve"> worden. </w:t>
      </w:r>
      <w:r w:rsidR="001C27AE">
        <w:rPr>
          <w:sz w:val="18"/>
          <w:szCs w:val="24"/>
        </w:rPr>
        <w:t>Bij achterblijvende</w:t>
      </w:r>
      <w:r w:rsidR="00DB490D">
        <w:rPr>
          <w:sz w:val="18"/>
          <w:szCs w:val="24"/>
        </w:rPr>
        <w:t xml:space="preserve"> </w:t>
      </w:r>
      <w:bookmarkStart w:name="_Hlk211452998" w:id="5"/>
      <w:r w:rsidR="00DB490D">
        <w:rPr>
          <w:sz w:val="18"/>
          <w:szCs w:val="24"/>
        </w:rPr>
        <w:t xml:space="preserve">effectieve initiatieven voor </w:t>
      </w:r>
      <w:r w:rsidR="001C27AE">
        <w:rPr>
          <w:sz w:val="18"/>
          <w:szCs w:val="24"/>
        </w:rPr>
        <w:t>instroom va</w:t>
      </w:r>
      <w:bookmarkEnd w:id="5"/>
      <w:r w:rsidR="001C27AE">
        <w:rPr>
          <w:sz w:val="18"/>
          <w:szCs w:val="24"/>
        </w:rPr>
        <w:t xml:space="preserve">n </w:t>
      </w:r>
      <w:r w:rsidR="00457ED4">
        <w:rPr>
          <w:sz w:val="18"/>
          <w:szCs w:val="24"/>
        </w:rPr>
        <w:t>gekwalificeerde zorgverleners in het Caribisch gebied</w:t>
      </w:r>
      <w:r w:rsidR="00A77A2C">
        <w:rPr>
          <w:sz w:val="18"/>
          <w:szCs w:val="24"/>
        </w:rPr>
        <w:t>,</w:t>
      </w:r>
      <w:r w:rsidR="001C27AE">
        <w:rPr>
          <w:sz w:val="18"/>
          <w:szCs w:val="24"/>
        </w:rPr>
        <w:t xml:space="preserve"> </w:t>
      </w:r>
      <w:r w:rsidR="008D283F">
        <w:rPr>
          <w:sz w:val="18"/>
          <w:szCs w:val="24"/>
        </w:rPr>
        <w:t>kan</w:t>
      </w:r>
      <w:r w:rsidR="001C27AE">
        <w:rPr>
          <w:sz w:val="18"/>
          <w:szCs w:val="24"/>
        </w:rPr>
        <w:t xml:space="preserve"> de mogelijkheid van gereserveerde plaatsen voor Caribische studenten </w:t>
      </w:r>
      <w:r w:rsidR="008D283F">
        <w:rPr>
          <w:sz w:val="18"/>
          <w:szCs w:val="24"/>
        </w:rPr>
        <w:t>opnieuw</w:t>
      </w:r>
      <w:r w:rsidR="001C27AE">
        <w:rPr>
          <w:sz w:val="18"/>
          <w:szCs w:val="24"/>
        </w:rPr>
        <w:t xml:space="preserve"> op tafel komen.</w:t>
      </w:r>
      <w:r w:rsidR="00457ED4">
        <w:rPr>
          <w:sz w:val="18"/>
          <w:szCs w:val="24"/>
        </w:rPr>
        <w:t xml:space="preserve"> Ik heb er echter vertrouwen in dat met de ingezette gezamenlijke en integrale aanpak belangrijke verbeteringen kunnen worden bereikt. </w:t>
      </w:r>
    </w:p>
    <w:p w:rsidRPr="00023A0E" w:rsidR="00023A0E" w:rsidP="00E408D5" w:rsidRDefault="00023A0E" w14:paraId="2BDCFE7B" w14:textId="77777777"/>
    <w:p w:rsidRPr="00476446" w:rsidR="00215356" w:rsidP="00476446" w:rsidRDefault="00AB2794" w14:paraId="7EAA637E" w14:textId="42904085">
      <w:pPr>
        <w:rPr>
          <w:b/>
          <w:bCs/>
        </w:rPr>
      </w:pPr>
      <w:r w:rsidRPr="00476446">
        <w:rPr>
          <w:b/>
          <w:bCs/>
        </w:rPr>
        <w:t xml:space="preserve">Overige initiatieven Caribisch zorgonderwijs </w:t>
      </w:r>
    </w:p>
    <w:p w:rsidR="00F8421F" w:rsidP="00476446" w:rsidRDefault="00F8421F" w14:paraId="6C768BAB" w14:textId="71D9C249">
      <w:r>
        <w:t xml:space="preserve">Ook binnen het mbo wordt er door </w:t>
      </w:r>
      <w:r w:rsidRPr="00E408D5">
        <w:t>OCW en VWS</w:t>
      </w:r>
      <w:r>
        <w:t xml:space="preserve"> </w:t>
      </w:r>
      <w:r w:rsidRPr="00E408D5">
        <w:t>samen</w:t>
      </w:r>
      <w:r>
        <w:t>gewerkt</w:t>
      </w:r>
      <w:r w:rsidRPr="00E408D5">
        <w:t xml:space="preserve"> aan een betere aansluiting van het onderwijs op de </w:t>
      </w:r>
      <w:r>
        <w:t xml:space="preserve">Caribische </w:t>
      </w:r>
      <w:r w:rsidRPr="00E408D5">
        <w:t xml:space="preserve">arbeidsmarkt. Naar aanleiding van het </w:t>
      </w:r>
      <w:r w:rsidR="00090D47">
        <w:t>M</w:t>
      </w:r>
      <w:r w:rsidRPr="00E408D5">
        <w:t xml:space="preserve">inisterieel </w:t>
      </w:r>
      <w:r w:rsidR="00090D47">
        <w:t>V</w:t>
      </w:r>
      <w:r w:rsidRPr="00E408D5">
        <w:t>ierlandenoverleg is er een projectleider aangewezen met als opdracht om de opleidingen Doktersassistent en Apothekersassistent per augustus 2024 te starten op Bonaire</w:t>
      </w:r>
      <w:r>
        <w:t>, Aruba en Curaçao</w:t>
      </w:r>
      <w:r w:rsidRPr="00E408D5">
        <w:t xml:space="preserve">. Voor de langere termijn is de doelstelling geformuleerd om met de zorg- en onderwijsinstellingen in de vier landen te komen tot duurzame samenwerkingsmogelijkheden zodat de opleidingen voor deze twee beroepen binnen de regio worden geborgd. De ervaringen van samenwerking in deze opleidingen kunnen gebruikt worden om op termijn ook in andere opleidingen samenwerking te realiseren. In dat opzicht dient het beoogde samenwerkingsproject in de opleidingen voor doktersassistent </w:t>
      </w:r>
      <w:r w:rsidRPr="00E408D5">
        <w:lastRenderedPageBreak/>
        <w:t>en apothekersassistent als pilot</w:t>
      </w:r>
      <w:r w:rsidR="001000F4">
        <w:t xml:space="preserve"> om lessen te trekken </w:t>
      </w:r>
      <w:r w:rsidRPr="001000F4" w:rsidR="001000F4">
        <w:t>voor andere onderwijsbehoeftes en het concept Caribische onderwijsregio</w:t>
      </w:r>
      <w:r w:rsidRPr="00E408D5">
        <w:t>. Het concept van de pilot is geïnspireerd op het leertraject dat opleidt tot medewerker Centrale Sterilisatieafdeling (CSA); een samenwerking tussen de ziekenhuizen van Aruba, Curaçao en Bonaire en Summa College, dat sinds november 2023 naar grote tevredenheid draait.</w:t>
      </w:r>
      <w:r w:rsidRPr="00F8421F">
        <w:t xml:space="preserve"> </w:t>
      </w:r>
    </w:p>
    <w:p w:rsidR="00817188" w:rsidP="00E408D5" w:rsidRDefault="00817188" w14:paraId="41935FEE" w14:textId="77777777"/>
    <w:p w:rsidR="00346254" w:rsidP="00CA35E4" w:rsidRDefault="00817188" w14:paraId="74100B24" w14:textId="7FAA2A25">
      <w:r w:rsidRPr="00817188">
        <w:t xml:space="preserve">Vanaf september 2025 </w:t>
      </w:r>
      <w:r w:rsidR="00A36071">
        <w:t>is</w:t>
      </w:r>
      <w:r w:rsidRPr="00817188" w:rsidR="00A36071">
        <w:t xml:space="preserve"> </w:t>
      </w:r>
      <w:r w:rsidRPr="00817188">
        <w:t>MBO Bonaire met het programma Leven Lang Ontwikkelen (LLO)</w:t>
      </w:r>
      <w:r w:rsidR="00A36071">
        <w:t xml:space="preserve"> gestart</w:t>
      </w:r>
      <w:r w:rsidRPr="00817188">
        <w:t>. Hiermee biedt de school, naast het voltijdsonderwijs (BOL) en de leerwerktrajecten (BBL), nu ook korte leermodules aan die leiden tot officiële certificering. De introductie van LLO is een belangrijke stap richting flexibel, praktijkgericht onderwijs voor volwassenen. Het draagt bij aan meer gekwalificeerd personeel in het werkveld en zorgt voor een betere aansluiting op de arbeidsmarkt.</w:t>
      </w:r>
    </w:p>
    <w:p w:rsidR="00346254" w:rsidP="00E408D5" w:rsidRDefault="00346254" w14:paraId="123004C2" w14:textId="77777777"/>
    <w:p w:rsidR="007851C4" w:rsidP="00476446" w:rsidRDefault="00346254" w14:paraId="4FD4E6B8" w14:textId="4CAEAB23">
      <w:r>
        <w:t xml:space="preserve">Opleiden in de Caribische regio vermindert de kans op </w:t>
      </w:r>
      <w:proofErr w:type="spellStart"/>
      <w:r w:rsidRPr="001E08EE">
        <w:rPr>
          <w:i/>
          <w:iCs/>
        </w:rPr>
        <w:t>brain</w:t>
      </w:r>
      <w:proofErr w:type="spellEnd"/>
      <w:r w:rsidRPr="001E08EE">
        <w:rPr>
          <w:i/>
          <w:iCs/>
        </w:rPr>
        <w:t xml:space="preserve"> drain</w:t>
      </w:r>
      <w:r>
        <w:t xml:space="preserve"> en draagt juist bij aan het behoud van talent, kennis en kunde. De initiatieven v</w:t>
      </w:r>
      <w:r>
        <w:rPr>
          <w:rFonts w:cstheme="minorHAnsi"/>
          <w:szCs w:val="18"/>
        </w:rPr>
        <w:t xml:space="preserve">oor het mbo bieden perspectief waardoor </w:t>
      </w:r>
      <w:r>
        <w:t>een soortgelijke regionale samenwerking ten behoeve van zorgopleidingen in het hoger onderwijs ook een toekomstige mogelijkheid zou kunnen zijn.</w:t>
      </w:r>
      <w:r w:rsidR="0039317C">
        <w:t xml:space="preserve"> </w:t>
      </w:r>
      <w:r w:rsidR="00F158B8">
        <w:t xml:space="preserve">Een goede basis daarvoor is het reeds opgerichte </w:t>
      </w:r>
      <w:r w:rsidR="00D93B89">
        <w:t>consortium voor het hoger onderwijs met deelnemende instellingen uit het gehele koninkrijk.</w:t>
      </w:r>
    </w:p>
    <w:p w:rsidR="00023A0E" w:rsidP="00476446" w:rsidRDefault="00023A0E" w14:paraId="67FE0BDA" w14:textId="77777777"/>
    <w:p w:rsidR="00141D9A" w:rsidP="00476446" w:rsidRDefault="00141D9A" w14:paraId="1B4D0AE2" w14:textId="77777777"/>
    <w:p w:rsidR="00820DDA" w:rsidP="00476446" w:rsidRDefault="00944A6E" w14:paraId="35A3EE19" w14:textId="619BF749">
      <w:r>
        <w:t>De minister van Onderwijs, Cultuur en Wetenschap,</w:t>
      </w:r>
    </w:p>
    <w:p w:rsidR="000F521E" w:rsidP="00476446" w:rsidRDefault="000F521E" w14:paraId="6CF1F2F8" w14:textId="77777777"/>
    <w:p w:rsidR="000F521E" w:rsidP="00476446" w:rsidRDefault="000F521E" w14:paraId="190315A6" w14:textId="77777777"/>
    <w:p w:rsidR="000F521E" w:rsidP="00476446" w:rsidRDefault="000F521E" w14:paraId="26623708" w14:textId="77777777"/>
    <w:p w:rsidR="000F521E" w:rsidP="00476446" w:rsidRDefault="000F521E" w14:paraId="20E5EA73" w14:textId="77777777"/>
    <w:p w:rsidRPr="00820DDA" w:rsidR="00820DDA" w:rsidP="00476446" w:rsidRDefault="006F147C" w14:paraId="061E7D82" w14:textId="10FBFE4E">
      <w:pPr>
        <w:pStyle w:val="standaard-tekst"/>
      </w:pPr>
      <w:proofErr w:type="spellStart"/>
      <w:r>
        <w:t>Gouke</w:t>
      </w:r>
      <w:proofErr w:type="spellEnd"/>
      <w:r>
        <w:t xml:space="preserve"> Moes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3229" w14:textId="77777777" w:rsidR="00BD24E1" w:rsidRDefault="00BD24E1">
      <w:r>
        <w:separator/>
      </w:r>
    </w:p>
    <w:p w14:paraId="584A07B0" w14:textId="77777777" w:rsidR="00BD24E1" w:rsidRDefault="00BD24E1"/>
  </w:endnote>
  <w:endnote w:type="continuationSeparator" w:id="0">
    <w:p w14:paraId="0118EAB4" w14:textId="77777777" w:rsidR="00BD24E1" w:rsidRDefault="00BD24E1">
      <w:r>
        <w:continuationSeparator/>
      </w:r>
    </w:p>
    <w:p w14:paraId="33F0BDDA" w14:textId="77777777" w:rsidR="00BD24E1" w:rsidRDefault="00BD24E1"/>
  </w:endnote>
  <w:endnote w:type="continuationNotice" w:id="1">
    <w:p w14:paraId="438C84D0" w14:textId="77777777" w:rsidR="00BD24E1" w:rsidRDefault="00BD24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40F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1765A" w14:paraId="0DCD28F1" w14:textId="77777777" w:rsidTr="004C7E1D">
      <w:trPr>
        <w:trHeight w:hRule="exact" w:val="357"/>
      </w:trPr>
      <w:tc>
        <w:tcPr>
          <w:tcW w:w="7603" w:type="dxa"/>
        </w:tcPr>
        <w:p w14:paraId="03FF1FB7" w14:textId="77777777" w:rsidR="002F71BB" w:rsidRPr="004C7E1D" w:rsidRDefault="002F71BB" w:rsidP="004C7E1D">
          <w:pPr>
            <w:spacing w:line="180" w:lineRule="exact"/>
            <w:rPr>
              <w:sz w:val="13"/>
              <w:szCs w:val="13"/>
            </w:rPr>
          </w:pPr>
        </w:p>
      </w:tc>
      <w:tc>
        <w:tcPr>
          <w:tcW w:w="2172" w:type="dxa"/>
        </w:tcPr>
        <w:p w14:paraId="6D7071DD" w14:textId="44221A09" w:rsidR="002F71BB" w:rsidRPr="004C7E1D" w:rsidRDefault="00944A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30D6">
            <w:rPr>
              <w:szCs w:val="13"/>
            </w:rPr>
            <w:t>5</w:t>
          </w:r>
          <w:r w:rsidRPr="004C7E1D">
            <w:rPr>
              <w:szCs w:val="13"/>
            </w:rPr>
            <w:fldChar w:fldCharType="end"/>
          </w:r>
        </w:p>
      </w:tc>
    </w:tr>
  </w:tbl>
  <w:p w14:paraId="12A8708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1765A" w14:paraId="7A803B96" w14:textId="77777777" w:rsidTr="004C7E1D">
      <w:trPr>
        <w:trHeight w:hRule="exact" w:val="357"/>
      </w:trPr>
      <w:tc>
        <w:tcPr>
          <w:tcW w:w="7709" w:type="dxa"/>
        </w:tcPr>
        <w:p w14:paraId="5D688449" w14:textId="77777777" w:rsidR="00D17084" w:rsidRPr="004C7E1D" w:rsidRDefault="00D17084" w:rsidP="004C7E1D">
          <w:pPr>
            <w:spacing w:line="180" w:lineRule="exact"/>
            <w:rPr>
              <w:sz w:val="13"/>
              <w:szCs w:val="13"/>
            </w:rPr>
          </w:pPr>
        </w:p>
      </w:tc>
      <w:tc>
        <w:tcPr>
          <w:tcW w:w="2060" w:type="dxa"/>
        </w:tcPr>
        <w:p w14:paraId="0DA7D417" w14:textId="2050F3D0" w:rsidR="00D17084" w:rsidRPr="004C7E1D" w:rsidRDefault="00944A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30D6">
            <w:rPr>
              <w:szCs w:val="13"/>
            </w:rPr>
            <w:t>5</w:t>
          </w:r>
          <w:r w:rsidRPr="004C7E1D">
            <w:rPr>
              <w:szCs w:val="13"/>
            </w:rPr>
            <w:fldChar w:fldCharType="end"/>
          </w:r>
        </w:p>
      </w:tc>
    </w:tr>
  </w:tbl>
  <w:p w14:paraId="247AE36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06D1" w14:textId="77777777" w:rsidR="00BD24E1" w:rsidRDefault="00BD24E1">
      <w:r>
        <w:separator/>
      </w:r>
    </w:p>
    <w:p w14:paraId="0637228C" w14:textId="77777777" w:rsidR="00BD24E1" w:rsidRDefault="00BD24E1"/>
  </w:footnote>
  <w:footnote w:type="continuationSeparator" w:id="0">
    <w:p w14:paraId="6914E258" w14:textId="77777777" w:rsidR="00BD24E1" w:rsidRDefault="00BD24E1">
      <w:r>
        <w:continuationSeparator/>
      </w:r>
    </w:p>
    <w:p w14:paraId="613C36FD" w14:textId="77777777" w:rsidR="00BD24E1" w:rsidRDefault="00BD24E1"/>
  </w:footnote>
  <w:footnote w:type="continuationNotice" w:id="1">
    <w:p w14:paraId="1D57616A" w14:textId="77777777" w:rsidR="00BD24E1" w:rsidRDefault="00BD24E1">
      <w:pPr>
        <w:spacing w:line="240" w:lineRule="auto"/>
      </w:pPr>
    </w:p>
  </w:footnote>
  <w:footnote w:id="2">
    <w:p w14:paraId="5AC4617B" w14:textId="266E59AA" w:rsidR="00597260" w:rsidRDefault="00597260">
      <w:pPr>
        <w:pStyle w:val="Voetnoottekst"/>
      </w:pPr>
      <w:r>
        <w:rPr>
          <w:rStyle w:val="Voetnootmarkering"/>
        </w:rPr>
        <w:footnoteRef/>
      </w:r>
      <w:r>
        <w:t xml:space="preserve"> </w:t>
      </w:r>
      <w:hyperlink r:id="rId1" w:history="1">
        <w:r w:rsidR="0074486B">
          <w:rPr>
            <w:rStyle w:val="Hyperlink"/>
          </w:rPr>
          <w:t>Bijlage bij Kamerstukken II 2023/2024, 29282, nr. 556.</w:t>
        </w:r>
      </w:hyperlink>
    </w:p>
  </w:footnote>
  <w:footnote w:id="3">
    <w:p w14:paraId="11DB97F4" w14:textId="3081CC5F" w:rsidR="00610F3D" w:rsidRPr="005049C8" w:rsidRDefault="00610F3D" w:rsidP="00610F3D">
      <w:pPr>
        <w:pStyle w:val="Voetnoottekst"/>
      </w:pPr>
      <w:r w:rsidRPr="005049C8">
        <w:rPr>
          <w:rStyle w:val="Voetnootmarkering"/>
        </w:rPr>
        <w:footnoteRef/>
      </w:r>
      <w:r w:rsidRPr="005049C8">
        <w:t xml:space="preserve"> </w:t>
      </w:r>
      <w:hyperlink r:id="rId2" w:history="1">
        <w:r w:rsidR="00E80DA2" w:rsidRPr="007D5052">
          <w:rPr>
            <w:rStyle w:val="Hyperlink"/>
          </w:rPr>
          <w:t>Kamerstukken II 2023</w:t>
        </w:r>
        <w:r w:rsidR="00D90D36">
          <w:rPr>
            <w:rStyle w:val="Hyperlink"/>
          </w:rPr>
          <w:t>/</w:t>
        </w:r>
        <w:r w:rsidR="00E80DA2" w:rsidRPr="007D5052">
          <w:rPr>
            <w:rStyle w:val="Hyperlink"/>
          </w:rPr>
          <w:t>2024, 31288, nr. 1118, motie-</w:t>
        </w:r>
        <w:proofErr w:type="spellStart"/>
        <w:r w:rsidR="00E80DA2" w:rsidRPr="007D5052">
          <w:rPr>
            <w:rStyle w:val="Hyperlink"/>
          </w:rPr>
          <w:t>Ergin</w:t>
        </w:r>
        <w:proofErr w:type="spellEnd"/>
        <w:r w:rsidR="00E80DA2" w:rsidRPr="007D5052">
          <w:rPr>
            <w:rStyle w:val="Hyperlink"/>
          </w:rPr>
          <w:t xml:space="preserve"> c.s.</w:t>
        </w:r>
      </w:hyperlink>
    </w:p>
  </w:footnote>
  <w:footnote w:id="4">
    <w:p w14:paraId="3112F0AA" w14:textId="0EFA75AE" w:rsidR="003B03EC" w:rsidRPr="005049C8" w:rsidRDefault="003B03EC" w:rsidP="003B03EC">
      <w:pPr>
        <w:pStyle w:val="Voetnoottekst"/>
      </w:pPr>
      <w:r w:rsidRPr="005049C8">
        <w:rPr>
          <w:rStyle w:val="Voetnootmarkering"/>
        </w:rPr>
        <w:footnoteRef/>
      </w:r>
      <w:r w:rsidRPr="005049C8">
        <w:t xml:space="preserve"> </w:t>
      </w:r>
      <w:bookmarkStart w:id="0" w:name="_Hlk211260264"/>
      <w:r>
        <w:fldChar w:fldCharType="begin"/>
      </w:r>
      <w:r w:rsidR="0074486B">
        <w:instrText>HYPERLINK "https://www.tweedekamer.nl/kamerstukken/detail?id=2025D07843&amp;did=2025D07843"</w:instrText>
      </w:r>
      <w:r>
        <w:fldChar w:fldCharType="separate"/>
      </w:r>
      <w:r w:rsidR="0074486B">
        <w:rPr>
          <w:rStyle w:val="Hyperlink"/>
        </w:rPr>
        <w:t>Bijlage bij Kamerstukken II 2024/2025, 36600-VIII, nr. 164</w:t>
      </w:r>
      <w:r>
        <w:fldChar w:fldCharType="end"/>
      </w:r>
      <w:bookmarkEnd w:id="0"/>
    </w:p>
  </w:footnote>
  <w:footnote w:id="5">
    <w:p w14:paraId="2DB5D8A8" w14:textId="646311F4" w:rsidR="006C0D24" w:rsidRDefault="006C0D24" w:rsidP="006C0D24">
      <w:pPr>
        <w:pStyle w:val="Voetnoottekst"/>
      </w:pPr>
      <w:r>
        <w:rPr>
          <w:rStyle w:val="Voetnootmarkering"/>
        </w:rPr>
        <w:footnoteRef/>
      </w:r>
      <w:r>
        <w:t xml:space="preserve"> </w:t>
      </w:r>
      <w:hyperlink r:id="rId3" w:history="1">
        <w:r w:rsidR="0074486B">
          <w:rPr>
            <w:rStyle w:val="Hyperlink"/>
          </w:rPr>
          <w:t>DUO Trendrapport HO 2025</w:t>
        </w:r>
      </w:hyperlink>
    </w:p>
  </w:footnote>
  <w:footnote w:id="6">
    <w:p w14:paraId="7B9416EC" w14:textId="684C1EDA" w:rsidR="00E3600D" w:rsidRDefault="00E3600D" w:rsidP="00E3600D">
      <w:pPr>
        <w:pStyle w:val="Voetnoottekst"/>
      </w:pPr>
      <w:r>
        <w:rPr>
          <w:rStyle w:val="Voetnootmarkering"/>
        </w:rPr>
        <w:footnoteRef/>
      </w:r>
      <w:bookmarkStart w:id="4" w:name="_Hlk211260170"/>
      <w:r>
        <w:t xml:space="preserve"> </w:t>
      </w:r>
      <w:hyperlink r:id="rId4" w:history="1">
        <w:r w:rsidR="00D90D36">
          <w:rPr>
            <w:rStyle w:val="Hyperlink"/>
          </w:rPr>
          <w:t>Bijlage bij Kamerstukken II 2023/2024, 29282, nr. 556.</w:t>
        </w:r>
      </w:hyperlink>
      <w:bookmarkEnd w:id="4"/>
    </w:p>
  </w:footnote>
  <w:footnote w:id="7">
    <w:p w14:paraId="52738C88" w14:textId="4B488988" w:rsidR="00A9528F" w:rsidRDefault="00A867DC" w:rsidP="00A9528F">
      <w:pPr>
        <w:pStyle w:val="Voetnoottekst"/>
      </w:pPr>
      <w:r>
        <w:rPr>
          <w:rStyle w:val="Voetnootmarkering"/>
        </w:rPr>
        <w:footnoteRef/>
      </w:r>
      <w:r w:rsidR="00D90D36">
        <w:t xml:space="preserve"> </w:t>
      </w:r>
      <w:hyperlink r:id="rId5" w:history="1">
        <w:r w:rsidR="00A9528F" w:rsidRPr="00A867DC">
          <w:rPr>
            <w:rStyle w:val="Hyperlink"/>
          </w:rPr>
          <w:t>K</w:t>
        </w:r>
        <w:r w:rsidR="00D90D36">
          <w:rPr>
            <w:rStyle w:val="Hyperlink"/>
          </w:rPr>
          <w:t>amerstukken</w:t>
        </w:r>
        <w:r w:rsidR="00A9528F" w:rsidRPr="00A867DC">
          <w:rPr>
            <w:rStyle w:val="Hyperlink"/>
          </w:rPr>
          <w:t xml:space="preserve"> </w:t>
        </w:r>
        <w:r w:rsidR="00D90D36">
          <w:rPr>
            <w:rStyle w:val="Hyperlink"/>
          </w:rPr>
          <w:t xml:space="preserve">II </w:t>
        </w:r>
        <w:r w:rsidR="00A9528F" w:rsidRPr="00A867DC">
          <w:rPr>
            <w:rStyle w:val="Hyperlink"/>
          </w:rPr>
          <w:t>2012/</w:t>
        </w:r>
        <w:r w:rsidR="00D90D36">
          <w:rPr>
            <w:rStyle w:val="Hyperlink"/>
          </w:rPr>
          <w:t>20</w:t>
        </w:r>
        <w:r w:rsidR="00A9528F" w:rsidRPr="00A867DC">
          <w:rPr>
            <w:rStyle w:val="Hyperlink"/>
          </w:rPr>
          <w:t>13, 33519, nr.3</w:t>
        </w:r>
      </w:hyperlink>
      <w:r w:rsidR="00A9528F" w:rsidDel="00FF463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3D3E" w14:textId="3C458662"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1765A" w14:paraId="777F86CC" w14:textId="77777777" w:rsidTr="003B528D">
      <w:tc>
        <w:tcPr>
          <w:tcW w:w="2160" w:type="dxa"/>
        </w:tcPr>
        <w:p w14:paraId="68394100" w14:textId="77777777" w:rsidR="002F71BB" w:rsidRPr="000407BB" w:rsidRDefault="00944A6E" w:rsidP="005D283A">
          <w:pPr>
            <w:pStyle w:val="Colofonkop"/>
            <w:framePr w:hSpace="0" w:wrap="auto" w:vAnchor="margin" w:hAnchor="text" w:xAlign="left" w:yAlign="inline"/>
          </w:pPr>
          <w:r>
            <w:t>Onze referentie</w:t>
          </w:r>
        </w:p>
      </w:tc>
    </w:tr>
    <w:tr w:rsidR="0041765A" w14:paraId="61A4B178" w14:textId="77777777" w:rsidTr="002F71BB">
      <w:trPr>
        <w:trHeight w:val="259"/>
      </w:trPr>
      <w:tc>
        <w:tcPr>
          <w:tcW w:w="2160" w:type="dxa"/>
        </w:tcPr>
        <w:p w14:paraId="72632C3A" w14:textId="77777777" w:rsidR="00E35CF4" w:rsidRPr="005D283A" w:rsidRDefault="00944A6E" w:rsidP="0049501A">
          <w:pPr>
            <w:spacing w:line="180" w:lineRule="exact"/>
            <w:rPr>
              <w:sz w:val="13"/>
              <w:szCs w:val="13"/>
            </w:rPr>
          </w:pPr>
          <w:r>
            <w:rPr>
              <w:sz w:val="13"/>
              <w:szCs w:val="13"/>
            </w:rPr>
            <w:t>51676742</w:t>
          </w:r>
        </w:p>
      </w:tc>
    </w:tr>
  </w:tbl>
  <w:p w14:paraId="063920F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1765A" w14:paraId="5BC7952E" w14:textId="77777777" w:rsidTr="001377D4">
      <w:trPr>
        <w:trHeight w:val="2636"/>
      </w:trPr>
      <w:tc>
        <w:tcPr>
          <w:tcW w:w="737" w:type="dxa"/>
        </w:tcPr>
        <w:p w14:paraId="1753800A" w14:textId="0821362E" w:rsidR="00704845" w:rsidRDefault="00704845" w:rsidP="0047126E">
          <w:pPr>
            <w:framePr w:w="6339" w:h="2750" w:hRule="exact" w:hSpace="181" w:wrap="around" w:vAnchor="page" w:hAnchor="page" w:x="5586" w:y="1"/>
            <w:spacing w:line="240" w:lineRule="auto"/>
          </w:pPr>
        </w:p>
      </w:tc>
      <w:tc>
        <w:tcPr>
          <w:tcW w:w="5156" w:type="dxa"/>
        </w:tcPr>
        <w:p w14:paraId="370B0630" w14:textId="7052B9D3" w:rsidR="005049C8" w:rsidRDefault="00944A6E" w:rsidP="0047126E">
          <w:pPr>
            <w:framePr w:w="3873" w:h="2625" w:hRule="exact" w:wrap="around" w:vAnchor="page" w:hAnchor="page" w:x="6323" w:y="1"/>
          </w:pPr>
          <w:r>
            <w:rPr>
              <w:noProof/>
              <w:lang w:val="en-US" w:eastAsia="en-US"/>
            </w:rPr>
            <w:drawing>
              <wp:inline distT="0" distB="0" distL="0" distR="0" wp14:anchorId="6218F4EF" wp14:editId="72795C3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49C8" w:rsidRPr="001A30D6" w14:paraId="1E659C05" w14:textId="77777777" w:rsidTr="006974BB">
            <w:tc>
              <w:tcPr>
                <w:tcW w:w="2160" w:type="dxa"/>
              </w:tcPr>
              <w:p w14:paraId="3CF93169" w14:textId="77777777" w:rsidR="005049C8" w:rsidRPr="00F53C9D" w:rsidRDefault="005049C8" w:rsidP="001A30D6">
                <w:pPr>
                  <w:pStyle w:val="Colofonkop"/>
                  <w:framePr w:hSpace="0" w:wrap="auto" w:vAnchor="margin" w:hAnchor="text" w:xAlign="left" w:yAlign="inline"/>
                </w:pPr>
                <w:r>
                  <w:t>Hoger Onderwijs en Studiefinanciering</w:t>
                </w:r>
              </w:p>
              <w:p w14:paraId="3EE9580B" w14:textId="77777777" w:rsidR="005049C8" w:rsidRDefault="005049C8" w:rsidP="001A30D6">
                <w:pPr>
                  <w:pStyle w:val="Huisstijl-Gegeven"/>
                  <w:spacing w:after="0"/>
                </w:pPr>
                <w:r>
                  <w:t xml:space="preserve">Rijnstraat 50 </w:t>
                </w:r>
              </w:p>
              <w:p w14:paraId="18E3821A" w14:textId="77777777" w:rsidR="005049C8" w:rsidRPr="00476446" w:rsidRDefault="005049C8" w:rsidP="001A30D6">
                <w:pPr>
                  <w:pStyle w:val="Huisstijl-Gegeven"/>
                  <w:spacing w:after="0"/>
                  <w:rPr>
                    <w:lang w:val="de-DE"/>
                  </w:rPr>
                </w:pPr>
                <w:r w:rsidRPr="00476446">
                  <w:rPr>
                    <w:lang w:val="de-DE"/>
                  </w:rPr>
                  <w:t>Den Haag</w:t>
                </w:r>
              </w:p>
              <w:p w14:paraId="6B02ECB2" w14:textId="77777777" w:rsidR="005049C8" w:rsidRPr="00476446" w:rsidRDefault="005049C8" w:rsidP="001A30D6">
                <w:pPr>
                  <w:pStyle w:val="Huisstijl-Gegeven"/>
                  <w:spacing w:after="0"/>
                  <w:rPr>
                    <w:lang w:val="de-DE"/>
                  </w:rPr>
                </w:pPr>
                <w:r w:rsidRPr="00476446">
                  <w:rPr>
                    <w:lang w:val="de-DE"/>
                  </w:rPr>
                  <w:t>Postbus 16375</w:t>
                </w:r>
              </w:p>
              <w:p w14:paraId="6A3F4CEA" w14:textId="77777777" w:rsidR="005049C8" w:rsidRPr="00476446" w:rsidRDefault="005049C8" w:rsidP="001A30D6">
                <w:pPr>
                  <w:pStyle w:val="Huisstijl-Gegeven"/>
                  <w:spacing w:after="0"/>
                  <w:rPr>
                    <w:lang w:val="de-DE"/>
                  </w:rPr>
                </w:pPr>
                <w:r w:rsidRPr="00476446">
                  <w:rPr>
                    <w:lang w:val="de-DE"/>
                  </w:rPr>
                  <w:t>2500 BJ Den Haag</w:t>
                </w:r>
              </w:p>
              <w:p w14:paraId="1976AEB6" w14:textId="77777777" w:rsidR="005049C8" w:rsidRPr="00476446" w:rsidRDefault="005049C8" w:rsidP="001A30D6">
                <w:pPr>
                  <w:pStyle w:val="Huisstijl-Gegeven"/>
                  <w:spacing w:after="90"/>
                  <w:rPr>
                    <w:lang w:val="de-DE"/>
                  </w:rPr>
                </w:pPr>
                <w:r w:rsidRPr="00476446">
                  <w:rPr>
                    <w:lang w:val="de-DE"/>
                  </w:rPr>
                  <w:t>www.rijksoverheid.nl</w:t>
                </w:r>
              </w:p>
              <w:p w14:paraId="79193FB3" w14:textId="77777777" w:rsidR="005049C8" w:rsidRPr="00476446" w:rsidRDefault="005049C8" w:rsidP="001A30D6">
                <w:pPr>
                  <w:spacing w:line="180" w:lineRule="exact"/>
                  <w:rPr>
                    <w:b/>
                    <w:sz w:val="13"/>
                    <w:lang w:val="es-ES"/>
                  </w:rPr>
                </w:pPr>
                <w:r w:rsidRPr="00476446">
                  <w:rPr>
                    <w:b/>
                    <w:sz w:val="13"/>
                    <w:lang w:val="es-ES"/>
                  </w:rPr>
                  <w:t>Contactpersoon</w:t>
                </w:r>
              </w:p>
              <w:p w14:paraId="58ADB016" w14:textId="77777777" w:rsidR="005049C8" w:rsidRPr="00476446" w:rsidRDefault="005049C8" w:rsidP="001A30D6">
                <w:pPr>
                  <w:spacing w:after="90" w:line="180" w:lineRule="exact"/>
                  <w:rPr>
                    <w:sz w:val="13"/>
                    <w:lang w:val="es-ES"/>
                  </w:rPr>
                </w:pPr>
                <w:r w:rsidRPr="00476446">
                  <w:rPr>
                    <w:sz w:val="13"/>
                    <w:lang w:val="es-ES"/>
                  </w:rPr>
                  <w:t>R.J.M. Felicia</w:t>
                </w:r>
              </w:p>
              <w:p w14:paraId="1A4911CA" w14:textId="77777777" w:rsidR="005049C8" w:rsidRPr="00476446" w:rsidRDefault="005049C8" w:rsidP="001A30D6">
                <w:pPr>
                  <w:spacing w:line="180" w:lineRule="exact"/>
                  <w:rPr>
                    <w:sz w:val="13"/>
                    <w:lang w:val="es-ES"/>
                  </w:rPr>
                </w:pPr>
                <w:r w:rsidRPr="00476446">
                  <w:rPr>
                    <w:sz w:val="13"/>
                    <w:lang w:val="es-ES"/>
                  </w:rPr>
                  <w:t>T +31631748580</w:t>
                </w:r>
              </w:p>
              <w:p w14:paraId="003C250A" w14:textId="77777777" w:rsidR="005049C8" w:rsidRPr="00476446" w:rsidRDefault="005049C8" w:rsidP="001A30D6">
                <w:pPr>
                  <w:spacing w:line="180" w:lineRule="exact"/>
                  <w:rPr>
                    <w:sz w:val="13"/>
                    <w:lang w:val="es-ES"/>
                  </w:rPr>
                </w:pPr>
                <w:r w:rsidRPr="00476446">
                  <w:rPr>
                    <w:sz w:val="13"/>
                    <w:lang w:val="es-ES"/>
                  </w:rPr>
                  <w:t>r.j.m.felicia@minocw.nl</w:t>
                </w:r>
              </w:p>
            </w:tc>
          </w:tr>
          <w:tr w:rsidR="005049C8" w:rsidRPr="001A30D6" w14:paraId="34FA750E" w14:textId="77777777" w:rsidTr="006974BB">
            <w:trPr>
              <w:trHeight w:hRule="exact" w:val="200"/>
            </w:trPr>
            <w:tc>
              <w:tcPr>
                <w:tcW w:w="2160" w:type="dxa"/>
              </w:tcPr>
              <w:p w14:paraId="3B1F25D0" w14:textId="77777777" w:rsidR="005049C8" w:rsidRPr="00476446" w:rsidRDefault="005049C8" w:rsidP="001A30D6">
                <w:pPr>
                  <w:spacing w:after="90" w:line="180" w:lineRule="exact"/>
                  <w:rPr>
                    <w:sz w:val="13"/>
                    <w:lang w:val="es-ES"/>
                  </w:rPr>
                </w:pPr>
              </w:p>
            </w:tc>
          </w:tr>
          <w:tr w:rsidR="005049C8" w14:paraId="3B195FF6" w14:textId="77777777" w:rsidTr="006974BB">
            <w:trPr>
              <w:trHeight w:val="450"/>
            </w:trPr>
            <w:tc>
              <w:tcPr>
                <w:tcW w:w="2160" w:type="dxa"/>
              </w:tcPr>
              <w:p w14:paraId="0769616C" w14:textId="77777777" w:rsidR="005049C8" w:rsidRDefault="005049C8" w:rsidP="001A30D6">
                <w:pPr>
                  <w:spacing w:line="180" w:lineRule="exact"/>
                  <w:rPr>
                    <w:b/>
                    <w:sz w:val="13"/>
                    <w:szCs w:val="13"/>
                  </w:rPr>
                </w:pPr>
                <w:r>
                  <w:rPr>
                    <w:b/>
                    <w:sz w:val="13"/>
                    <w:szCs w:val="13"/>
                  </w:rPr>
                  <w:t>Onze referentie</w:t>
                </w:r>
              </w:p>
              <w:p w14:paraId="70CB1CB6" w14:textId="77777777" w:rsidR="005049C8" w:rsidRPr="00FA7882" w:rsidRDefault="005049C8" w:rsidP="001A30D6">
                <w:pPr>
                  <w:spacing w:line="180" w:lineRule="exact"/>
                  <w:rPr>
                    <w:sz w:val="13"/>
                    <w:szCs w:val="13"/>
                  </w:rPr>
                </w:pPr>
                <w:r>
                  <w:rPr>
                    <w:sz w:val="13"/>
                    <w:szCs w:val="13"/>
                  </w:rPr>
                  <w:t>51676742</w:t>
                </w:r>
              </w:p>
            </w:tc>
          </w:tr>
          <w:tr w:rsidR="005049C8" w14:paraId="620641C9" w14:textId="77777777" w:rsidTr="006974BB">
            <w:trPr>
              <w:trHeight w:val="113"/>
            </w:trPr>
            <w:tc>
              <w:tcPr>
                <w:tcW w:w="2160" w:type="dxa"/>
              </w:tcPr>
              <w:p w14:paraId="5783454B" w14:textId="77777777" w:rsidR="005049C8" w:rsidRPr="00C5333A" w:rsidRDefault="005049C8" w:rsidP="001A30D6">
                <w:pPr>
                  <w:tabs>
                    <w:tab w:val="center" w:pos="1080"/>
                  </w:tabs>
                  <w:spacing w:line="180" w:lineRule="exact"/>
                  <w:rPr>
                    <w:sz w:val="13"/>
                    <w:szCs w:val="13"/>
                  </w:rPr>
                </w:pPr>
                <w:r>
                  <w:rPr>
                    <w:b/>
                    <w:sz w:val="13"/>
                    <w:szCs w:val="13"/>
                  </w:rPr>
                  <w:t>Bijlagen</w:t>
                </w:r>
              </w:p>
            </w:tc>
          </w:tr>
          <w:tr w:rsidR="005049C8" w14:paraId="6F0424A4" w14:textId="77777777" w:rsidTr="006974BB">
            <w:trPr>
              <w:trHeight w:val="113"/>
            </w:trPr>
            <w:tc>
              <w:tcPr>
                <w:tcW w:w="2160" w:type="dxa"/>
              </w:tcPr>
              <w:p w14:paraId="2516994F" w14:textId="77777777" w:rsidR="005049C8" w:rsidRPr="00D74F66" w:rsidRDefault="005049C8" w:rsidP="001A30D6">
                <w:pPr>
                  <w:spacing w:after="90" w:line="180" w:lineRule="exact"/>
                  <w:rPr>
                    <w:sz w:val="13"/>
                  </w:rPr>
                </w:pPr>
              </w:p>
            </w:tc>
          </w:tr>
        </w:tbl>
        <w:p w14:paraId="7963D067" w14:textId="186A09EA" w:rsidR="00704845" w:rsidRDefault="00704845" w:rsidP="0047126E">
          <w:pPr>
            <w:framePr w:w="3873" w:h="2625" w:hRule="exact" w:wrap="around" w:vAnchor="page" w:hAnchor="page" w:x="6323" w:y="1"/>
          </w:pPr>
        </w:p>
        <w:p w14:paraId="053EF848" w14:textId="77777777" w:rsidR="00483ECA" w:rsidRDefault="00483ECA" w:rsidP="00D037A9"/>
      </w:tc>
    </w:tr>
  </w:tbl>
  <w:p w14:paraId="12B2FA4D" w14:textId="6957122B"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1765A" w14:paraId="66B5D68C" w14:textId="77777777" w:rsidTr="0008539E">
      <w:trPr>
        <w:trHeight w:hRule="exact" w:val="572"/>
      </w:trPr>
      <w:tc>
        <w:tcPr>
          <w:tcW w:w="7520" w:type="dxa"/>
        </w:tcPr>
        <w:p w14:paraId="773927B9" w14:textId="77777777" w:rsidR="00527BD4" w:rsidRPr="00963440" w:rsidRDefault="00944A6E" w:rsidP="00210BA3">
          <w:pPr>
            <w:pStyle w:val="Huisstijl-Adres"/>
            <w:spacing w:after="0"/>
          </w:pPr>
          <w:r w:rsidRPr="009E3B07">
            <w:t>&gt;Retouradres </w:t>
          </w:r>
          <w:r>
            <w:t>Postbus 16375 2500 BJ Den Haag</w:t>
          </w:r>
          <w:r w:rsidRPr="009E3B07">
            <w:t xml:space="preserve"> </w:t>
          </w:r>
        </w:p>
      </w:tc>
    </w:tr>
    <w:tr w:rsidR="0041765A" w14:paraId="0AC0A24A" w14:textId="77777777" w:rsidTr="00E776C6">
      <w:trPr>
        <w:cantSplit/>
        <w:trHeight w:hRule="exact" w:val="238"/>
      </w:trPr>
      <w:tc>
        <w:tcPr>
          <w:tcW w:w="7520" w:type="dxa"/>
        </w:tcPr>
        <w:p w14:paraId="68F499E4" w14:textId="77777777" w:rsidR="00093ABC" w:rsidRPr="00963440" w:rsidRDefault="00093ABC" w:rsidP="00963440"/>
      </w:tc>
    </w:tr>
    <w:tr w:rsidR="0041765A" w14:paraId="7FB7048F" w14:textId="77777777" w:rsidTr="00E776C6">
      <w:trPr>
        <w:cantSplit/>
        <w:trHeight w:hRule="exact" w:val="1520"/>
      </w:trPr>
      <w:tc>
        <w:tcPr>
          <w:tcW w:w="7520" w:type="dxa"/>
        </w:tcPr>
        <w:p w14:paraId="1B1E97EC" w14:textId="520ECD50" w:rsidR="00A604D3" w:rsidRPr="00963440" w:rsidRDefault="00A604D3" w:rsidP="00963440"/>
      </w:tc>
    </w:tr>
    <w:tr w:rsidR="0041765A" w14:paraId="72864FCF" w14:textId="77777777" w:rsidTr="00E776C6">
      <w:trPr>
        <w:trHeight w:hRule="exact" w:val="1077"/>
      </w:trPr>
      <w:tc>
        <w:tcPr>
          <w:tcW w:w="7520" w:type="dxa"/>
        </w:tcPr>
        <w:p w14:paraId="2B36DB42" w14:textId="77777777" w:rsidR="00892BA5" w:rsidRPr="00035E67" w:rsidRDefault="00892BA5" w:rsidP="00892BA5">
          <w:pPr>
            <w:tabs>
              <w:tab w:val="left" w:pos="740"/>
            </w:tabs>
            <w:autoSpaceDE w:val="0"/>
            <w:autoSpaceDN w:val="0"/>
            <w:adjustRightInd w:val="0"/>
            <w:rPr>
              <w:rFonts w:cs="Verdana"/>
              <w:szCs w:val="18"/>
            </w:rPr>
          </w:pPr>
        </w:p>
      </w:tc>
    </w:tr>
  </w:tbl>
  <w:p w14:paraId="25B0BA6D" w14:textId="77777777" w:rsidR="006F273B" w:rsidRDefault="006F273B" w:rsidP="00BC4AE3">
    <w:pPr>
      <w:pStyle w:val="Koptekst"/>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49C8" w:rsidRPr="001A30D6" w14:paraId="6B28E894" w14:textId="77777777" w:rsidTr="006974BB">
      <w:tc>
        <w:tcPr>
          <w:tcW w:w="2160" w:type="dxa"/>
        </w:tcPr>
        <w:p w14:paraId="7D282D1E" w14:textId="77777777" w:rsidR="005049C8" w:rsidRPr="005049C8" w:rsidRDefault="005049C8" w:rsidP="005049C8">
          <w:pPr>
            <w:spacing w:line="180" w:lineRule="exact"/>
            <w:rPr>
              <w:b/>
              <w:noProof/>
              <w:sz w:val="13"/>
              <w:szCs w:val="13"/>
            </w:rPr>
          </w:pPr>
          <w:r w:rsidRPr="005049C8">
            <w:rPr>
              <w:b/>
              <w:noProof/>
              <w:sz w:val="13"/>
              <w:szCs w:val="13"/>
            </w:rPr>
            <w:t>Hoger Onderwijs en Studiefinanciering</w:t>
          </w:r>
        </w:p>
        <w:p w14:paraId="0957D0C3" w14:textId="77777777" w:rsidR="005049C8" w:rsidRPr="005049C8" w:rsidRDefault="005049C8" w:rsidP="005049C8">
          <w:pPr>
            <w:spacing w:line="180" w:lineRule="exact"/>
            <w:rPr>
              <w:noProof/>
              <w:sz w:val="13"/>
            </w:rPr>
          </w:pPr>
          <w:r w:rsidRPr="005049C8">
            <w:rPr>
              <w:noProof/>
              <w:sz w:val="13"/>
            </w:rPr>
            <w:t xml:space="preserve">Rijnstraat 50 </w:t>
          </w:r>
        </w:p>
        <w:p w14:paraId="08F07BDF" w14:textId="77777777" w:rsidR="005049C8" w:rsidRPr="00476446" w:rsidRDefault="005049C8" w:rsidP="005049C8">
          <w:pPr>
            <w:spacing w:line="180" w:lineRule="exact"/>
            <w:rPr>
              <w:sz w:val="13"/>
              <w:lang w:val="de-DE"/>
            </w:rPr>
          </w:pPr>
          <w:r w:rsidRPr="00476446">
            <w:rPr>
              <w:sz w:val="13"/>
              <w:lang w:val="de-DE"/>
            </w:rPr>
            <w:t>Den Haag</w:t>
          </w:r>
        </w:p>
        <w:p w14:paraId="0CCCC1E1" w14:textId="77777777" w:rsidR="005049C8" w:rsidRPr="00476446" w:rsidRDefault="005049C8" w:rsidP="005049C8">
          <w:pPr>
            <w:spacing w:line="180" w:lineRule="exact"/>
            <w:rPr>
              <w:sz w:val="13"/>
              <w:lang w:val="de-DE"/>
            </w:rPr>
          </w:pPr>
          <w:r w:rsidRPr="00476446">
            <w:rPr>
              <w:sz w:val="13"/>
              <w:lang w:val="de-DE"/>
            </w:rPr>
            <w:t>Postbus 16375</w:t>
          </w:r>
        </w:p>
        <w:p w14:paraId="26367A21" w14:textId="77777777" w:rsidR="005049C8" w:rsidRPr="00476446" w:rsidRDefault="005049C8" w:rsidP="005049C8">
          <w:pPr>
            <w:spacing w:line="180" w:lineRule="exact"/>
            <w:rPr>
              <w:sz w:val="13"/>
              <w:lang w:val="de-DE"/>
            </w:rPr>
          </w:pPr>
          <w:r w:rsidRPr="00476446">
            <w:rPr>
              <w:sz w:val="13"/>
              <w:lang w:val="de-DE"/>
            </w:rPr>
            <w:t>2500 BJ Den Haag</w:t>
          </w:r>
        </w:p>
        <w:p w14:paraId="12F80FF8" w14:textId="77777777" w:rsidR="005049C8" w:rsidRPr="00476446" w:rsidRDefault="005049C8" w:rsidP="005049C8">
          <w:pPr>
            <w:spacing w:after="90" w:line="180" w:lineRule="exact"/>
            <w:rPr>
              <w:sz w:val="13"/>
              <w:lang w:val="de-DE"/>
            </w:rPr>
          </w:pPr>
          <w:r w:rsidRPr="00476446">
            <w:rPr>
              <w:sz w:val="13"/>
              <w:lang w:val="de-DE"/>
            </w:rPr>
            <w:t>www.rijksoverheid.nl</w:t>
          </w:r>
        </w:p>
        <w:p w14:paraId="5189579D" w14:textId="77777777" w:rsidR="005049C8" w:rsidRPr="00476446" w:rsidRDefault="005049C8" w:rsidP="005049C8">
          <w:pPr>
            <w:spacing w:line="180" w:lineRule="exact"/>
            <w:rPr>
              <w:b/>
              <w:sz w:val="13"/>
              <w:lang w:val="es-ES"/>
            </w:rPr>
          </w:pPr>
          <w:r w:rsidRPr="00476446">
            <w:rPr>
              <w:b/>
              <w:sz w:val="13"/>
              <w:lang w:val="es-ES"/>
            </w:rPr>
            <w:t>Contactpersoon</w:t>
          </w:r>
        </w:p>
        <w:p w14:paraId="651E503A" w14:textId="77777777" w:rsidR="005049C8" w:rsidRDefault="005049C8" w:rsidP="005049C8">
          <w:pPr>
            <w:spacing w:line="180" w:lineRule="exact"/>
            <w:rPr>
              <w:sz w:val="13"/>
              <w:lang w:val="es-ES"/>
            </w:rPr>
          </w:pPr>
        </w:p>
        <w:p w14:paraId="2B295183" w14:textId="1DCECF17" w:rsidR="001A30D6" w:rsidRPr="00476446" w:rsidRDefault="001A30D6" w:rsidP="005049C8">
          <w:pPr>
            <w:spacing w:line="180" w:lineRule="exact"/>
            <w:rPr>
              <w:sz w:val="13"/>
              <w:lang w:val="es-ES"/>
            </w:rPr>
          </w:pPr>
        </w:p>
      </w:tc>
    </w:tr>
    <w:tr w:rsidR="005049C8" w:rsidRPr="001A30D6" w14:paraId="192B1506" w14:textId="77777777" w:rsidTr="006974BB">
      <w:trPr>
        <w:trHeight w:hRule="exact" w:val="200"/>
      </w:trPr>
      <w:tc>
        <w:tcPr>
          <w:tcW w:w="2160" w:type="dxa"/>
        </w:tcPr>
        <w:p w14:paraId="1B6F5560" w14:textId="77777777" w:rsidR="005049C8" w:rsidRPr="00476446" w:rsidRDefault="005049C8" w:rsidP="005049C8">
          <w:pPr>
            <w:spacing w:after="90" w:line="180" w:lineRule="exact"/>
            <w:rPr>
              <w:sz w:val="13"/>
              <w:lang w:val="es-ES"/>
            </w:rPr>
          </w:pPr>
        </w:p>
      </w:tc>
    </w:tr>
    <w:tr w:rsidR="005049C8" w:rsidRPr="005049C8" w14:paraId="167C70A8" w14:textId="77777777" w:rsidTr="006974BB">
      <w:trPr>
        <w:trHeight w:val="450"/>
      </w:trPr>
      <w:tc>
        <w:tcPr>
          <w:tcW w:w="2160" w:type="dxa"/>
        </w:tcPr>
        <w:p w14:paraId="24D25628" w14:textId="77777777" w:rsidR="005049C8" w:rsidRPr="005049C8" w:rsidRDefault="005049C8" w:rsidP="005049C8">
          <w:pPr>
            <w:spacing w:line="180" w:lineRule="exact"/>
            <w:rPr>
              <w:b/>
              <w:sz w:val="13"/>
              <w:szCs w:val="13"/>
            </w:rPr>
          </w:pPr>
          <w:r w:rsidRPr="005049C8">
            <w:rPr>
              <w:b/>
              <w:sz w:val="13"/>
              <w:szCs w:val="13"/>
            </w:rPr>
            <w:t>Onze referentie</w:t>
          </w:r>
        </w:p>
        <w:p w14:paraId="3440013E" w14:textId="7302E318" w:rsidR="005049C8" w:rsidRPr="005049C8" w:rsidRDefault="008B2607" w:rsidP="005049C8">
          <w:pPr>
            <w:spacing w:line="180" w:lineRule="exact"/>
            <w:rPr>
              <w:sz w:val="13"/>
              <w:szCs w:val="13"/>
            </w:rPr>
          </w:pPr>
          <w:r>
            <w:rPr>
              <w:sz w:val="13"/>
              <w:szCs w:val="13"/>
            </w:rPr>
            <w:t>58204442</w:t>
          </w:r>
        </w:p>
      </w:tc>
    </w:tr>
    <w:tr w:rsidR="005049C8" w:rsidRPr="005049C8" w14:paraId="2F248A47" w14:textId="77777777" w:rsidTr="006974BB">
      <w:trPr>
        <w:trHeight w:val="113"/>
      </w:trPr>
      <w:tc>
        <w:tcPr>
          <w:tcW w:w="2160" w:type="dxa"/>
        </w:tcPr>
        <w:p w14:paraId="3EFA9B4C" w14:textId="584E5600" w:rsidR="005049C8" w:rsidRPr="005049C8" w:rsidRDefault="005049C8" w:rsidP="005049C8">
          <w:pPr>
            <w:tabs>
              <w:tab w:val="center" w:pos="1080"/>
            </w:tabs>
            <w:spacing w:line="180" w:lineRule="exact"/>
            <w:rPr>
              <w:sz w:val="13"/>
              <w:szCs w:val="13"/>
            </w:rPr>
          </w:pPr>
        </w:p>
      </w:tc>
    </w:tr>
    <w:tr w:rsidR="005049C8" w:rsidRPr="005049C8" w14:paraId="600ABB56" w14:textId="77777777" w:rsidTr="006974BB">
      <w:trPr>
        <w:trHeight w:val="113"/>
      </w:trPr>
      <w:tc>
        <w:tcPr>
          <w:tcW w:w="2160" w:type="dxa"/>
        </w:tcPr>
        <w:p w14:paraId="27D98D34" w14:textId="77777777" w:rsidR="005049C8" w:rsidRPr="005049C8" w:rsidRDefault="005049C8" w:rsidP="005049C8">
          <w:pPr>
            <w:spacing w:after="90" w:line="180" w:lineRule="exact"/>
            <w:rPr>
              <w:sz w:val="13"/>
            </w:rPr>
          </w:pPr>
        </w:p>
      </w:tc>
    </w:tr>
  </w:tbl>
  <w:p w14:paraId="07ECB5C0" w14:textId="77777777" w:rsidR="00153BD0" w:rsidRDefault="00153BD0" w:rsidP="00BC4AE3">
    <w:pPr>
      <w:pStyle w:val="Koptekst"/>
    </w:pPr>
  </w:p>
  <w:p w14:paraId="1F054B89" w14:textId="77777777" w:rsidR="0044605E" w:rsidRDefault="0044605E" w:rsidP="00BC4AE3">
    <w:pPr>
      <w:pStyle w:val="Koptekst"/>
    </w:pPr>
  </w:p>
  <w:p w14:paraId="292F96DF" w14:textId="77777777" w:rsidR="0044605E" w:rsidRDefault="0044605E" w:rsidP="00BC4AE3">
    <w:pPr>
      <w:pStyle w:val="Koptekst"/>
    </w:pPr>
  </w:p>
  <w:p w14:paraId="21BBA3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B67AEC">
      <w:start w:val="1"/>
      <w:numFmt w:val="bullet"/>
      <w:pStyle w:val="Lijstopsomteken"/>
      <w:lvlText w:val="•"/>
      <w:lvlJc w:val="left"/>
      <w:pPr>
        <w:tabs>
          <w:tab w:val="num" w:pos="227"/>
        </w:tabs>
        <w:ind w:left="227" w:hanging="227"/>
      </w:pPr>
      <w:rPr>
        <w:rFonts w:ascii="Verdana" w:hAnsi="Verdana" w:hint="default"/>
        <w:sz w:val="18"/>
        <w:szCs w:val="18"/>
      </w:rPr>
    </w:lvl>
    <w:lvl w:ilvl="1" w:tplc="398AE472" w:tentative="1">
      <w:start w:val="1"/>
      <w:numFmt w:val="bullet"/>
      <w:lvlText w:val="o"/>
      <w:lvlJc w:val="left"/>
      <w:pPr>
        <w:tabs>
          <w:tab w:val="num" w:pos="1440"/>
        </w:tabs>
        <w:ind w:left="1440" w:hanging="360"/>
      </w:pPr>
      <w:rPr>
        <w:rFonts w:ascii="Courier New" w:hAnsi="Courier New" w:cs="Courier New" w:hint="default"/>
      </w:rPr>
    </w:lvl>
    <w:lvl w:ilvl="2" w:tplc="7E0881D6" w:tentative="1">
      <w:start w:val="1"/>
      <w:numFmt w:val="bullet"/>
      <w:lvlText w:val=""/>
      <w:lvlJc w:val="left"/>
      <w:pPr>
        <w:tabs>
          <w:tab w:val="num" w:pos="2160"/>
        </w:tabs>
        <w:ind w:left="2160" w:hanging="360"/>
      </w:pPr>
      <w:rPr>
        <w:rFonts w:ascii="Wingdings" w:hAnsi="Wingdings" w:hint="default"/>
      </w:rPr>
    </w:lvl>
    <w:lvl w:ilvl="3" w:tplc="741AA562" w:tentative="1">
      <w:start w:val="1"/>
      <w:numFmt w:val="bullet"/>
      <w:lvlText w:val=""/>
      <w:lvlJc w:val="left"/>
      <w:pPr>
        <w:tabs>
          <w:tab w:val="num" w:pos="2880"/>
        </w:tabs>
        <w:ind w:left="2880" w:hanging="360"/>
      </w:pPr>
      <w:rPr>
        <w:rFonts w:ascii="Symbol" w:hAnsi="Symbol" w:hint="default"/>
      </w:rPr>
    </w:lvl>
    <w:lvl w:ilvl="4" w:tplc="34A4CC6A" w:tentative="1">
      <w:start w:val="1"/>
      <w:numFmt w:val="bullet"/>
      <w:lvlText w:val="o"/>
      <w:lvlJc w:val="left"/>
      <w:pPr>
        <w:tabs>
          <w:tab w:val="num" w:pos="3600"/>
        </w:tabs>
        <w:ind w:left="3600" w:hanging="360"/>
      </w:pPr>
      <w:rPr>
        <w:rFonts w:ascii="Courier New" w:hAnsi="Courier New" w:cs="Courier New" w:hint="default"/>
      </w:rPr>
    </w:lvl>
    <w:lvl w:ilvl="5" w:tplc="A2367AB2" w:tentative="1">
      <w:start w:val="1"/>
      <w:numFmt w:val="bullet"/>
      <w:lvlText w:val=""/>
      <w:lvlJc w:val="left"/>
      <w:pPr>
        <w:tabs>
          <w:tab w:val="num" w:pos="4320"/>
        </w:tabs>
        <w:ind w:left="4320" w:hanging="360"/>
      </w:pPr>
      <w:rPr>
        <w:rFonts w:ascii="Wingdings" w:hAnsi="Wingdings" w:hint="default"/>
      </w:rPr>
    </w:lvl>
    <w:lvl w:ilvl="6" w:tplc="9EDAA1D4" w:tentative="1">
      <w:start w:val="1"/>
      <w:numFmt w:val="bullet"/>
      <w:lvlText w:val=""/>
      <w:lvlJc w:val="left"/>
      <w:pPr>
        <w:tabs>
          <w:tab w:val="num" w:pos="5040"/>
        </w:tabs>
        <w:ind w:left="5040" w:hanging="360"/>
      </w:pPr>
      <w:rPr>
        <w:rFonts w:ascii="Symbol" w:hAnsi="Symbol" w:hint="default"/>
      </w:rPr>
    </w:lvl>
    <w:lvl w:ilvl="7" w:tplc="AAD07B04" w:tentative="1">
      <w:start w:val="1"/>
      <w:numFmt w:val="bullet"/>
      <w:lvlText w:val="o"/>
      <w:lvlJc w:val="left"/>
      <w:pPr>
        <w:tabs>
          <w:tab w:val="num" w:pos="5760"/>
        </w:tabs>
        <w:ind w:left="5760" w:hanging="360"/>
      </w:pPr>
      <w:rPr>
        <w:rFonts w:ascii="Courier New" w:hAnsi="Courier New" w:cs="Courier New" w:hint="default"/>
      </w:rPr>
    </w:lvl>
    <w:lvl w:ilvl="8" w:tplc="BB1815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C60C0E"/>
    <w:multiLevelType w:val="hybridMultilevel"/>
    <w:tmpl w:val="54129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3383058">
      <w:start w:val="1"/>
      <w:numFmt w:val="bullet"/>
      <w:pStyle w:val="Lijstopsomteken2"/>
      <w:lvlText w:val="–"/>
      <w:lvlJc w:val="left"/>
      <w:pPr>
        <w:tabs>
          <w:tab w:val="num" w:pos="227"/>
        </w:tabs>
        <w:ind w:left="227" w:firstLine="0"/>
      </w:pPr>
      <w:rPr>
        <w:rFonts w:ascii="Verdana" w:hAnsi="Verdana" w:hint="default"/>
      </w:rPr>
    </w:lvl>
    <w:lvl w:ilvl="1" w:tplc="FBAC7D5A" w:tentative="1">
      <w:start w:val="1"/>
      <w:numFmt w:val="bullet"/>
      <w:lvlText w:val="o"/>
      <w:lvlJc w:val="left"/>
      <w:pPr>
        <w:tabs>
          <w:tab w:val="num" w:pos="1440"/>
        </w:tabs>
        <w:ind w:left="1440" w:hanging="360"/>
      </w:pPr>
      <w:rPr>
        <w:rFonts w:ascii="Courier New" w:hAnsi="Courier New" w:cs="Courier New" w:hint="default"/>
      </w:rPr>
    </w:lvl>
    <w:lvl w:ilvl="2" w:tplc="469A056A" w:tentative="1">
      <w:start w:val="1"/>
      <w:numFmt w:val="bullet"/>
      <w:lvlText w:val=""/>
      <w:lvlJc w:val="left"/>
      <w:pPr>
        <w:tabs>
          <w:tab w:val="num" w:pos="2160"/>
        </w:tabs>
        <w:ind w:left="2160" w:hanging="360"/>
      </w:pPr>
      <w:rPr>
        <w:rFonts w:ascii="Wingdings" w:hAnsi="Wingdings" w:hint="default"/>
      </w:rPr>
    </w:lvl>
    <w:lvl w:ilvl="3" w:tplc="1B04F288" w:tentative="1">
      <w:start w:val="1"/>
      <w:numFmt w:val="bullet"/>
      <w:lvlText w:val=""/>
      <w:lvlJc w:val="left"/>
      <w:pPr>
        <w:tabs>
          <w:tab w:val="num" w:pos="2880"/>
        </w:tabs>
        <w:ind w:left="2880" w:hanging="360"/>
      </w:pPr>
      <w:rPr>
        <w:rFonts w:ascii="Symbol" w:hAnsi="Symbol" w:hint="default"/>
      </w:rPr>
    </w:lvl>
    <w:lvl w:ilvl="4" w:tplc="0A0260EC" w:tentative="1">
      <w:start w:val="1"/>
      <w:numFmt w:val="bullet"/>
      <w:lvlText w:val="o"/>
      <w:lvlJc w:val="left"/>
      <w:pPr>
        <w:tabs>
          <w:tab w:val="num" w:pos="3600"/>
        </w:tabs>
        <w:ind w:left="3600" w:hanging="360"/>
      </w:pPr>
      <w:rPr>
        <w:rFonts w:ascii="Courier New" w:hAnsi="Courier New" w:cs="Courier New" w:hint="default"/>
      </w:rPr>
    </w:lvl>
    <w:lvl w:ilvl="5" w:tplc="D7488FD8" w:tentative="1">
      <w:start w:val="1"/>
      <w:numFmt w:val="bullet"/>
      <w:lvlText w:val=""/>
      <w:lvlJc w:val="left"/>
      <w:pPr>
        <w:tabs>
          <w:tab w:val="num" w:pos="4320"/>
        </w:tabs>
        <w:ind w:left="4320" w:hanging="360"/>
      </w:pPr>
      <w:rPr>
        <w:rFonts w:ascii="Wingdings" w:hAnsi="Wingdings" w:hint="default"/>
      </w:rPr>
    </w:lvl>
    <w:lvl w:ilvl="6" w:tplc="CE343696" w:tentative="1">
      <w:start w:val="1"/>
      <w:numFmt w:val="bullet"/>
      <w:lvlText w:val=""/>
      <w:lvlJc w:val="left"/>
      <w:pPr>
        <w:tabs>
          <w:tab w:val="num" w:pos="5040"/>
        </w:tabs>
        <w:ind w:left="5040" w:hanging="360"/>
      </w:pPr>
      <w:rPr>
        <w:rFonts w:ascii="Symbol" w:hAnsi="Symbol" w:hint="default"/>
      </w:rPr>
    </w:lvl>
    <w:lvl w:ilvl="7" w:tplc="7416E880" w:tentative="1">
      <w:start w:val="1"/>
      <w:numFmt w:val="bullet"/>
      <w:lvlText w:val="o"/>
      <w:lvlJc w:val="left"/>
      <w:pPr>
        <w:tabs>
          <w:tab w:val="num" w:pos="5760"/>
        </w:tabs>
        <w:ind w:left="5760" w:hanging="360"/>
      </w:pPr>
      <w:rPr>
        <w:rFonts w:ascii="Courier New" w:hAnsi="Courier New" w:cs="Courier New" w:hint="default"/>
      </w:rPr>
    </w:lvl>
    <w:lvl w:ilvl="8" w:tplc="24D8F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942A3"/>
    <w:multiLevelType w:val="hybridMultilevel"/>
    <w:tmpl w:val="71D43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0820A7"/>
    <w:multiLevelType w:val="hybridMultilevel"/>
    <w:tmpl w:val="3914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5105C0"/>
    <w:multiLevelType w:val="hybridMultilevel"/>
    <w:tmpl w:val="68B46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DA3B77"/>
    <w:multiLevelType w:val="hybridMultilevel"/>
    <w:tmpl w:val="0B1EF03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AA518EF"/>
    <w:multiLevelType w:val="hybridMultilevel"/>
    <w:tmpl w:val="91747D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085A43"/>
    <w:multiLevelType w:val="hybridMultilevel"/>
    <w:tmpl w:val="23B05B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412231F"/>
    <w:multiLevelType w:val="multilevel"/>
    <w:tmpl w:val="135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A53A2"/>
    <w:multiLevelType w:val="hybridMultilevel"/>
    <w:tmpl w:val="B0BCCA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E6063B3"/>
    <w:multiLevelType w:val="hybridMultilevel"/>
    <w:tmpl w:val="15769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0500784">
    <w:abstractNumId w:val="10"/>
  </w:num>
  <w:num w:numId="2" w16cid:durableId="60642527">
    <w:abstractNumId w:val="7"/>
  </w:num>
  <w:num w:numId="3" w16cid:durableId="678117411">
    <w:abstractNumId w:val="6"/>
  </w:num>
  <w:num w:numId="4" w16cid:durableId="1165897336">
    <w:abstractNumId w:val="5"/>
  </w:num>
  <w:num w:numId="5" w16cid:durableId="874999159">
    <w:abstractNumId w:val="4"/>
  </w:num>
  <w:num w:numId="6" w16cid:durableId="377051611">
    <w:abstractNumId w:val="8"/>
  </w:num>
  <w:num w:numId="7" w16cid:durableId="1347366384">
    <w:abstractNumId w:val="3"/>
  </w:num>
  <w:num w:numId="8" w16cid:durableId="1471484356">
    <w:abstractNumId w:val="2"/>
  </w:num>
  <w:num w:numId="9" w16cid:durableId="2118208308">
    <w:abstractNumId w:val="1"/>
  </w:num>
  <w:num w:numId="10" w16cid:durableId="1274553569">
    <w:abstractNumId w:val="0"/>
  </w:num>
  <w:num w:numId="11" w16cid:durableId="629408956">
    <w:abstractNumId w:val="9"/>
  </w:num>
  <w:num w:numId="12" w16cid:durableId="674570977">
    <w:abstractNumId w:val="12"/>
  </w:num>
  <w:num w:numId="13" w16cid:durableId="1114835421">
    <w:abstractNumId w:val="21"/>
  </w:num>
  <w:num w:numId="14" w16cid:durableId="1920678455">
    <w:abstractNumId w:val="13"/>
  </w:num>
  <w:num w:numId="15" w16cid:durableId="843595029">
    <w:abstractNumId w:val="14"/>
  </w:num>
  <w:num w:numId="16" w16cid:durableId="539165801">
    <w:abstractNumId w:val="23"/>
  </w:num>
  <w:num w:numId="17" w16cid:durableId="689143352">
    <w:abstractNumId w:val="20"/>
  </w:num>
  <w:num w:numId="18" w16cid:durableId="530387759">
    <w:abstractNumId w:val="15"/>
  </w:num>
  <w:num w:numId="19" w16cid:durableId="1960990861">
    <w:abstractNumId w:val="22"/>
  </w:num>
  <w:num w:numId="20" w16cid:durableId="364411626">
    <w:abstractNumId w:val="17"/>
  </w:num>
  <w:num w:numId="21" w16cid:durableId="2099867582">
    <w:abstractNumId w:val="11"/>
  </w:num>
  <w:num w:numId="22" w16cid:durableId="600720129">
    <w:abstractNumId w:val="19"/>
  </w:num>
  <w:num w:numId="23" w16cid:durableId="1669625841">
    <w:abstractNumId w:val="16"/>
  </w:num>
  <w:num w:numId="24" w16cid:durableId="205719658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4FE"/>
    <w:rsid w:val="00003185"/>
    <w:rsid w:val="00003C84"/>
    <w:rsid w:val="00006C55"/>
    <w:rsid w:val="00013862"/>
    <w:rsid w:val="00014599"/>
    <w:rsid w:val="00016012"/>
    <w:rsid w:val="00020189"/>
    <w:rsid w:val="00020EE4"/>
    <w:rsid w:val="00020FCB"/>
    <w:rsid w:val="000217E8"/>
    <w:rsid w:val="00023A0E"/>
    <w:rsid w:val="00023E9A"/>
    <w:rsid w:val="00025A42"/>
    <w:rsid w:val="00025E72"/>
    <w:rsid w:val="00033CDD"/>
    <w:rsid w:val="00034A84"/>
    <w:rsid w:val="00034D28"/>
    <w:rsid w:val="00035E67"/>
    <w:rsid w:val="000366F3"/>
    <w:rsid w:val="000407BB"/>
    <w:rsid w:val="000446B5"/>
    <w:rsid w:val="0005404B"/>
    <w:rsid w:val="0005447D"/>
    <w:rsid w:val="000546DE"/>
    <w:rsid w:val="0006024D"/>
    <w:rsid w:val="00062055"/>
    <w:rsid w:val="00062795"/>
    <w:rsid w:val="00065462"/>
    <w:rsid w:val="00071E0E"/>
    <w:rsid w:val="00071F28"/>
    <w:rsid w:val="00074079"/>
    <w:rsid w:val="000740D9"/>
    <w:rsid w:val="000765B6"/>
    <w:rsid w:val="0008289C"/>
    <w:rsid w:val="00084006"/>
    <w:rsid w:val="0008539E"/>
    <w:rsid w:val="00090D47"/>
    <w:rsid w:val="00092799"/>
    <w:rsid w:val="00092A99"/>
    <w:rsid w:val="00092C5F"/>
    <w:rsid w:val="00093ABC"/>
    <w:rsid w:val="00096680"/>
    <w:rsid w:val="000A0F36"/>
    <w:rsid w:val="000A152A"/>
    <w:rsid w:val="000A174A"/>
    <w:rsid w:val="000A3E0A"/>
    <w:rsid w:val="000A65AC"/>
    <w:rsid w:val="000B14CE"/>
    <w:rsid w:val="000B7281"/>
    <w:rsid w:val="000B7FAB"/>
    <w:rsid w:val="000C1BA1"/>
    <w:rsid w:val="000C2D80"/>
    <w:rsid w:val="000C3EA9"/>
    <w:rsid w:val="000C4A32"/>
    <w:rsid w:val="000C65BB"/>
    <w:rsid w:val="000C7119"/>
    <w:rsid w:val="000D0225"/>
    <w:rsid w:val="000D04F0"/>
    <w:rsid w:val="000D2452"/>
    <w:rsid w:val="000D249E"/>
    <w:rsid w:val="000D35AC"/>
    <w:rsid w:val="000D6399"/>
    <w:rsid w:val="000D6C2E"/>
    <w:rsid w:val="000E3856"/>
    <w:rsid w:val="000E5886"/>
    <w:rsid w:val="000E6621"/>
    <w:rsid w:val="000E67E7"/>
    <w:rsid w:val="000E7895"/>
    <w:rsid w:val="000F161D"/>
    <w:rsid w:val="000F1B4E"/>
    <w:rsid w:val="000F1FFF"/>
    <w:rsid w:val="000F4D51"/>
    <w:rsid w:val="000F521E"/>
    <w:rsid w:val="001000F4"/>
    <w:rsid w:val="00100203"/>
    <w:rsid w:val="00100592"/>
    <w:rsid w:val="00101FA5"/>
    <w:rsid w:val="00104B4D"/>
    <w:rsid w:val="00105677"/>
    <w:rsid w:val="001116EA"/>
    <w:rsid w:val="001177B4"/>
    <w:rsid w:val="00122CF9"/>
    <w:rsid w:val="00122F74"/>
    <w:rsid w:val="00123704"/>
    <w:rsid w:val="00124E55"/>
    <w:rsid w:val="001270C7"/>
    <w:rsid w:val="00132540"/>
    <w:rsid w:val="00133DBE"/>
    <w:rsid w:val="001377D4"/>
    <w:rsid w:val="00141D9A"/>
    <w:rsid w:val="00142E41"/>
    <w:rsid w:val="0014786A"/>
    <w:rsid w:val="001516A4"/>
    <w:rsid w:val="00151E5F"/>
    <w:rsid w:val="00153BD0"/>
    <w:rsid w:val="001569AB"/>
    <w:rsid w:val="00163382"/>
    <w:rsid w:val="00164D63"/>
    <w:rsid w:val="00166D30"/>
    <w:rsid w:val="0016725C"/>
    <w:rsid w:val="00167DE5"/>
    <w:rsid w:val="0017008F"/>
    <w:rsid w:val="001726F3"/>
    <w:rsid w:val="00173C51"/>
    <w:rsid w:val="001740B9"/>
    <w:rsid w:val="00174CC2"/>
    <w:rsid w:val="00176CC6"/>
    <w:rsid w:val="00177B41"/>
    <w:rsid w:val="00180E0D"/>
    <w:rsid w:val="001816CE"/>
    <w:rsid w:val="0018193C"/>
    <w:rsid w:val="00181BE4"/>
    <w:rsid w:val="00181DDC"/>
    <w:rsid w:val="0018496F"/>
    <w:rsid w:val="00184B30"/>
    <w:rsid w:val="00185576"/>
    <w:rsid w:val="00185951"/>
    <w:rsid w:val="00191606"/>
    <w:rsid w:val="00194A00"/>
    <w:rsid w:val="00196B8B"/>
    <w:rsid w:val="001A0BFA"/>
    <w:rsid w:val="001A1608"/>
    <w:rsid w:val="001A2BEA"/>
    <w:rsid w:val="001A30D6"/>
    <w:rsid w:val="001A325F"/>
    <w:rsid w:val="001A6D93"/>
    <w:rsid w:val="001A70C8"/>
    <w:rsid w:val="001B2BBA"/>
    <w:rsid w:val="001B35FA"/>
    <w:rsid w:val="001B4989"/>
    <w:rsid w:val="001C006F"/>
    <w:rsid w:val="001C27AE"/>
    <w:rsid w:val="001C2C36"/>
    <w:rsid w:val="001C32EC"/>
    <w:rsid w:val="001C38BD"/>
    <w:rsid w:val="001C4D5A"/>
    <w:rsid w:val="001E0256"/>
    <w:rsid w:val="001E08EE"/>
    <w:rsid w:val="001E34C6"/>
    <w:rsid w:val="001E5581"/>
    <w:rsid w:val="001F3C70"/>
    <w:rsid w:val="00200D88"/>
    <w:rsid w:val="00200E66"/>
    <w:rsid w:val="00201C09"/>
    <w:rsid w:val="00201F68"/>
    <w:rsid w:val="0020638F"/>
    <w:rsid w:val="00210BA3"/>
    <w:rsid w:val="0021181B"/>
    <w:rsid w:val="00212F2A"/>
    <w:rsid w:val="00214F2B"/>
    <w:rsid w:val="00215356"/>
    <w:rsid w:val="00215964"/>
    <w:rsid w:val="00215D8B"/>
    <w:rsid w:val="00217880"/>
    <w:rsid w:val="00222D66"/>
    <w:rsid w:val="0022441A"/>
    <w:rsid w:val="00224A8A"/>
    <w:rsid w:val="002309A8"/>
    <w:rsid w:val="00235A86"/>
    <w:rsid w:val="00236CFE"/>
    <w:rsid w:val="00240845"/>
    <w:rsid w:val="002428E3"/>
    <w:rsid w:val="0024430A"/>
    <w:rsid w:val="00245FF7"/>
    <w:rsid w:val="00253B65"/>
    <w:rsid w:val="0026060B"/>
    <w:rsid w:val="00260BAF"/>
    <w:rsid w:val="002610A6"/>
    <w:rsid w:val="00263FD6"/>
    <w:rsid w:val="002650F7"/>
    <w:rsid w:val="0026686B"/>
    <w:rsid w:val="00270483"/>
    <w:rsid w:val="00273F3B"/>
    <w:rsid w:val="00274DB7"/>
    <w:rsid w:val="00275984"/>
    <w:rsid w:val="00276199"/>
    <w:rsid w:val="002768F3"/>
    <w:rsid w:val="00276DA4"/>
    <w:rsid w:val="00280F74"/>
    <w:rsid w:val="00281F10"/>
    <w:rsid w:val="00286998"/>
    <w:rsid w:val="00291831"/>
    <w:rsid w:val="00291AB7"/>
    <w:rsid w:val="0029422B"/>
    <w:rsid w:val="00294DCB"/>
    <w:rsid w:val="002952EC"/>
    <w:rsid w:val="002A06CE"/>
    <w:rsid w:val="002A07EE"/>
    <w:rsid w:val="002A2A3E"/>
    <w:rsid w:val="002A37B5"/>
    <w:rsid w:val="002A6722"/>
    <w:rsid w:val="002A6EC1"/>
    <w:rsid w:val="002B153C"/>
    <w:rsid w:val="002B52FC"/>
    <w:rsid w:val="002C26D0"/>
    <w:rsid w:val="002C2830"/>
    <w:rsid w:val="002C2B6B"/>
    <w:rsid w:val="002C3CE0"/>
    <w:rsid w:val="002C40AF"/>
    <w:rsid w:val="002D001A"/>
    <w:rsid w:val="002D1927"/>
    <w:rsid w:val="002D28E2"/>
    <w:rsid w:val="002D317B"/>
    <w:rsid w:val="002D3587"/>
    <w:rsid w:val="002D369E"/>
    <w:rsid w:val="002D3F4E"/>
    <w:rsid w:val="002D502D"/>
    <w:rsid w:val="002D5664"/>
    <w:rsid w:val="002D6C72"/>
    <w:rsid w:val="002E0F69"/>
    <w:rsid w:val="002E1572"/>
    <w:rsid w:val="002E2142"/>
    <w:rsid w:val="002E251F"/>
    <w:rsid w:val="002E2DA3"/>
    <w:rsid w:val="002E4CF2"/>
    <w:rsid w:val="002E6FC0"/>
    <w:rsid w:val="002E72A1"/>
    <w:rsid w:val="002F258D"/>
    <w:rsid w:val="002F3EA6"/>
    <w:rsid w:val="002F3F37"/>
    <w:rsid w:val="002F493B"/>
    <w:rsid w:val="002F4ED5"/>
    <w:rsid w:val="002F5147"/>
    <w:rsid w:val="002F5A0B"/>
    <w:rsid w:val="002F71BB"/>
    <w:rsid w:val="002F7ABD"/>
    <w:rsid w:val="003025CA"/>
    <w:rsid w:val="00306DB1"/>
    <w:rsid w:val="00307B3C"/>
    <w:rsid w:val="00310EF2"/>
    <w:rsid w:val="003115A6"/>
    <w:rsid w:val="00312597"/>
    <w:rsid w:val="0031499D"/>
    <w:rsid w:val="00322483"/>
    <w:rsid w:val="00322836"/>
    <w:rsid w:val="00331469"/>
    <w:rsid w:val="00332A96"/>
    <w:rsid w:val="00334154"/>
    <w:rsid w:val="003341D0"/>
    <w:rsid w:val="003372C4"/>
    <w:rsid w:val="00341FA0"/>
    <w:rsid w:val="00342374"/>
    <w:rsid w:val="00344F3D"/>
    <w:rsid w:val="00345299"/>
    <w:rsid w:val="00346254"/>
    <w:rsid w:val="00351A8D"/>
    <w:rsid w:val="003526BB"/>
    <w:rsid w:val="00352BCF"/>
    <w:rsid w:val="00353932"/>
    <w:rsid w:val="0035464B"/>
    <w:rsid w:val="00356D2B"/>
    <w:rsid w:val="0036147D"/>
    <w:rsid w:val="00361A56"/>
    <w:rsid w:val="0036252A"/>
    <w:rsid w:val="00364D9D"/>
    <w:rsid w:val="00371048"/>
    <w:rsid w:val="0037396C"/>
    <w:rsid w:val="0037421D"/>
    <w:rsid w:val="00374412"/>
    <w:rsid w:val="00375A8E"/>
    <w:rsid w:val="00376093"/>
    <w:rsid w:val="0037715E"/>
    <w:rsid w:val="00383DA1"/>
    <w:rsid w:val="00385F30"/>
    <w:rsid w:val="00387600"/>
    <w:rsid w:val="0039317C"/>
    <w:rsid w:val="00393696"/>
    <w:rsid w:val="00393963"/>
    <w:rsid w:val="00395575"/>
    <w:rsid w:val="00395672"/>
    <w:rsid w:val="00395817"/>
    <w:rsid w:val="003A06C8"/>
    <w:rsid w:val="003A0BB6"/>
    <w:rsid w:val="003A0D7C"/>
    <w:rsid w:val="003A5C5F"/>
    <w:rsid w:val="003A6803"/>
    <w:rsid w:val="003A7160"/>
    <w:rsid w:val="003B0155"/>
    <w:rsid w:val="003B03EC"/>
    <w:rsid w:val="003B09DB"/>
    <w:rsid w:val="003B4551"/>
    <w:rsid w:val="003B528D"/>
    <w:rsid w:val="003B7EE7"/>
    <w:rsid w:val="003C2CCB"/>
    <w:rsid w:val="003C4A1C"/>
    <w:rsid w:val="003C552D"/>
    <w:rsid w:val="003C5BCB"/>
    <w:rsid w:val="003D39EC"/>
    <w:rsid w:val="003D40EA"/>
    <w:rsid w:val="003E3DD5"/>
    <w:rsid w:val="003E63CD"/>
    <w:rsid w:val="003F07C6"/>
    <w:rsid w:val="003F0B62"/>
    <w:rsid w:val="003F1F4B"/>
    <w:rsid w:val="003F1F6B"/>
    <w:rsid w:val="003F3358"/>
    <w:rsid w:val="003F3757"/>
    <w:rsid w:val="003F44B7"/>
    <w:rsid w:val="004008E9"/>
    <w:rsid w:val="00406A46"/>
    <w:rsid w:val="00407768"/>
    <w:rsid w:val="00407991"/>
    <w:rsid w:val="0041019E"/>
    <w:rsid w:val="00413D48"/>
    <w:rsid w:val="00416724"/>
    <w:rsid w:val="0041765A"/>
    <w:rsid w:val="00424A60"/>
    <w:rsid w:val="00434042"/>
    <w:rsid w:val="00434500"/>
    <w:rsid w:val="00441AC2"/>
    <w:rsid w:val="0044249B"/>
    <w:rsid w:val="004425A7"/>
    <w:rsid w:val="0044605E"/>
    <w:rsid w:val="0045023C"/>
    <w:rsid w:val="00451A5B"/>
    <w:rsid w:val="00452BCD"/>
    <w:rsid w:val="00452CEA"/>
    <w:rsid w:val="004549A6"/>
    <w:rsid w:val="00457ED4"/>
    <w:rsid w:val="0046242D"/>
    <w:rsid w:val="00463A63"/>
    <w:rsid w:val="00465B52"/>
    <w:rsid w:val="0046708E"/>
    <w:rsid w:val="00467D61"/>
    <w:rsid w:val="0047126E"/>
    <w:rsid w:val="00471579"/>
    <w:rsid w:val="004722BE"/>
    <w:rsid w:val="00472A65"/>
    <w:rsid w:val="00473E48"/>
    <w:rsid w:val="00474463"/>
    <w:rsid w:val="00474B75"/>
    <w:rsid w:val="00476446"/>
    <w:rsid w:val="00483ECA"/>
    <w:rsid w:val="00483F0B"/>
    <w:rsid w:val="00492B2E"/>
    <w:rsid w:val="0049501A"/>
    <w:rsid w:val="00496319"/>
    <w:rsid w:val="0049657E"/>
    <w:rsid w:val="00497279"/>
    <w:rsid w:val="004A010B"/>
    <w:rsid w:val="004A3186"/>
    <w:rsid w:val="004A419C"/>
    <w:rsid w:val="004A4E14"/>
    <w:rsid w:val="004A670A"/>
    <w:rsid w:val="004B5465"/>
    <w:rsid w:val="004B5B7F"/>
    <w:rsid w:val="004B6487"/>
    <w:rsid w:val="004B70F0"/>
    <w:rsid w:val="004C0035"/>
    <w:rsid w:val="004C1299"/>
    <w:rsid w:val="004C2086"/>
    <w:rsid w:val="004C7E1D"/>
    <w:rsid w:val="004D065C"/>
    <w:rsid w:val="004D33FE"/>
    <w:rsid w:val="004D387B"/>
    <w:rsid w:val="004D39A8"/>
    <w:rsid w:val="004D4703"/>
    <w:rsid w:val="004D505E"/>
    <w:rsid w:val="004D67E8"/>
    <w:rsid w:val="004D72CA"/>
    <w:rsid w:val="004E2242"/>
    <w:rsid w:val="004F0F6D"/>
    <w:rsid w:val="004F2483"/>
    <w:rsid w:val="004F42FF"/>
    <w:rsid w:val="004F44C2"/>
    <w:rsid w:val="005049C8"/>
    <w:rsid w:val="00505262"/>
    <w:rsid w:val="00506AD3"/>
    <w:rsid w:val="005107B1"/>
    <w:rsid w:val="00516022"/>
    <w:rsid w:val="00521CEE"/>
    <w:rsid w:val="00527BD4"/>
    <w:rsid w:val="00532948"/>
    <w:rsid w:val="00533061"/>
    <w:rsid w:val="00533360"/>
    <w:rsid w:val="00533FA1"/>
    <w:rsid w:val="00534C77"/>
    <w:rsid w:val="005403C8"/>
    <w:rsid w:val="00541AD9"/>
    <w:rsid w:val="005429DC"/>
    <w:rsid w:val="005565F9"/>
    <w:rsid w:val="00560866"/>
    <w:rsid w:val="005639D2"/>
    <w:rsid w:val="00564CC6"/>
    <w:rsid w:val="00565739"/>
    <w:rsid w:val="00572AEF"/>
    <w:rsid w:val="00573041"/>
    <w:rsid w:val="00575B80"/>
    <w:rsid w:val="00577559"/>
    <w:rsid w:val="005819CE"/>
    <w:rsid w:val="0058298D"/>
    <w:rsid w:val="005840BA"/>
    <w:rsid w:val="00590595"/>
    <w:rsid w:val="00592E08"/>
    <w:rsid w:val="00593C2B"/>
    <w:rsid w:val="00595231"/>
    <w:rsid w:val="00595CBB"/>
    <w:rsid w:val="00596166"/>
    <w:rsid w:val="00597260"/>
    <w:rsid w:val="00597F64"/>
    <w:rsid w:val="005A1AF5"/>
    <w:rsid w:val="005A207F"/>
    <w:rsid w:val="005A2F35"/>
    <w:rsid w:val="005A7512"/>
    <w:rsid w:val="005B3441"/>
    <w:rsid w:val="005B463E"/>
    <w:rsid w:val="005B4FAC"/>
    <w:rsid w:val="005B58FE"/>
    <w:rsid w:val="005B5D8B"/>
    <w:rsid w:val="005C34E1"/>
    <w:rsid w:val="005C3FE0"/>
    <w:rsid w:val="005C4C82"/>
    <w:rsid w:val="005C740C"/>
    <w:rsid w:val="005D283A"/>
    <w:rsid w:val="005D37AD"/>
    <w:rsid w:val="005D625B"/>
    <w:rsid w:val="005D741B"/>
    <w:rsid w:val="005E3322"/>
    <w:rsid w:val="005E436C"/>
    <w:rsid w:val="005E64E2"/>
    <w:rsid w:val="005F62D3"/>
    <w:rsid w:val="005F6D11"/>
    <w:rsid w:val="00600CF0"/>
    <w:rsid w:val="006048F4"/>
    <w:rsid w:val="0060660A"/>
    <w:rsid w:val="00610A24"/>
    <w:rsid w:val="00610F3D"/>
    <w:rsid w:val="00613B1D"/>
    <w:rsid w:val="00617311"/>
    <w:rsid w:val="00617A44"/>
    <w:rsid w:val="006202B6"/>
    <w:rsid w:val="006205C0"/>
    <w:rsid w:val="00621F10"/>
    <w:rsid w:val="0062237E"/>
    <w:rsid w:val="00623CB2"/>
    <w:rsid w:val="0062577C"/>
    <w:rsid w:val="00625CD0"/>
    <w:rsid w:val="0062627D"/>
    <w:rsid w:val="00627432"/>
    <w:rsid w:val="00635031"/>
    <w:rsid w:val="0064192A"/>
    <w:rsid w:val="00642768"/>
    <w:rsid w:val="006448E4"/>
    <w:rsid w:val="00645414"/>
    <w:rsid w:val="00652225"/>
    <w:rsid w:val="0065244E"/>
    <w:rsid w:val="006534D0"/>
    <w:rsid w:val="00653606"/>
    <w:rsid w:val="00657ECA"/>
    <w:rsid w:val="006610E9"/>
    <w:rsid w:val="00661591"/>
    <w:rsid w:val="00662A78"/>
    <w:rsid w:val="00663187"/>
    <w:rsid w:val="0066632F"/>
    <w:rsid w:val="00671416"/>
    <w:rsid w:val="00674A89"/>
    <w:rsid w:val="00674F3D"/>
    <w:rsid w:val="00682E02"/>
    <w:rsid w:val="00685545"/>
    <w:rsid w:val="006864B3"/>
    <w:rsid w:val="00686AED"/>
    <w:rsid w:val="00687511"/>
    <w:rsid w:val="00692BA9"/>
    <w:rsid w:val="00692C30"/>
    <w:rsid w:val="00692D64"/>
    <w:rsid w:val="00693AB4"/>
    <w:rsid w:val="006A10F8"/>
    <w:rsid w:val="006A2100"/>
    <w:rsid w:val="006A7EF3"/>
    <w:rsid w:val="006B0BF3"/>
    <w:rsid w:val="006B1521"/>
    <w:rsid w:val="006B2A77"/>
    <w:rsid w:val="006B421D"/>
    <w:rsid w:val="006B66A4"/>
    <w:rsid w:val="006B775E"/>
    <w:rsid w:val="006B7B87"/>
    <w:rsid w:val="006B7BC7"/>
    <w:rsid w:val="006C0013"/>
    <w:rsid w:val="006C0D24"/>
    <w:rsid w:val="006C2093"/>
    <w:rsid w:val="006C2278"/>
    <w:rsid w:val="006C2535"/>
    <w:rsid w:val="006C311B"/>
    <w:rsid w:val="006C441E"/>
    <w:rsid w:val="006C4B90"/>
    <w:rsid w:val="006C54E0"/>
    <w:rsid w:val="006C6A9C"/>
    <w:rsid w:val="006D1016"/>
    <w:rsid w:val="006D17F2"/>
    <w:rsid w:val="006D2D53"/>
    <w:rsid w:val="006E3546"/>
    <w:rsid w:val="006E3FA9"/>
    <w:rsid w:val="006E5515"/>
    <w:rsid w:val="006E7D82"/>
    <w:rsid w:val="006F038F"/>
    <w:rsid w:val="006F0F93"/>
    <w:rsid w:val="006F147C"/>
    <w:rsid w:val="006F273B"/>
    <w:rsid w:val="006F31F2"/>
    <w:rsid w:val="006F4A4F"/>
    <w:rsid w:val="006F596D"/>
    <w:rsid w:val="007023AD"/>
    <w:rsid w:val="00704845"/>
    <w:rsid w:val="00706AB3"/>
    <w:rsid w:val="00714DC5"/>
    <w:rsid w:val="00715237"/>
    <w:rsid w:val="007174F4"/>
    <w:rsid w:val="00721D2E"/>
    <w:rsid w:val="007242CC"/>
    <w:rsid w:val="00724A8B"/>
    <w:rsid w:val="007254A5"/>
    <w:rsid w:val="00725748"/>
    <w:rsid w:val="00727AAC"/>
    <w:rsid w:val="007301DB"/>
    <w:rsid w:val="00735D88"/>
    <w:rsid w:val="0073609F"/>
    <w:rsid w:val="0073720D"/>
    <w:rsid w:val="00737507"/>
    <w:rsid w:val="00740712"/>
    <w:rsid w:val="00741309"/>
    <w:rsid w:val="00742AB9"/>
    <w:rsid w:val="0074486B"/>
    <w:rsid w:val="00751A6A"/>
    <w:rsid w:val="00754AD6"/>
    <w:rsid w:val="00754FBF"/>
    <w:rsid w:val="007615AC"/>
    <w:rsid w:val="00764585"/>
    <w:rsid w:val="00767FEF"/>
    <w:rsid w:val="007709EF"/>
    <w:rsid w:val="00783559"/>
    <w:rsid w:val="007846ED"/>
    <w:rsid w:val="007851C4"/>
    <w:rsid w:val="00785C3B"/>
    <w:rsid w:val="00793CFE"/>
    <w:rsid w:val="00794E18"/>
    <w:rsid w:val="00796253"/>
    <w:rsid w:val="00797AA5"/>
    <w:rsid w:val="007A1773"/>
    <w:rsid w:val="007A26BD"/>
    <w:rsid w:val="007A4105"/>
    <w:rsid w:val="007A4F0E"/>
    <w:rsid w:val="007A514C"/>
    <w:rsid w:val="007B0D8E"/>
    <w:rsid w:val="007B4503"/>
    <w:rsid w:val="007C03C9"/>
    <w:rsid w:val="007C0D05"/>
    <w:rsid w:val="007C16D8"/>
    <w:rsid w:val="007C345B"/>
    <w:rsid w:val="007C406E"/>
    <w:rsid w:val="007C5183"/>
    <w:rsid w:val="007C7573"/>
    <w:rsid w:val="007D5052"/>
    <w:rsid w:val="007D52CE"/>
    <w:rsid w:val="007E14E4"/>
    <w:rsid w:val="007E2B20"/>
    <w:rsid w:val="007E3AA4"/>
    <w:rsid w:val="007F5331"/>
    <w:rsid w:val="0080051C"/>
    <w:rsid w:val="00800CCA"/>
    <w:rsid w:val="008020F2"/>
    <w:rsid w:val="00806120"/>
    <w:rsid w:val="008068D5"/>
    <w:rsid w:val="00810C93"/>
    <w:rsid w:val="00812028"/>
    <w:rsid w:val="00812DD8"/>
    <w:rsid w:val="00813082"/>
    <w:rsid w:val="00813527"/>
    <w:rsid w:val="00813CA7"/>
    <w:rsid w:val="00814120"/>
    <w:rsid w:val="00814D03"/>
    <w:rsid w:val="00815C7E"/>
    <w:rsid w:val="00817188"/>
    <w:rsid w:val="00820DDA"/>
    <w:rsid w:val="00821114"/>
    <w:rsid w:val="008211EF"/>
    <w:rsid w:val="00821FC1"/>
    <w:rsid w:val="008267CC"/>
    <w:rsid w:val="0083178B"/>
    <w:rsid w:val="00833695"/>
    <w:rsid w:val="008336B7"/>
    <w:rsid w:val="00833A8E"/>
    <w:rsid w:val="008366F0"/>
    <w:rsid w:val="00837B16"/>
    <w:rsid w:val="0084255A"/>
    <w:rsid w:val="00842CD8"/>
    <w:rsid w:val="008431FA"/>
    <w:rsid w:val="00844C15"/>
    <w:rsid w:val="008547BA"/>
    <w:rsid w:val="008553C7"/>
    <w:rsid w:val="008575E2"/>
    <w:rsid w:val="00857FEB"/>
    <w:rsid w:val="008601AF"/>
    <w:rsid w:val="00872271"/>
    <w:rsid w:val="008731F6"/>
    <w:rsid w:val="00873B78"/>
    <w:rsid w:val="00874982"/>
    <w:rsid w:val="00875586"/>
    <w:rsid w:val="008762B6"/>
    <w:rsid w:val="00877D76"/>
    <w:rsid w:val="00883137"/>
    <w:rsid w:val="00892BA5"/>
    <w:rsid w:val="00894645"/>
    <w:rsid w:val="00896A70"/>
    <w:rsid w:val="008A08AC"/>
    <w:rsid w:val="008A1F5D"/>
    <w:rsid w:val="008A28F5"/>
    <w:rsid w:val="008A7DD9"/>
    <w:rsid w:val="008B0E6F"/>
    <w:rsid w:val="008B1198"/>
    <w:rsid w:val="008B2349"/>
    <w:rsid w:val="008B2607"/>
    <w:rsid w:val="008B3471"/>
    <w:rsid w:val="008B3929"/>
    <w:rsid w:val="008B3BAB"/>
    <w:rsid w:val="008B4125"/>
    <w:rsid w:val="008B4CB3"/>
    <w:rsid w:val="008B567B"/>
    <w:rsid w:val="008B7B24"/>
    <w:rsid w:val="008C356D"/>
    <w:rsid w:val="008C6B21"/>
    <w:rsid w:val="008D1583"/>
    <w:rsid w:val="008D283F"/>
    <w:rsid w:val="008D4DC1"/>
    <w:rsid w:val="008D53E7"/>
    <w:rsid w:val="008E0B3F"/>
    <w:rsid w:val="008E1341"/>
    <w:rsid w:val="008E3932"/>
    <w:rsid w:val="008E49AD"/>
    <w:rsid w:val="008E698E"/>
    <w:rsid w:val="008F123F"/>
    <w:rsid w:val="008F1F6B"/>
    <w:rsid w:val="008F2584"/>
    <w:rsid w:val="008F3246"/>
    <w:rsid w:val="008F3C1B"/>
    <w:rsid w:val="008F4935"/>
    <w:rsid w:val="008F508C"/>
    <w:rsid w:val="008F5731"/>
    <w:rsid w:val="008F6CCC"/>
    <w:rsid w:val="008F7872"/>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4834"/>
    <w:rsid w:val="00944A6E"/>
    <w:rsid w:val="00946703"/>
    <w:rsid w:val="009528B2"/>
    <w:rsid w:val="0095783D"/>
    <w:rsid w:val="009607C4"/>
    <w:rsid w:val="00962F2A"/>
    <w:rsid w:val="00963440"/>
    <w:rsid w:val="009716D8"/>
    <w:rsid w:val="009718F9"/>
    <w:rsid w:val="009724E4"/>
    <w:rsid w:val="00972FB9"/>
    <w:rsid w:val="00975112"/>
    <w:rsid w:val="009812EB"/>
    <w:rsid w:val="00981768"/>
    <w:rsid w:val="009838BB"/>
    <w:rsid w:val="00983E8F"/>
    <w:rsid w:val="009850E7"/>
    <w:rsid w:val="00986777"/>
    <w:rsid w:val="00986E2E"/>
    <w:rsid w:val="00992338"/>
    <w:rsid w:val="00994FDA"/>
    <w:rsid w:val="00996185"/>
    <w:rsid w:val="00997D15"/>
    <w:rsid w:val="009A31BF"/>
    <w:rsid w:val="009A3B71"/>
    <w:rsid w:val="009A5914"/>
    <w:rsid w:val="009A61BC"/>
    <w:rsid w:val="009B0138"/>
    <w:rsid w:val="009B0FE9"/>
    <w:rsid w:val="009B173A"/>
    <w:rsid w:val="009B1C80"/>
    <w:rsid w:val="009B5846"/>
    <w:rsid w:val="009B601B"/>
    <w:rsid w:val="009C3F20"/>
    <w:rsid w:val="009C64FB"/>
    <w:rsid w:val="009C7CA1"/>
    <w:rsid w:val="009D043D"/>
    <w:rsid w:val="009D3B3B"/>
    <w:rsid w:val="009D716F"/>
    <w:rsid w:val="009E3B07"/>
    <w:rsid w:val="009E4ACA"/>
    <w:rsid w:val="009F124E"/>
    <w:rsid w:val="009F3259"/>
    <w:rsid w:val="009F541F"/>
    <w:rsid w:val="00A056DE"/>
    <w:rsid w:val="00A0678A"/>
    <w:rsid w:val="00A1289E"/>
    <w:rsid w:val="00A128AD"/>
    <w:rsid w:val="00A16009"/>
    <w:rsid w:val="00A20730"/>
    <w:rsid w:val="00A21E76"/>
    <w:rsid w:val="00A23BC8"/>
    <w:rsid w:val="00A2531F"/>
    <w:rsid w:val="00A30E68"/>
    <w:rsid w:val="00A31933"/>
    <w:rsid w:val="00A32073"/>
    <w:rsid w:val="00A34AA0"/>
    <w:rsid w:val="00A36071"/>
    <w:rsid w:val="00A41FE2"/>
    <w:rsid w:val="00A421A1"/>
    <w:rsid w:val="00A42723"/>
    <w:rsid w:val="00A46FEF"/>
    <w:rsid w:val="00A47178"/>
    <w:rsid w:val="00A47948"/>
    <w:rsid w:val="00A50CF6"/>
    <w:rsid w:val="00A51C81"/>
    <w:rsid w:val="00A56850"/>
    <w:rsid w:val="00A56946"/>
    <w:rsid w:val="00A604D3"/>
    <w:rsid w:val="00A60B58"/>
    <w:rsid w:val="00A6170E"/>
    <w:rsid w:val="00A63B8C"/>
    <w:rsid w:val="00A67AC7"/>
    <w:rsid w:val="00A715F8"/>
    <w:rsid w:val="00A741BA"/>
    <w:rsid w:val="00A773CC"/>
    <w:rsid w:val="00A77A2C"/>
    <w:rsid w:val="00A77F6F"/>
    <w:rsid w:val="00A80D80"/>
    <w:rsid w:val="00A831FD"/>
    <w:rsid w:val="00A83352"/>
    <w:rsid w:val="00A850A2"/>
    <w:rsid w:val="00A867DC"/>
    <w:rsid w:val="00A8709C"/>
    <w:rsid w:val="00A87F39"/>
    <w:rsid w:val="00A91FA3"/>
    <w:rsid w:val="00A927D3"/>
    <w:rsid w:val="00A927D4"/>
    <w:rsid w:val="00A9429A"/>
    <w:rsid w:val="00A9528F"/>
    <w:rsid w:val="00AA3D96"/>
    <w:rsid w:val="00AA6E2F"/>
    <w:rsid w:val="00AA70B0"/>
    <w:rsid w:val="00AA7FC9"/>
    <w:rsid w:val="00AB237D"/>
    <w:rsid w:val="00AB2794"/>
    <w:rsid w:val="00AB50E6"/>
    <w:rsid w:val="00AB5933"/>
    <w:rsid w:val="00AC51CA"/>
    <w:rsid w:val="00AD34B3"/>
    <w:rsid w:val="00AD5B44"/>
    <w:rsid w:val="00AD7608"/>
    <w:rsid w:val="00AE013D"/>
    <w:rsid w:val="00AE11B7"/>
    <w:rsid w:val="00AE18BA"/>
    <w:rsid w:val="00AE6FDA"/>
    <w:rsid w:val="00AE7130"/>
    <w:rsid w:val="00AE7F68"/>
    <w:rsid w:val="00AF2321"/>
    <w:rsid w:val="00AF2630"/>
    <w:rsid w:val="00AF52F6"/>
    <w:rsid w:val="00AF5E15"/>
    <w:rsid w:val="00AF5F70"/>
    <w:rsid w:val="00AF7237"/>
    <w:rsid w:val="00B0043A"/>
    <w:rsid w:val="00B00D75"/>
    <w:rsid w:val="00B04443"/>
    <w:rsid w:val="00B0690C"/>
    <w:rsid w:val="00B070CB"/>
    <w:rsid w:val="00B12456"/>
    <w:rsid w:val="00B132B0"/>
    <w:rsid w:val="00B173C6"/>
    <w:rsid w:val="00B20109"/>
    <w:rsid w:val="00B215EF"/>
    <w:rsid w:val="00B21FF9"/>
    <w:rsid w:val="00B220A5"/>
    <w:rsid w:val="00B2317A"/>
    <w:rsid w:val="00B259C8"/>
    <w:rsid w:val="00B26CCF"/>
    <w:rsid w:val="00B30FC2"/>
    <w:rsid w:val="00B31BA0"/>
    <w:rsid w:val="00B331A2"/>
    <w:rsid w:val="00B33B04"/>
    <w:rsid w:val="00B33CF2"/>
    <w:rsid w:val="00B350A2"/>
    <w:rsid w:val="00B3519F"/>
    <w:rsid w:val="00B4169E"/>
    <w:rsid w:val="00B425F0"/>
    <w:rsid w:val="00B42DFA"/>
    <w:rsid w:val="00B43E8F"/>
    <w:rsid w:val="00B50571"/>
    <w:rsid w:val="00B531DD"/>
    <w:rsid w:val="00B55014"/>
    <w:rsid w:val="00B62232"/>
    <w:rsid w:val="00B6231C"/>
    <w:rsid w:val="00B626DD"/>
    <w:rsid w:val="00B65732"/>
    <w:rsid w:val="00B70BF3"/>
    <w:rsid w:val="00B70D24"/>
    <w:rsid w:val="00B70E51"/>
    <w:rsid w:val="00B71DC2"/>
    <w:rsid w:val="00B747F4"/>
    <w:rsid w:val="00B80DB6"/>
    <w:rsid w:val="00B81AD2"/>
    <w:rsid w:val="00B81AEC"/>
    <w:rsid w:val="00B85A66"/>
    <w:rsid w:val="00B85ED4"/>
    <w:rsid w:val="00B85F07"/>
    <w:rsid w:val="00B91CFC"/>
    <w:rsid w:val="00B93893"/>
    <w:rsid w:val="00BA439D"/>
    <w:rsid w:val="00BA67EB"/>
    <w:rsid w:val="00BA7E0A"/>
    <w:rsid w:val="00BB173E"/>
    <w:rsid w:val="00BB61B0"/>
    <w:rsid w:val="00BC0D9E"/>
    <w:rsid w:val="00BC3B53"/>
    <w:rsid w:val="00BC3B96"/>
    <w:rsid w:val="00BC4AE3"/>
    <w:rsid w:val="00BC5B28"/>
    <w:rsid w:val="00BC7264"/>
    <w:rsid w:val="00BD24E1"/>
    <w:rsid w:val="00BD6EB4"/>
    <w:rsid w:val="00BE0B75"/>
    <w:rsid w:val="00BE17D4"/>
    <w:rsid w:val="00BE2863"/>
    <w:rsid w:val="00BE3F88"/>
    <w:rsid w:val="00BE4756"/>
    <w:rsid w:val="00BE561B"/>
    <w:rsid w:val="00BE5ED9"/>
    <w:rsid w:val="00BE7B41"/>
    <w:rsid w:val="00BF4427"/>
    <w:rsid w:val="00BF46B6"/>
    <w:rsid w:val="00BF5675"/>
    <w:rsid w:val="00C064B2"/>
    <w:rsid w:val="00C147EA"/>
    <w:rsid w:val="00C15767"/>
    <w:rsid w:val="00C15A91"/>
    <w:rsid w:val="00C15B6D"/>
    <w:rsid w:val="00C206F1"/>
    <w:rsid w:val="00C2159D"/>
    <w:rsid w:val="00C217E1"/>
    <w:rsid w:val="00C219B1"/>
    <w:rsid w:val="00C231E2"/>
    <w:rsid w:val="00C2703D"/>
    <w:rsid w:val="00C352B6"/>
    <w:rsid w:val="00C37087"/>
    <w:rsid w:val="00C4015B"/>
    <w:rsid w:val="00C4044E"/>
    <w:rsid w:val="00C40C60"/>
    <w:rsid w:val="00C44487"/>
    <w:rsid w:val="00C47F04"/>
    <w:rsid w:val="00C50E87"/>
    <w:rsid w:val="00C5258E"/>
    <w:rsid w:val="00C5333A"/>
    <w:rsid w:val="00C53BD7"/>
    <w:rsid w:val="00C55923"/>
    <w:rsid w:val="00C60A4A"/>
    <w:rsid w:val="00C619A7"/>
    <w:rsid w:val="00C61CA4"/>
    <w:rsid w:val="00C6334B"/>
    <w:rsid w:val="00C64E34"/>
    <w:rsid w:val="00C6545E"/>
    <w:rsid w:val="00C66536"/>
    <w:rsid w:val="00C7097A"/>
    <w:rsid w:val="00C736E8"/>
    <w:rsid w:val="00C73D5F"/>
    <w:rsid w:val="00C76E66"/>
    <w:rsid w:val="00C80EB1"/>
    <w:rsid w:val="00C965EF"/>
    <w:rsid w:val="00C97C80"/>
    <w:rsid w:val="00CA1D00"/>
    <w:rsid w:val="00CA35E4"/>
    <w:rsid w:val="00CA47D3"/>
    <w:rsid w:val="00CA6533"/>
    <w:rsid w:val="00CA6A25"/>
    <w:rsid w:val="00CA6A3F"/>
    <w:rsid w:val="00CA7C99"/>
    <w:rsid w:val="00CB6CE4"/>
    <w:rsid w:val="00CB7A88"/>
    <w:rsid w:val="00CC15DE"/>
    <w:rsid w:val="00CC6290"/>
    <w:rsid w:val="00CD233D"/>
    <w:rsid w:val="00CD362D"/>
    <w:rsid w:val="00CD5047"/>
    <w:rsid w:val="00CD6342"/>
    <w:rsid w:val="00CE101D"/>
    <w:rsid w:val="00CE1C84"/>
    <w:rsid w:val="00CE4E63"/>
    <w:rsid w:val="00CE5055"/>
    <w:rsid w:val="00CE60B6"/>
    <w:rsid w:val="00CE6426"/>
    <w:rsid w:val="00CE7890"/>
    <w:rsid w:val="00CF053F"/>
    <w:rsid w:val="00CF1A17"/>
    <w:rsid w:val="00D009C5"/>
    <w:rsid w:val="00D0140D"/>
    <w:rsid w:val="00D01C92"/>
    <w:rsid w:val="00D030AB"/>
    <w:rsid w:val="00D037A9"/>
    <w:rsid w:val="00D0609E"/>
    <w:rsid w:val="00D078E1"/>
    <w:rsid w:val="00D100E9"/>
    <w:rsid w:val="00D10E40"/>
    <w:rsid w:val="00D17084"/>
    <w:rsid w:val="00D1791D"/>
    <w:rsid w:val="00D21E4B"/>
    <w:rsid w:val="00D22588"/>
    <w:rsid w:val="00D22689"/>
    <w:rsid w:val="00D23522"/>
    <w:rsid w:val="00D2520B"/>
    <w:rsid w:val="00D264D6"/>
    <w:rsid w:val="00D27EB2"/>
    <w:rsid w:val="00D324E4"/>
    <w:rsid w:val="00D33144"/>
    <w:rsid w:val="00D33BF0"/>
    <w:rsid w:val="00D33F30"/>
    <w:rsid w:val="00D34892"/>
    <w:rsid w:val="00D36088"/>
    <w:rsid w:val="00D36447"/>
    <w:rsid w:val="00D416FE"/>
    <w:rsid w:val="00D41CE8"/>
    <w:rsid w:val="00D44B73"/>
    <w:rsid w:val="00D516BE"/>
    <w:rsid w:val="00D5423B"/>
    <w:rsid w:val="00D54F4E"/>
    <w:rsid w:val="00D604B3"/>
    <w:rsid w:val="00D60BA4"/>
    <w:rsid w:val="00D62419"/>
    <w:rsid w:val="00D62AD8"/>
    <w:rsid w:val="00D65336"/>
    <w:rsid w:val="00D659CA"/>
    <w:rsid w:val="00D66074"/>
    <w:rsid w:val="00D74F66"/>
    <w:rsid w:val="00D75B3F"/>
    <w:rsid w:val="00D75CC0"/>
    <w:rsid w:val="00D77177"/>
    <w:rsid w:val="00D77870"/>
    <w:rsid w:val="00D80977"/>
    <w:rsid w:val="00D80CCE"/>
    <w:rsid w:val="00D849AF"/>
    <w:rsid w:val="00D86CC6"/>
    <w:rsid w:val="00D86EEA"/>
    <w:rsid w:val="00D87D03"/>
    <w:rsid w:val="00D90D36"/>
    <w:rsid w:val="00D91E25"/>
    <w:rsid w:val="00D93170"/>
    <w:rsid w:val="00D93B89"/>
    <w:rsid w:val="00D9561B"/>
    <w:rsid w:val="00D95C88"/>
    <w:rsid w:val="00D97B2E"/>
    <w:rsid w:val="00DA1BA1"/>
    <w:rsid w:val="00DA241E"/>
    <w:rsid w:val="00DA51B5"/>
    <w:rsid w:val="00DB36FE"/>
    <w:rsid w:val="00DB38E3"/>
    <w:rsid w:val="00DB490D"/>
    <w:rsid w:val="00DB533A"/>
    <w:rsid w:val="00DB6307"/>
    <w:rsid w:val="00DC18F3"/>
    <w:rsid w:val="00DC2443"/>
    <w:rsid w:val="00DC6475"/>
    <w:rsid w:val="00DC691C"/>
    <w:rsid w:val="00DC7911"/>
    <w:rsid w:val="00DD1DCD"/>
    <w:rsid w:val="00DD338F"/>
    <w:rsid w:val="00DD3404"/>
    <w:rsid w:val="00DD579B"/>
    <w:rsid w:val="00DD6037"/>
    <w:rsid w:val="00DD66F2"/>
    <w:rsid w:val="00DE1EB5"/>
    <w:rsid w:val="00DE3FE0"/>
    <w:rsid w:val="00DE578A"/>
    <w:rsid w:val="00DF2583"/>
    <w:rsid w:val="00DF3E62"/>
    <w:rsid w:val="00DF4D7F"/>
    <w:rsid w:val="00DF4E80"/>
    <w:rsid w:val="00DF5327"/>
    <w:rsid w:val="00DF54D9"/>
    <w:rsid w:val="00DF63F3"/>
    <w:rsid w:val="00DF71AD"/>
    <w:rsid w:val="00DF7246"/>
    <w:rsid w:val="00DF7283"/>
    <w:rsid w:val="00E01A59"/>
    <w:rsid w:val="00E0622C"/>
    <w:rsid w:val="00E0675E"/>
    <w:rsid w:val="00E10DC6"/>
    <w:rsid w:val="00E11F8E"/>
    <w:rsid w:val="00E13D95"/>
    <w:rsid w:val="00E1471E"/>
    <w:rsid w:val="00E14AA3"/>
    <w:rsid w:val="00E15881"/>
    <w:rsid w:val="00E16A8F"/>
    <w:rsid w:val="00E17CA2"/>
    <w:rsid w:val="00E20C25"/>
    <w:rsid w:val="00E21DE3"/>
    <w:rsid w:val="00E227D6"/>
    <w:rsid w:val="00E233D5"/>
    <w:rsid w:val="00E26351"/>
    <w:rsid w:val="00E307D1"/>
    <w:rsid w:val="00E35710"/>
    <w:rsid w:val="00E35CF4"/>
    <w:rsid w:val="00E3600D"/>
    <w:rsid w:val="00E3731D"/>
    <w:rsid w:val="00E37811"/>
    <w:rsid w:val="00E408D5"/>
    <w:rsid w:val="00E4131B"/>
    <w:rsid w:val="00E468E4"/>
    <w:rsid w:val="00E50EC8"/>
    <w:rsid w:val="00E51469"/>
    <w:rsid w:val="00E54114"/>
    <w:rsid w:val="00E62709"/>
    <w:rsid w:val="00E634E3"/>
    <w:rsid w:val="00E717C4"/>
    <w:rsid w:val="00E74D10"/>
    <w:rsid w:val="00E776C6"/>
    <w:rsid w:val="00E77F89"/>
    <w:rsid w:val="00E80DA2"/>
    <w:rsid w:val="00E80E71"/>
    <w:rsid w:val="00E81589"/>
    <w:rsid w:val="00E850D3"/>
    <w:rsid w:val="00E853D6"/>
    <w:rsid w:val="00E8544F"/>
    <w:rsid w:val="00E876B9"/>
    <w:rsid w:val="00E91B40"/>
    <w:rsid w:val="00E91F7C"/>
    <w:rsid w:val="00E94D82"/>
    <w:rsid w:val="00E972A2"/>
    <w:rsid w:val="00EA5BA2"/>
    <w:rsid w:val="00EB1790"/>
    <w:rsid w:val="00EB73E0"/>
    <w:rsid w:val="00EC0DFF"/>
    <w:rsid w:val="00EC237D"/>
    <w:rsid w:val="00EC25AB"/>
    <w:rsid w:val="00EC25B9"/>
    <w:rsid w:val="00EC2927"/>
    <w:rsid w:val="00EC4D0E"/>
    <w:rsid w:val="00EC4E2B"/>
    <w:rsid w:val="00ED072A"/>
    <w:rsid w:val="00ED2F32"/>
    <w:rsid w:val="00ED539E"/>
    <w:rsid w:val="00ED576F"/>
    <w:rsid w:val="00ED5E4D"/>
    <w:rsid w:val="00ED7415"/>
    <w:rsid w:val="00EE0D64"/>
    <w:rsid w:val="00EE4A1F"/>
    <w:rsid w:val="00EE4C2D"/>
    <w:rsid w:val="00EE511C"/>
    <w:rsid w:val="00EE5189"/>
    <w:rsid w:val="00EF0CCB"/>
    <w:rsid w:val="00EF19DC"/>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4A79"/>
    <w:rsid w:val="00F1523A"/>
    <w:rsid w:val="00F158B8"/>
    <w:rsid w:val="00F15C6C"/>
    <w:rsid w:val="00F172BB"/>
    <w:rsid w:val="00F17B10"/>
    <w:rsid w:val="00F17BFE"/>
    <w:rsid w:val="00F20147"/>
    <w:rsid w:val="00F205DD"/>
    <w:rsid w:val="00F21BEF"/>
    <w:rsid w:val="00F2315B"/>
    <w:rsid w:val="00F31111"/>
    <w:rsid w:val="00F36BD8"/>
    <w:rsid w:val="00F40F11"/>
    <w:rsid w:val="00F41A6F"/>
    <w:rsid w:val="00F45A25"/>
    <w:rsid w:val="00F50F86"/>
    <w:rsid w:val="00F51A76"/>
    <w:rsid w:val="00F52E7F"/>
    <w:rsid w:val="00F53862"/>
    <w:rsid w:val="00F53C9D"/>
    <w:rsid w:val="00F53F91"/>
    <w:rsid w:val="00F54B9F"/>
    <w:rsid w:val="00F61569"/>
    <w:rsid w:val="00F61A72"/>
    <w:rsid w:val="00F62B67"/>
    <w:rsid w:val="00F66F13"/>
    <w:rsid w:val="00F7145D"/>
    <w:rsid w:val="00F71B5E"/>
    <w:rsid w:val="00F74073"/>
    <w:rsid w:val="00F75603"/>
    <w:rsid w:val="00F77BE5"/>
    <w:rsid w:val="00F8421F"/>
    <w:rsid w:val="00F845B4"/>
    <w:rsid w:val="00F8713B"/>
    <w:rsid w:val="00F904FB"/>
    <w:rsid w:val="00F93F9E"/>
    <w:rsid w:val="00F950BC"/>
    <w:rsid w:val="00FA2CD7"/>
    <w:rsid w:val="00FA5AD5"/>
    <w:rsid w:val="00FA7882"/>
    <w:rsid w:val="00FA7B4C"/>
    <w:rsid w:val="00FB06ED"/>
    <w:rsid w:val="00FB65D3"/>
    <w:rsid w:val="00FB7287"/>
    <w:rsid w:val="00FC08A4"/>
    <w:rsid w:val="00FC202F"/>
    <w:rsid w:val="00FC2846"/>
    <w:rsid w:val="00FC28E1"/>
    <w:rsid w:val="00FC3165"/>
    <w:rsid w:val="00FC36AB"/>
    <w:rsid w:val="00FC4300"/>
    <w:rsid w:val="00FC638D"/>
    <w:rsid w:val="00FC7F66"/>
    <w:rsid w:val="00FD052E"/>
    <w:rsid w:val="00FD3B6F"/>
    <w:rsid w:val="00FD56D8"/>
    <w:rsid w:val="00FD5776"/>
    <w:rsid w:val="00FD6A55"/>
    <w:rsid w:val="00FD6CF9"/>
    <w:rsid w:val="00FE1CB6"/>
    <w:rsid w:val="00FE486B"/>
    <w:rsid w:val="00FE4F08"/>
    <w:rsid w:val="00FE5B9C"/>
    <w:rsid w:val="00FE6ACB"/>
    <w:rsid w:val="00FE73F3"/>
    <w:rsid w:val="00FF192E"/>
    <w:rsid w:val="00FF3C8D"/>
    <w:rsid w:val="00FF4634"/>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5B0A3"/>
  <w15:docId w15:val="{9D3B5CD8-EB52-4F1A-99B9-F4114A40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5049C8"/>
    <w:rPr>
      <w:sz w:val="16"/>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5049C8"/>
    <w:rPr>
      <w:rFonts w:ascii="Verdana" w:hAnsi="Verdana"/>
      <w:sz w:val="16"/>
      <w:lang w:val="nl-NL" w:eastAsia="nl-NL"/>
    </w:rPr>
  </w:style>
  <w:style w:type="paragraph" w:styleId="Lijstalinea">
    <w:name w:val="List Paragraph"/>
    <w:basedOn w:val="Standaard"/>
    <w:uiPriority w:val="34"/>
    <w:qFormat/>
    <w:rsid w:val="00AB2794"/>
    <w:pPr>
      <w:ind w:left="720"/>
      <w:contextualSpacing/>
    </w:pPr>
  </w:style>
  <w:style w:type="character" w:styleId="Voetnootmarkering">
    <w:name w:val="footnote reference"/>
    <w:basedOn w:val="Standaardalinea-lettertype"/>
    <w:rsid w:val="00AB2794"/>
    <w:rPr>
      <w:vertAlign w:val="superscript"/>
    </w:rPr>
  </w:style>
  <w:style w:type="character" w:styleId="Verwijzingopmerking">
    <w:name w:val="annotation reference"/>
    <w:basedOn w:val="Standaardalinea-lettertype"/>
    <w:rsid w:val="00023A0E"/>
    <w:rPr>
      <w:sz w:val="16"/>
      <w:szCs w:val="16"/>
    </w:rPr>
  </w:style>
  <w:style w:type="paragraph" w:styleId="Tekstopmerking">
    <w:name w:val="annotation text"/>
    <w:basedOn w:val="Standaard"/>
    <w:link w:val="TekstopmerkingChar"/>
    <w:rsid w:val="00023A0E"/>
    <w:pPr>
      <w:spacing w:line="240" w:lineRule="auto"/>
    </w:pPr>
    <w:rPr>
      <w:sz w:val="20"/>
      <w:szCs w:val="20"/>
    </w:rPr>
  </w:style>
  <w:style w:type="character" w:customStyle="1" w:styleId="TekstopmerkingChar">
    <w:name w:val="Tekst opmerking Char"/>
    <w:basedOn w:val="Standaardalinea-lettertype"/>
    <w:link w:val="Tekstopmerking"/>
    <w:rsid w:val="00023A0E"/>
    <w:rPr>
      <w:rFonts w:ascii="Verdana" w:hAnsi="Verdana"/>
      <w:lang w:val="nl-NL" w:eastAsia="nl-NL"/>
    </w:rPr>
  </w:style>
  <w:style w:type="paragraph" w:styleId="Onderwerpvanopmerking">
    <w:name w:val="annotation subject"/>
    <w:basedOn w:val="Tekstopmerking"/>
    <w:next w:val="Tekstopmerking"/>
    <w:link w:val="OnderwerpvanopmerkingChar"/>
    <w:rsid w:val="00023A0E"/>
    <w:rPr>
      <w:b/>
      <w:bCs/>
    </w:rPr>
  </w:style>
  <w:style w:type="character" w:customStyle="1" w:styleId="OnderwerpvanopmerkingChar">
    <w:name w:val="Onderwerp van opmerking Char"/>
    <w:basedOn w:val="TekstopmerkingChar"/>
    <w:link w:val="Onderwerpvanopmerking"/>
    <w:rsid w:val="00023A0E"/>
    <w:rPr>
      <w:rFonts w:ascii="Verdana" w:hAnsi="Verdana"/>
      <w:b/>
      <w:bCs/>
      <w:lang w:val="nl-NL" w:eastAsia="nl-NL"/>
    </w:rPr>
  </w:style>
  <w:style w:type="paragraph" w:styleId="Revisie">
    <w:name w:val="Revision"/>
    <w:hidden/>
    <w:uiPriority w:val="99"/>
    <w:semiHidden/>
    <w:rsid w:val="00873B7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10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uo.nl/open_onderwijsdata/images/trendrapport-ho-2025.pdf" TargetMode="External"/><Relationship Id="rId2" Type="http://schemas.openxmlformats.org/officeDocument/2006/relationships/hyperlink" Target="https://zoek.officielebekendmakingen.nl/kst-31288-1118.html" TargetMode="External"/><Relationship Id="rId1" Type="http://schemas.openxmlformats.org/officeDocument/2006/relationships/hyperlink" Target="https://www.rijksoverheid.nl/documenten/rapporten/2024/02/08/verkenning-problematiek-zorgopleidingen-hbo-wo-caribische-studenten" TargetMode="External"/><Relationship Id="rId5" Type="http://schemas.openxmlformats.org/officeDocument/2006/relationships/hyperlink" Target="https://zoek.officielebekendmakingen.nl/kst-33519-3.html" TargetMode="External"/><Relationship Id="rId4" Type="http://schemas.openxmlformats.org/officeDocument/2006/relationships/hyperlink" Target="https://zoek.officielebekendmakingen.nl/blg-11271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2177</ap:Words>
  <ap:Characters>11976</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2025-12-18T17:16:00.0000000Z</dcterms:created>
  <dcterms:modified xsi:type="dcterms:W3CDTF">2025-12-18T17:16:00.0000000Z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O200FEL</vt:lpwstr>
  </property>
  <property fmtid="{D5CDD505-2E9C-101B-9397-08002B2CF9AE}" pid="3" name="Author">
    <vt:lpwstr>O200FEL</vt:lpwstr>
  </property>
  <property fmtid="{D5CDD505-2E9C-101B-9397-08002B2CF9AE}" pid="4" name="cs_objectid">
    <vt:lpwstr>58204442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Motie Ministersplaatsen (Ergin)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O200FEL</vt:lpwstr>
  </property>
</Properties>
</file>