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2025Z22543</w:t>
        <w:br/>
      </w:r>
      <w:proofErr w:type="spellEnd"/>
    </w:p>
    <w:p>
      <w:pPr>
        <w:pStyle w:val="Normal"/>
        <w:rPr>
          <w:b w:val="1"/>
          <w:bCs w:val="1"/>
        </w:rPr>
      </w:pPr>
      <w:r w:rsidR="250AE766">
        <w:rPr>
          <w:b w:val="0"/>
          <w:bCs w:val="0"/>
        </w:rPr>
        <w:t>(ingezonden 19 december 2025)</w:t>
        <w:br/>
      </w:r>
    </w:p>
    <w:p>
      <w:r>
        <w:t xml:space="preserve">Vragen van de leden Kathmann, Van der Lee (beiden GroenLinks-PvdA) en Dassen (Volt) aan de ministers van Economische Zaken en van Buitenlandse Zaken en de staatssecretaris van Binnenlandse Zaken en Koninkrijksrelaties over de aangekondigde tegenreactie van de Verenigde Staten gericht op Europese techbedrijven</w:t>
      </w:r>
      <w:r>
        <w:br/>
      </w:r>
    </w:p>
    <w:p>
      <w:r>
        <w:t xml:space="preserve"/>
      </w:r>
      <w:r>
        <w:rPr>
          <w:u w:val="single"/>
        </w:rPr>
        <w:t xml:space="preserve">Vraag 1</w:t>
      </w:r>
      <w:r>
        <w:rPr/>
        <w:t xml:space="preserve">
          <w:br/>
          Heeft u kennisgenomen van het bericht ‘VS dreigen met wraak om EU-acties tegen Amerikaanse techbedrijven’? 1)
        </w:t>
      </w:r>
      <w:r>
        <w:br/>
      </w:r>
    </w:p>
    <w:p>
      <w:r>
        <w:t xml:space="preserve"/>
      </w:r>
      <w:r>
        <w:rPr>
          <w:u w:val="single"/>
        </w:rPr>
        <w:t xml:space="preserve">Vraag 2</w:t>
      </w:r>
      <w:r>
        <w:rPr/>
        <w:t xml:space="preserve">
          <w:br/>
          Wat is uw reactie op de aankondiging dat de Verenigde Staten tegenmaatregelen wil nemen tegen de zogenaamde ‘discriminatie’ van Amerikaanse techbedrijven in de Europese Unie?
        </w:t>
      </w:r>
      <w:r>
        <w:br/>
      </w:r>
    </w:p>
    <w:p>
      <w:r>
        <w:t xml:space="preserve"/>
      </w:r>
      <w:r>
        <w:rPr>
          <w:u w:val="single"/>
        </w:rPr>
        <w:t xml:space="preserve">Vraag 3</w:t>
      </w:r>
      <w:r>
        <w:rPr/>
        <w:t xml:space="preserve">
          <w:br/>
          Is deze aankondiging, naast in een publieke tweet op X, ook formeel overgebracht aan de Europese Commissie of aan afzonderlijke lidstaten? Zo ja, wanneer werd u hiervan op de hoogte gesteld?
        </w:t>
      </w:r>
      <w:r>
        <w:br/>
      </w:r>
    </w:p>
    <w:p>
      <w:r>
        <w:t xml:space="preserve"/>
      </w:r>
      <w:r>
        <w:rPr>
          <w:u w:val="single"/>
        </w:rPr>
        <w:t xml:space="preserve">Vraag 4</w:t>
      </w:r>
      <w:r>
        <w:rPr/>
        <w:t xml:space="preserve">
          <w:br/>
          Heeft u contact gehad met de bedrijven die in de tweet van de vertegenwoordiger van de Verenigde Staten worden genoemd? Wat is uw boodschap richting deze Nederlandse en Europese bedrijven?
        </w:t>
      </w:r>
      <w:r>
        <w:br/>
      </w:r>
    </w:p>
    <w:p>
      <w:r>
        <w:t xml:space="preserve"/>
      </w:r>
      <w:r>
        <w:rPr>
          <w:u w:val="single"/>
        </w:rPr>
        <w:t xml:space="preserve">Vraag 5</w:t>
      </w:r>
      <w:r>
        <w:rPr/>
        <w:t xml:space="preserve">
          <w:br/>
          Deelt u de opvatting van de indieners dat de waarschuwing van de Verenigde Staten past in een bredere strategie om de Europese Unie onder druk te zetten om digitale wet- en regelgeving af te zwakken?
        </w:t>
      </w:r>
      <w:r>
        <w:br/>
      </w:r>
    </w:p>
    <w:p>
      <w:r>
        <w:t xml:space="preserve"/>
      </w:r>
      <w:r>
        <w:rPr>
          <w:u w:val="single"/>
        </w:rPr>
        <w:t xml:space="preserve">Vraag 6</w:t>
      </w:r>
      <w:r>
        <w:rPr/>
        <w:t xml:space="preserve">
          <w:br/>
          Hoe geeft u, in het licht van de druk uit de Verenigde Staten, uitvoering aan de motie-Kathmann die verzoekt om ondubbelzinnig aan te dringen op de maximale naleving, handhaving en versteviging van regelgeving van grote onlineplatforms? 2)
        </w:t>
      </w:r>
      <w:r>
        <w:br/>
      </w:r>
    </w:p>
    <w:p>
      <w:r>
        <w:t xml:space="preserve"/>
      </w:r>
      <w:r>
        <w:rPr>
          <w:u w:val="single"/>
        </w:rPr>
        <w:t xml:space="preserve">Vraag 7</w:t>
      </w:r>
      <w:r>
        <w:rPr/>
        <w:t xml:space="preserve">
          <w:br/>
          Hoe geeft u tevens uitvoering aan de motie-Kathmann/Dassen die verzoekt om aanvullende Nederlandse voorwaarden te stellen in de onderhandelingen over de Digitale Omnibus? 3) Hoe voorkomt u dat de druk van de Verenigde Staten leidt tot aanvullende afzwakkingen van wet- en regelgeving in de Digitale Omnibus?
        </w:t>
      </w:r>
      <w:r>
        <w:br/>
      </w:r>
    </w:p>
    <w:p>
      <w:r>
        <w:t xml:space="preserve"/>
      </w:r>
      <w:r>
        <w:rPr>
          <w:u w:val="single"/>
        </w:rPr>
        <w:t xml:space="preserve">Vraag 8</w:t>
      </w:r>
      <w:r>
        <w:rPr/>
        <w:t xml:space="preserve">
          <w:br/>
          Bent u bereid om, samen met andere EU-lidstaten, erop aan te dringen dat digitale wet- en regelgeving onder geen enkele voorwaarde wordt afgezwakt of vertraagd naar aanleiding van druk uit de Verenigde Staten?
        </w:t>
      </w:r>
      <w:r>
        <w:br/>
      </w:r>
    </w:p>
    <w:p>
      <w:r>
        <w:t xml:space="preserve"/>
      </w:r>
      <w:r>
        <w:rPr>
          <w:u w:val="single"/>
        </w:rPr>
        <w:t xml:space="preserve">Vraag 9</w:t>
      </w:r>
      <w:r>
        <w:rPr/>
        <w:t xml:space="preserve">
          <w:br/>
          Komt er een officiële en eenduidige Europese reactie op dit dreigement van de Verenigde Staten? Zo ja, wanneer wordt deze geformuleerd?
        </w:t>
      </w:r>
      <w:r>
        <w:br/>
      </w:r>
    </w:p>
    <w:p>
      <w:r>
        <w:t xml:space="preserve"/>
      </w:r>
      <w:r>
        <w:rPr>
          <w:u w:val="single"/>
        </w:rPr>
        <w:t xml:space="preserve">Vraag 10</w:t>
      </w:r>
      <w:r>
        <w:rPr/>
        <w:t xml:space="preserve">
          <w:br/>
          Kunt u deze vragen afzonderlijk van elkaar en zo spoedig mogelijk beantwoorden?
        </w:t>
      </w:r>
      <w:r>
        <w:br/>
      </w:r>
    </w:p>
    <w:p>
      <w:r>
        <w:t xml:space="preserve"> </w:t>
      </w:r>
      <w:r>
        <w:br/>
      </w:r>
    </w:p>
    <w:p>
      <w:r>
        <w:t xml:space="preserve">1) FD.nl, 16 december 2025, 'VS dreigen met wraak om EU-acties tegen Amerikaanse techbedrijven'; VS dreigen met wraak om EU-acties tegen Amerikaanse techbedrijven’</w:t>
      </w:r>
      <w:r>
        <w:br/>
      </w:r>
    </w:p>
    <w:p>
      <w:r>
        <w:t xml:space="preserve">2) Kamerstuk 30 821, nr. 264</w:t>
      </w:r>
      <w:r>
        <w:br/>
      </w:r>
    </w:p>
    <w:p>
      <w:r>
        <w:t xml:space="preserve">3) Kamerstuk 21 501, nr. 33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