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2025Z22551</w:t>
        <w:br/>
      </w:r>
      <w:proofErr w:type="spellEnd"/>
    </w:p>
    <w:p>
      <w:pPr>
        <w:pStyle w:val="Normal"/>
        <w:rPr>
          <w:b w:val="1"/>
          <w:bCs w:val="1"/>
        </w:rPr>
      </w:pPr>
      <w:r w:rsidR="250AE766">
        <w:rPr>
          <w:b w:val="0"/>
          <w:bCs w:val="0"/>
        </w:rPr>
        <w:t>(ingezonden 19 december 2025)</w:t>
        <w:br/>
      </w:r>
    </w:p>
    <w:p>
      <w:r>
        <w:t xml:space="preserve">Vragen van leden Vliegenthart (GroenLinks-PvdA), Kostić (PvdD) en Dobbe (SP) aan de staatssecretaris van Volksgezondheid, Welzijn en Sport over bufferzones tegen intimidatie bij abortusklinieken.</w:t>
      </w:r>
      <w:r>
        <w:br/>
      </w:r>
    </w:p>
    <w:p>
      <w:r>
        <w:t xml:space="preserve">Vraag 1</w:t>
      </w:r>
      <w:r>
        <w:br/>
      </w:r>
    </w:p>
    <w:p>
      <w:r>
        <w:t xml:space="preserve">Bent u bekend met het bericht ‘Toch geen bufferzone voor demonstranten rond abortusklinieken, Keijzer (BBB) wil het niet’? 1)</w:t>
      </w:r>
      <w:r>
        <w:br/>
      </w:r>
    </w:p>
    <w:p>
      <w:r>
        <w:t xml:space="preserve">Vraag 2</w:t>
      </w:r>
      <w:r>
        <w:br/>
      </w:r>
    </w:p>
    <w:p>
      <w:r>
        <w:t xml:space="preserve">Deelt u de mening dat iedereen altijd toegang zou moeten hebben tot zorg en zij hierin niet belemmerd zouden mogen worden door intimidatie? Zo ja, kunt u dit nader onderbouwen? Zo nee, waarom niet?</w:t>
      </w:r>
      <w:r>
        <w:br/>
      </w:r>
    </w:p>
    <w:p>
      <w:r>
        <w:t xml:space="preserve">Vraag 3</w:t>
      </w:r>
      <w:r>
        <w:br/>
      </w:r>
    </w:p>
    <w:p>
      <w:r>
        <w:t xml:space="preserve">Deel u de mening dat iedereen vrij en veilig toegang zou moeten hebben tot abortuszorg en dat deze toegang onder druk wordt gezet door intimiderend gedrag bij de klinieken? Zo ja, kunt u dit nader onderbouwen? Zo nee, waarom niet?</w:t>
      </w:r>
      <w:r>
        <w:br/>
      </w:r>
    </w:p>
    <w:p>
      <w:r>
        <w:t xml:space="preserve">Vraag 4</w:t>
      </w:r>
      <w:r>
        <w:br/>
      </w:r>
    </w:p>
    <w:p>
      <w:r>
        <w:t xml:space="preserve">Kunt u nader toelichten op welk punt het demonstratierecht overschreden wordt rondom abortusklinieken en er sprake is van intimidatie, aan de hand van enkele illustrerende voorbeelden?</w:t>
      </w:r>
      <w:r>
        <w:br/>
      </w:r>
    </w:p>
    <w:p>
      <w:r>
        <w:t xml:space="preserve">Vraag 5</w:t>
      </w:r>
      <w:r>
        <w:br/>
      </w:r>
    </w:p>
    <w:p>
      <w:r>
        <w:t xml:space="preserve">Hoe vaak komt het, naar schatting, voor dat er intimiderende demonstraties plaatsvinden bij abortusklinieken tegen zowel bezoekers als zorgverleners? Is ook bekend in hoeveel gevallen personen daardoor de zorg hebben uitgesteld of niet hebben ontvangen? Zo nee, bent u bereid hier nader onderzoek naar te laten doen, gelet op de signalen van uit de samenleving en zorgverleners?</w:t>
      </w:r>
      <w:r>
        <w:br/>
      </w:r>
    </w:p>
    <w:p>
      <w:r>
        <w:t xml:space="preserve">Vraag 6</w:t>
      </w:r>
      <w:r>
        <w:br/>
      </w:r>
    </w:p>
    <w:p>
      <w:r>
        <w:t xml:space="preserve">Welke rol ziet u voor zich bij het garanderen van het recht tot zorg voor vrouwen, ook het recht tot abortuszorg? Welke rol ziet u, in het bijzonder, voor u in verhouding met de collega-bewindspersonen van andere ministeries?</w:t>
      </w:r>
      <w:r>
        <w:br/>
      </w:r>
    </w:p>
    <w:p>
      <w:r>
        <w:t xml:space="preserve">Vraag 7</w:t>
      </w:r>
      <w:r>
        <w:br/>
      </w:r>
    </w:p>
    <w:p>
      <w:r>
        <w:t xml:space="preserve">Kunt u nader toelichten hoe het mogelijk is dat een brief, opgesteld door uw collega-bewindspersonen, op het laatste moment via de ministerraad geblokkeerd is door een andere collega-bewindspersoon, wiens ministerie niet direct een relatie heeft met het onderhavige onderwerp?</w:t>
      </w:r>
      <w:r>
        <w:br/>
      </w:r>
    </w:p>
    <w:p>
      <w:r>
        <w:t xml:space="preserve">Vraag 8</w:t>
      </w:r>
      <w:r>
        <w:br/>
      </w:r>
    </w:p>
    <w:p>
      <w:r>
        <w:t xml:space="preserve">Indien er vanuit de landelijke overheid geen handvaten worden geboden aan lokale bestuurders, bijvoorbeeld in de vorm van landelijke richtlijnen over bufferzones, hoe ziet u erop toe dat het recht op en de vrije en veilige toegang tot abortuszorg gegarandeerd blijft?</w:t>
      </w:r>
      <w:r>
        <w:br/>
      </w:r>
    </w:p>
    <w:p>
      <w:r>
        <w:t xml:space="preserve"> </w:t>
      </w:r>
      <w:r>
        <w:br/>
      </w:r>
    </w:p>
    <w:p>
      <w:r>
        <w:t xml:space="preserve"> </w:t>
      </w:r>
      <w:r>
        <w:br/>
      </w:r>
    </w:p>
    <w:p>
      <w:r>
        <w:t xml:space="preserve">1) RTL Nieuws, 18 december 2025, 'Toch geen bufferzone voor demonstranten rond abortusklinieken, Keijzer (BBB) wil het niet' (https://www.rtl.nl/nieuws/politiek/artikel/5544556/vicepremier-keijzer-abaortuskliniek-demonstratie-bufferzone-verzet)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