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96B57D7" w14:textId="77777777">
      <w:pPr>
        <w:rPr>
          <w:lang w:val="en-US"/>
        </w:rPr>
      </w:pPr>
      <w:bookmarkStart w:name="bmkOndertekening" w:id="0"/>
      <w:bookmarkStart w:name="bmkMinuut" w:id="1"/>
      <w:bookmarkEnd w:id="0"/>
      <w:bookmarkEnd w:id="1"/>
    </w:p>
    <w:p w:rsidR="00897378" w:rsidP="00897378" w:rsidRDefault="00897378" w14:paraId="5615BB8E" w14:textId="77777777">
      <w:pPr>
        <w:rPr>
          <w:lang w:val="en-US"/>
        </w:rPr>
      </w:pPr>
    </w:p>
    <w:p w:rsidRPr="00A97BB8" w:rsidR="00897378" w:rsidP="00897378" w:rsidRDefault="00000000" w14:paraId="1AC9185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FB8A990" w14:textId="77777777">
      <w:pPr>
        <w:pStyle w:val="Retouradres"/>
      </w:pPr>
    </w:p>
    <w:p w:rsidRPr="007539FC" w:rsidR="00897378" w:rsidP="00897378" w:rsidRDefault="00000000" w14:paraId="5A4DC3DD" w14:textId="77777777">
      <w:pPr>
        <w:outlineLvl w:val="0"/>
      </w:pPr>
      <w:r w:rsidRPr="007539FC">
        <w:t>De Voorzitter van de Tweede Kamer</w:t>
      </w:r>
    </w:p>
    <w:p w:rsidRPr="00DC291C" w:rsidR="00897378" w:rsidP="00897378" w:rsidRDefault="00000000" w14:paraId="745FEB38" w14:textId="77777777">
      <w:pPr>
        <w:rPr>
          <w:lang w:val="de-DE"/>
        </w:rPr>
      </w:pPr>
      <w:r w:rsidRPr="00DC291C">
        <w:rPr>
          <w:lang w:val="de-DE"/>
        </w:rPr>
        <w:t xml:space="preserve">der </w:t>
      </w:r>
      <w:proofErr w:type="spellStart"/>
      <w:r w:rsidRPr="00DC291C">
        <w:rPr>
          <w:lang w:val="de-DE"/>
        </w:rPr>
        <w:t>Staten-Generaal</w:t>
      </w:r>
      <w:proofErr w:type="spellEnd"/>
    </w:p>
    <w:p w:rsidRPr="00DC291C" w:rsidR="00897378" w:rsidP="00897378" w:rsidRDefault="00000000" w14:paraId="1ECFBFCD" w14:textId="77777777">
      <w:pPr>
        <w:rPr>
          <w:lang w:val="de-DE"/>
        </w:rPr>
      </w:pPr>
      <w:r w:rsidRPr="00DC291C">
        <w:rPr>
          <w:lang w:val="de-DE"/>
        </w:rPr>
        <w:t>Postbus 20018</w:t>
      </w:r>
    </w:p>
    <w:p w:rsidRPr="00DC291C" w:rsidR="00897378" w:rsidP="00897378" w:rsidRDefault="00000000" w14:paraId="22FDEA13" w14:textId="77777777">
      <w:pPr>
        <w:rPr>
          <w:lang w:val="de-DE"/>
        </w:rPr>
      </w:pPr>
      <w:r w:rsidRPr="00DC291C">
        <w:rPr>
          <w:lang w:val="de-DE"/>
        </w:rPr>
        <w:t>2500 EA  DEN HAAG</w:t>
      </w:r>
    </w:p>
    <w:p w:rsidRPr="00DC291C" w:rsidR="00897378" w:rsidP="00897378" w:rsidRDefault="00897378" w14:paraId="0209A323" w14:textId="77777777">
      <w:pPr>
        <w:rPr>
          <w:lang w:val="de-DE"/>
        </w:rPr>
      </w:pPr>
    </w:p>
    <w:p w:rsidRPr="00DC291C" w:rsidR="00897378" w:rsidP="00897378" w:rsidRDefault="00897378" w14:paraId="46C42D16" w14:textId="77777777">
      <w:pPr>
        <w:rPr>
          <w:lang w:val="de-DE"/>
        </w:rPr>
      </w:pPr>
    </w:p>
    <w:p w:rsidRPr="00DC291C" w:rsidR="00897378" w:rsidP="00897378" w:rsidRDefault="00897378" w14:paraId="6F0287BF" w14:textId="77777777">
      <w:pPr>
        <w:rPr>
          <w:lang w:val="de-DE"/>
        </w:rPr>
      </w:pPr>
    </w:p>
    <w:p w:rsidRPr="00DC291C" w:rsidR="00897378" w:rsidP="00897378" w:rsidRDefault="00897378" w14:paraId="4F1EAAAA" w14:textId="77777777">
      <w:pPr>
        <w:rPr>
          <w:lang w:val="de-DE"/>
        </w:rPr>
      </w:pPr>
    </w:p>
    <w:p w:rsidRPr="00DC291C" w:rsidR="00897378" w:rsidP="00897378" w:rsidRDefault="00897378" w14:paraId="66861465" w14:textId="77777777">
      <w:pPr>
        <w:rPr>
          <w:lang w:val="de-DE"/>
        </w:rPr>
      </w:pPr>
    </w:p>
    <w:p w:rsidRPr="00DC291C" w:rsidR="00897378" w:rsidP="00897378" w:rsidRDefault="00897378" w14:paraId="40C96253" w14:textId="77777777">
      <w:pPr>
        <w:rPr>
          <w:lang w:val="de-DE"/>
        </w:rPr>
      </w:pPr>
    </w:p>
    <w:p w:rsidRPr="00DC291C" w:rsidR="00897378" w:rsidP="00897378" w:rsidRDefault="00000000" w14:paraId="08CDD8C1" w14:textId="452D0FAC">
      <w:pPr>
        <w:tabs>
          <w:tab w:val="left" w:pos="737"/>
        </w:tabs>
        <w:outlineLvl w:val="0"/>
        <w:rPr>
          <w:lang w:val="de-DE"/>
        </w:rPr>
      </w:pPr>
      <w:r w:rsidRPr="00DC291C">
        <w:rPr>
          <w:lang w:val="de-DE"/>
        </w:rPr>
        <w:t>Datum</w:t>
      </w:r>
      <w:r w:rsidRPr="00DC291C" w:rsidR="00D74EDF">
        <w:rPr>
          <w:lang w:val="de-DE"/>
        </w:rPr>
        <w:tab/>
      </w:r>
      <w:r w:rsidR="00D26C5D">
        <w:rPr>
          <w:lang w:val="de-DE"/>
        </w:rPr>
        <w:t xml:space="preserve">19 </w:t>
      </w:r>
      <w:proofErr w:type="spellStart"/>
      <w:r w:rsidR="00D26C5D">
        <w:rPr>
          <w:lang w:val="de-DE"/>
        </w:rPr>
        <w:t>december</w:t>
      </w:r>
      <w:proofErr w:type="spellEnd"/>
      <w:r w:rsidR="00D26C5D">
        <w:rPr>
          <w:lang w:val="de-DE"/>
        </w:rPr>
        <w:t xml:space="preserve"> 2025</w:t>
      </w:r>
    </w:p>
    <w:p w:rsidRPr="007539FC" w:rsidR="00897378" w:rsidP="00897378" w:rsidRDefault="00000000" w14:paraId="5C012C58" w14:textId="77777777">
      <w:pPr>
        <w:tabs>
          <w:tab w:val="left" w:pos="737"/>
        </w:tabs>
      </w:pPr>
      <w:r w:rsidRPr="007539FC">
        <w:t>Betreft</w:t>
      </w:r>
      <w:r w:rsidRPr="007539FC">
        <w:tab/>
      </w:r>
      <w:r>
        <w:t>Kamervragen</w:t>
      </w:r>
    </w:p>
    <w:p w:rsidR="00897378" w:rsidP="00897378" w:rsidRDefault="00897378" w14:paraId="340F09B5" w14:textId="77777777"/>
    <w:p w:rsidRPr="007539FC" w:rsidR="00897378" w:rsidP="00897378" w:rsidRDefault="00897378" w14:paraId="3FF42125" w14:textId="77777777"/>
    <w:p w:rsidR="00897378" w:rsidP="00897378" w:rsidRDefault="00897378" w14:paraId="13A871B8" w14:textId="77777777"/>
    <w:p w:rsidR="00897378" w:rsidP="00897378" w:rsidRDefault="00000000" w14:paraId="401F5B30" w14:textId="77777777">
      <w:r>
        <w:t>Geachte voorzitter,</w:t>
      </w:r>
    </w:p>
    <w:p w:rsidRPr="007539FC" w:rsidR="00897378" w:rsidP="00897378" w:rsidRDefault="00897378" w14:paraId="0DFA14E3" w14:textId="77777777"/>
    <w:p w:rsidR="00897378" w:rsidP="00897378" w:rsidRDefault="00000000" w14:paraId="4DFFF0C7" w14:textId="13A531B1">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FC5299">
        <w:rPr>
          <w:spacing w:val="-2"/>
        </w:rPr>
        <w:t>de leden</w:t>
      </w:r>
      <w:r w:rsidRPr="00FC5299" w:rsidR="00FC5299">
        <w:t xml:space="preserve"> Jimmy Dijk en Dobbe (beiden SP)</w:t>
      </w:r>
      <w:r w:rsidR="00674CA6">
        <w:t xml:space="preserve"> </w:t>
      </w:r>
      <w:r>
        <w:rPr>
          <w:spacing w:val="-2"/>
        </w:rPr>
        <w:t xml:space="preserve">over </w:t>
      </w:r>
      <w:r w:rsidR="00B25223">
        <w:t>één periodieke tandartscontrole per jaar vanuit het basispakket vergoeden</w:t>
      </w:r>
      <w:r>
        <w:rPr>
          <w:spacing w:val="-2"/>
        </w:rPr>
        <w:t xml:space="preserve"> (</w:t>
      </w:r>
      <w:r w:rsidR="00B25223">
        <w:t>2025Z21623</w:t>
      </w:r>
      <w:r>
        <w:rPr>
          <w:spacing w:val="-2"/>
        </w:rPr>
        <w:t>).</w:t>
      </w:r>
    </w:p>
    <w:p w:rsidR="00897378" w:rsidP="00897378" w:rsidRDefault="00897378" w14:paraId="6EC4D17D" w14:textId="77777777"/>
    <w:p w:rsidR="00897378" w:rsidP="00897378" w:rsidRDefault="00000000" w14:paraId="0FA5A864" w14:textId="77777777">
      <w:r>
        <w:t>Hoogachtend,</w:t>
      </w:r>
    </w:p>
    <w:p w:rsidR="00D22737" w:rsidP="00605234" w:rsidRDefault="00D22737" w14:paraId="6139C118" w14:textId="77777777">
      <w:pPr>
        <w:rPr>
          <w:spacing w:val="-2"/>
        </w:rPr>
      </w:pPr>
    </w:p>
    <w:p w:rsidR="00FC5299" w:rsidP="00D74EDF" w:rsidRDefault="00FC5299" w14:paraId="467AEABF"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000000" w14:paraId="7FB19B78" w14:textId="640C49DF">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5BA63E0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13A79BD8" w14:textId="77777777">
      <w:pPr>
        <w:widowControl w:val="0"/>
        <w:suppressAutoHyphens/>
        <w:autoSpaceDN w:val="0"/>
        <w:textAlignment w:val="baseline"/>
      </w:pPr>
      <w:r>
        <w:cr/>
      </w:r>
      <w:r>
        <w:cr/>
      </w:r>
    </w:p>
    <w:p w:rsidR="00FC5299" w:rsidP="00D74EDF" w:rsidRDefault="00FC5299" w14:paraId="49A8910A" w14:textId="77777777">
      <w:pPr>
        <w:widowControl w:val="0"/>
        <w:suppressAutoHyphens/>
        <w:autoSpaceDN w:val="0"/>
        <w:textAlignment w:val="baseline"/>
      </w:pPr>
    </w:p>
    <w:p w:rsidRPr="00D74EDF" w:rsidR="00FC5299" w:rsidP="00D74EDF" w:rsidRDefault="00FC5299" w14:paraId="07DB22AB"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20127182"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7E99390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72CBEB8" w14:textId="77777777"/>
    <w:p w:rsidR="00180FCE" w:rsidP="00605234" w:rsidRDefault="00180FCE" w14:paraId="6A9D6D49" w14:textId="77777777"/>
    <w:p w:rsidR="00180FCE" w:rsidP="00605234" w:rsidRDefault="00180FCE" w14:paraId="34767E8F" w14:textId="77777777"/>
    <w:p w:rsidR="00180FCE" w:rsidP="00605234" w:rsidRDefault="00180FCE" w14:paraId="40E20326" w14:textId="77777777"/>
    <w:p w:rsidR="000F2F05" w:rsidP="00A97BB8" w:rsidRDefault="000F2F05" w14:paraId="399FA26B" w14:textId="77777777"/>
    <w:p w:rsidR="00A97BB8" w:rsidP="00A97BB8" w:rsidRDefault="00A97BB8" w14:paraId="3C26C600"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3686D3C1" w14:textId="09C33E8E">
      <w:r>
        <w:lastRenderedPageBreak/>
        <w:t xml:space="preserve">Antwoorden op </w:t>
      </w:r>
      <w:r w:rsidR="001E37CA">
        <w:t>K</w:t>
      </w:r>
      <w:r>
        <w:t>amervragen van</w:t>
      </w:r>
      <w:r w:rsidRPr="00FC5299" w:rsidR="00FC5299">
        <w:rPr>
          <w:spacing w:val="-2"/>
        </w:rPr>
        <w:t xml:space="preserve"> </w:t>
      </w:r>
      <w:r w:rsidR="00FC5299">
        <w:rPr>
          <w:spacing w:val="-2"/>
        </w:rPr>
        <w:t>de leden</w:t>
      </w:r>
      <w:r w:rsidRPr="00FC5299" w:rsidR="00FC5299">
        <w:t xml:space="preserve"> Jimmy Dijk en Dobbe (beiden SP)</w:t>
      </w:r>
      <w:r w:rsidR="00FC5299">
        <w:t xml:space="preserve"> </w:t>
      </w:r>
      <w:r>
        <w:t>over</w:t>
      </w:r>
      <w:r w:rsidR="00B25223">
        <w:t xml:space="preserve"> één periodieke tandartscontrole per jaar vanuit het basispakket vergoeden </w:t>
      </w:r>
      <w:r>
        <w:t>(</w:t>
      </w:r>
      <w:r w:rsidR="00B25223">
        <w:t>2025Z21623</w:t>
      </w:r>
      <w:r w:rsidR="00FC5299">
        <w:t>, 10 december 2025</w:t>
      </w:r>
      <w:r>
        <w:t>)</w:t>
      </w:r>
      <w:r w:rsidR="00B25223">
        <w:t>.</w:t>
      </w:r>
    </w:p>
    <w:p w:rsidR="00DC291C" w:rsidP="00A97BB8" w:rsidRDefault="00DC291C" w14:paraId="6D766036" w14:textId="77777777"/>
    <w:p w:rsidR="00FC5299" w:rsidP="00A97BB8" w:rsidRDefault="00FC5299" w14:paraId="60455853" w14:textId="77777777"/>
    <w:p w:rsidR="00DC291C" w:rsidP="00DC291C" w:rsidRDefault="00000000" w14:paraId="7155F44C" w14:textId="77777777">
      <w:pPr>
        <w:pStyle w:val="Geenafstand"/>
        <w:rPr>
          <w:szCs w:val="18"/>
        </w:rPr>
      </w:pPr>
      <w:r>
        <w:rPr>
          <w:szCs w:val="18"/>
        </w:rPr>
        <w:t>Vraag 1</w:t>
      </w:r>
    </w:p>
    <w:p w:rsidR="00DC291C" w:rsidP="00DC291C" w:rsidRDefault="00000000" w14:paraId="0989EB0B" w14:textId="77777777">
      <w:pPr>
        <w:pStyle w:val="Geenafstand"/>
        <w:rPr>
          <w:szCs w:val="18"/>
        </w:rPr>
      </w:pPr>
      <w:r w:rsidRPr="00F21F5F">
        <w:rPr>
          <w:szCs w:val="18"/>
        </w:rPr>
        <w:t>Wat is uw reactie op het bericht ‘Lager inkomen of opleiding? Grotere kans op kiespijn en kunstgebit’?</w:t>
      </w:r>
      <w:r>
        <w:rPr>
          <w:rStyle w:val="Voetnootmarkering"/>
          <w:szCs w:val="18"/>
        </w:rPr>
        <w:footnoteReference w:id="1"/>
      </w:r>
    </w:p>
    <w:p w:rsidR="00DC291C" w:rsidP="00DC291C" w:rsidRDefault="00DC291C" w14:paraId="0B0AB9F9" w14:textId="77777777">
      <w:pPr>
        <w:pStyle w:val="Geenafstand"/>
        <w:rPr>
          <w:szCs w:val="18"/>
        </w:rPr>
      </w:pPr>
    </w:p>
    <w:p w:rsidR="00B4058D" w:rsidP="00DC291C" w:rsidRDefault="00000000" w14:paraId="358D490B" w14:textId="77777777">
      <w:pPr>
        <w:pStyle w:val="Geenafstand"/>
      </w:pPr>
      <w:r>
        <w:t>Antwoord</w:t>
      </w:r>
    </w:p>
    <w:p w:rsidR="00DC291C" w:rsidP="00DC291C" w:rsidRDefault="00000000" w14:paraId="0837FEB2" w14:textId="77777777">
      <w:pPr>
        <w:pStyle w:val="Geenafstand"/>
        <w:rPr>
          <w:szCs w:val="18"/>
        </w:rPr>
      </w:pPr>
      <w:r w:rsidRPr="003029C0">
        <w:t xml:space="preserve">Het </w:t>
      </w:r>
      <w:r w:rsidRPr="004A288F">
        <w:t>Rijksinstituut voor Volksgezondheid en Milieu (RIVM)</w:t>
      </w:r>
      <w:r w:rsidRPr="003029C0">
        <w:t xml:space="preserve"> monitort de mondgezondheid in Nederland en ziet dat de meeste Nederlanders (73% in 2023) hun mondgezondheid als goed ervaren, maar er zijn verschillen tussen sociaaleconomische groepen, waarbij lagere groepen het minder goed ervaren</w:t>
      </w:r>
      <w:r w:rsidR="00B4058D">
        <w:t>.</w:t>
      </w:r>
      <w:r>
        <w:rPr>
          <w:rStyle w:val="Voetnootmarkering"/>
        </w:rPr>
        <w:footnoteReference w:id="2"/>
      </w:r>
      <w:r>
        <w:t xml:space="preserve"> </w:t>
      </w:r>
      <w:r w:rsidRPr="00595841">
        <w:t>De (financiële) toegankelijkheid van de mondzorg en het belang van preventieve mondzorg, zoals twee keer per dag poetsen met fluor, verdienen daarom aandacht. </w:t>
      </w:r>
      <w:r w:rsidRPr="00F21F5F">
        <w:rPr>
          <w:szCs w:val="18"/>
        </w:rPr>
        <w:br/>
      </w:r>
    </w:p>
    <w:p w:rsidRPr="00F21F5F" w:rsidR="00DC291C" w:rsidP="00DC291C" w:rsidRDefault="00000000" w14:paraId="6732A204" w14:textId="77777777">
      <w:pPr>
        <w:pStyle w:val="Geenafstand"/>
        <w:rPr>
          <w:szCs w:val="18"/>
        </w:rPr>
      </w:pPr>
      <w:r>
        <w:rPr>
          <w:szCs w:val="18"/>
        </w:rPr>
        <w:t>Vraag 2</w:t>
      </w:r>
    </w:p>
    <w:p w:rsidR="00DC291C" w:rsidP="00DC291C" w:rsidRDefault="00000000" w14:paraId="1C7E6BDE" w14:textId="77777777">
      <w:pPr>
        <w:pStyle w:val="Geenafstand"/>
        <w:rPr>
          <w:szCs w:val="18"/>
        </w:rPr>
      </w:pPr>
      <w:r w:rsidRPr="00F21F5F">
        <w:rPr>
          <w:szCs w:val="18"/>
        </w:rPr>
        <w:t>Hoe kijkt u naar het feit dat één op de vijf mensen met een laag inkomen de tandarts mijdt vanwege de kosten?</w:t>
      </w:r>
      <w:r w:rsidRPr="00F21F5F">
        <w:rPr>
          <w:szCs w:val="18"/>
        </w:rPr>
        <w:br/>
      </w:r>
    </w:p>
    <w:p w:rsidR="00DC291C" w:rsidP="00DC291C" w:rsidRDefault="00000000" w14:paraId="38FCD327" w14:textId="77777777">
      <w:pPr>
        <w:pStyle w:val="Geenafstand"/>
        <w:rPr>
          <w:szCs w:val="18"/>
        </w:rPr>
      </w:pPr>
      <w:r>
        <w:t>Antwoord</w:t>
      </w:r>
      <w:r>
        <w:br/>
      </w:r>
      <w:r w:rsidRPr="00595841">
        <w:t>We zien helaas dat circa 640.000 Nederlanders om financiële redenen niet regelmatig naar de tandarts gaan. Dit is natuurlijk onwenselijk, omdat dit kan leiden tot mondziekten en grotere problemen met de gezondheid. Ik merk op dat de financiële redenen vaak samengaan met andere redenen om de mondzorg te mijden (en dat het vaak begint met goede preventieve mondzorg). Het is daarom belangrijk dat een volgend kabinet de problematiek integraal bekijkt, waaronder de financiële toegankelijkheid van de mondzorg, en daarin keuzes maakt.</w:t>
      </w:r>
    </w:p>
    <w:p w:rsidR="00DC291C" w:rsidP="00DC291C" w:rsidRDefault="00DC291C" w14:paraId="563D5F26" w14:textId="77777777">
      <w:pPr>
        <w:pStyle w:val="Geenafstand"/>
        <w:rPr>
          <w:szCs w:val="18"/>
        </w:rPr>
      </w:pPr>
    </w:p>
    <w:p w:rsidRPr="00F21F5F" w:rsidR="00DC291C" w:rsidP="00DC291C" w:rsidRDefault="00000000" w14:paraId="0B7828CC" w14:textId="77777777">
      <w:pPr>
        <w:pStyle w:val="Geenafstand"/>
        <w:rPr>
          <w:szCs w:val="18"/>
        </w:rPr>
      </w:pPr>
      <w:r>
        <w:rPr>
          <w:szCs w:val="18"/>
        </w:rPr>
        <w:t>Vraag 3</w:t>
      </w:r>
    </w:p>
    <w:p w:rsidR="00DC291C" w:rsidP="00DC291C" w:rsidRDefault="00000000" w14:paraId="1BC1D47B" w14:textId="77777777">
      <w:pPr>
        <w:pStyle w:val="Geenafstand"/>
        <w:rPr>
          <w:szCs w:val="18"/>
        </w:rPr>
      </w:pPr>
      <w:r w:rsidRPr="00F21F5F">
        <w:rPr>
          <w:szCs w:val="18"/>
        </w:rPr>
        <w:t>Deelt u de mening dat het een bizarre situatie is dat mondzorg nog steeds wordt behandeld als een luxeproduct, door het niet uit de basisverzekering te financieren, terwijl het enorm belangrijk is voor de mondgezondheid, de bredere gezondheid, de arbeidsparticipatie en het welzijn van mensen?</w:t>
      </w:r>
      <w:r w:rsidRPr="00F21F5F">
        <w:rPr>
          <w:szCs w:val="18"/>
        </w:rPr>
        <w:br/>
      </w:r>
    </w:p>
    <w:p w:rsidR="00B4058D" w:rsidP="00DC291C" w:rsidRDefault="00000000" w14:paraId="76013943" w14:textId="77777777">
      <w:pPr>
        <w:pStyle w:val="Geenafstand"/>
      </w:pPr>
      <w:r>
        <w:t>Antwoord</w:t>
      </w:r>
    </w:p>
    <w:p w:rsidR="00DC291C" w:rsidP="00DC291C" w:rsidRDefault="00000000" w14:paraId="27FEC397" w14:textId="77777777">
      <w:pPr>
        <w:pStyle w:val="Geenafstand"/>
        <w:rPr>
          <w:szCs w:val="18"/>
        </w:rPr>
      </w:pPr>
      <w:r w:rsidRPr="00595841">
        <w:t>Ik deel noch de mening dat mondzorg ‘een luxeproduct’ is</w:t>
      </w:r>
      <w:r w:rsidR="00B4058D">
        <w:t>,</w:t>
      </w:r>
      <w:r w:rsidRPr="00595841">
        <w:t xml:space="preserve"> noch dat de mondzorg zo behandeld wordt. Ik ben wel van mening dat we moeten voorkomen dat we grote kostbare en minder gerichte maatregelen, zoals pakketmaatregelen, om de problemen bij een relatief kleine groep op te lossen. </w:t>
      </w:r>
      <w:r>
        <w:t>De gehele m</w:t>
      </w:r>
      <w:r w:rsidRPr="00595841">
        <w:t>ondzorg in het basispakket heeft gevolgen voor de betaalbaarheid van de zorg en de zorgpremie, terwijl het gewenste effect ‘minder ongewenste zorgmijding’, maar beperkt wordt behaald. Ik heb uw Kamer daarom op 10 december een brief gestuurd met daarin mogelijke gerichtere maatregelen</w:t>
      </w:r>
      <w:bookmarkStart w:name="_Ref216873467" w:id="8"/>
      <w:r>
        <w:rPr>
          <w:rStyle w:val="Voetnootmarkering"/>
        </w:rPr>
        <w:footnoteReference w:id="3"/>
      </w:r>
      <w:bookmarkEnd w:id="8"/>
      <w:r w:rsidRPr="00595841">
        <w:t xml:space="preserve"> ter overweging aan het volgende kabinet.</w:t>
      </w:r>
    </w:p>
    <w:p w:rsidR="00DC291C" w:rsidP="00DC291C" w:rsidRDefault="00DC291C" w14:paraId="73A24242" w14:textId="77777777">
      <w:pPr>
        <w:pStyle w:val="Geenafstand"/>
        <w:rPr>
          <w:szCs w:val="18"/>
        </w:rPr>
      </w:pPr>
    </w:p>
    <w:p w:rsidRPr="00F21F5F" w:rsidR="00DC291C" w:rsidP="00DC291C" w:rsidRDefault="00000000" w14:paraId="32D4C5FA" w14:textId="77777777">
      <w:pPr>
        <w:pStyle w:val="Geenafstand"/>
        <w:rPr>
          <w:szCs w:val="18"/>
        </w:rPr>
      </w:pPr>
      <w:bookmarkStart w:name="_Hlk216359749" w:id="9"/>
      <w:r>
        <w:rPr>
          <w:szCs w:val="18"/>
        </w:rPr>
        <w:t>Vraag 4</w:t>
      </w:r>
    </w:p>
    <w:p w:rsidR="00DC291C" w:rsidP="00DC291C" w:rsidRDefault="00000000" w14:paraId="27BBE628" w14:textId="77777777">
      <w:pPr>
        <w:pStyle w:val="Geenafstand"/>
        <w:rPr>
          <w:szCs w:val="18"/>
        </w:rPr>
      </w:pPr>
      <w:r w:rsidRPr="00F21F5F">
        <w:rPr>
          <w:szCs w:val="18"/>
        </w:rPr>
        <w:t>Zo ja, bent u bereid om mondzorg voortaan uit de basisverzekering te vergoeden? Zo nee, waarom hecht u zo weinig belang aan het belang van goede mondzorg voor iedereen?</w:t>
      </w:r>
      <w:r w:rsidRPr="00F21F5F">
        <w:rPr>
          <w:szCs w:val="18"/>
        </w:rPr>
        <w:br/>
      </w:r>
    </w:p>
    <w:p w:rsidR="00FC5299" w:rsidP="00DC291C" w:rsidRDefault="00FC5299" w14:paraId="15057A1B" w14:textId="77777777">
      <w:pPr>
        <w:pStyle w:val="Geenafstand"/>
        <w:rPr>
          <w:szCs w:val="18"/>
        </w:rPr>
      </w:pPr>
    </w:p>
    <w:p w:rsidR="00714794" w:rsidP="00DC291C" w:rsidRDefault="00714794" w14:paraId="5EAB307E" w14:textId="77777777">
      <w:pPr>
        <w:pStyle w:val="Geenafstand"/>
        <w:rPr>
          <w:szCs w:val="18"/>
        </w:rPr>
      </w:pPr>
    </w:p>
    <w:p w:rsidR="00DC291C" w:rsidP="00DC291C" w:rsidRDefault="00000000" w14:paraId="6E795A4E" w14:textId="77777777">
      <w:pPr>
        <w:pStyle w:val="Geenafstand"/>
      </w:pPr>
      <w:r w:rsidRPr="00083F4D">
        <w:t>Antwoord</w:t>
      </w:r>
    </w:p>
    <w:p w:rsidR="00DC291C" w:rsidP="00DC291C" w:rsidRDefault="00000000" w14:paraId="408A5101" w14:textId="77777777">
      <w:pPr>
        <w:pStyle w:val="Geenafstand"/>
      </w:pPr>
      <w:r>
        <w:t xml:space="preserve">Ik begrijp de vraag vanuit uw Kamer om meer mondzorg vanuit het basispakket te vergoeden. Ook ik hecht er veel waarde aan dat mensen in Nederland een goede mondgezondheid hebben. Het uitbreiden van het pakket met meer mondzorg is echter, zoals ik hierboven heb genoemd, een grote maatregel. </w:t>
      </w:r>
      <w:r w:rsidR="00B4058D">
        <w:t xml:space="preserve">Het </w:t>
      </w:r>
      <w:r w:rsidRPr="00E32E52">
        <w:t>Zorginstituut</w:t>
      </w:r>
      <w:r>
        <w:t xml:space="preserve"> Nederland (hierna: Zorginstituut) </w:t>
      </w:r>
      <w:r w:rsidRPr="00E32E52">
        <w:t>is daarom gevraagd om te adviseren over een passende aanspraak op mondzorg. Uw Kamer is eerder geïnformeerd over de fases en de tijdlijnen van dit adviestraject.</w:t>
      </w:r>
      <w:r>
        <w:rPr>
          <w:rStyle w:val="Voetnootmarkering"/>
        </w:rPr>
        <w:footnoteReference w:id="4"/>
      </w:r>
      <w:r w:rsidR="00B4058D">
        <w:rPr>
          <w:vertAlign w:val="superscript"/>
        </w:rPr>
        <w:t>,</w:t>
      </w:r>
      <w:r>
        <w:rPr>
          <w:rStyle w:val="Voetnootmarkering"/>
        </w:rPr>
        <w:footnoteReference w:id="5"/>
      </w:r>
      <w:r>
        <w:t xml:space="preserve"> </w:t>
      </w:r>
    </w:p>
    <w:p w:rsidR="00DC291C" w:rsidP="00DC291C" w:rsidRDefault="00DC291C" w14:paraId="15527825" w14:textId="77777777">
      <w:pPr>
        <w:pStyle w:val="Geenafstand"/>
      </w:pPr>
    </w:p>
    <w:p w:rsidRPr="00CB65AA" w:rsidR="00DC291C" w:rsidP="00DC291C" w:rsidRDefault="00000000" w14:paraId="17D7E2AF" w14:textId="2DC29C0E">
      <w:pPr>
        <w:pStyle w:val="Geenafstand"/>
      </w:pPr>
      <w:r>
        <w:t xml:space="preserve">Daarnaast heb ik, mede gezien de roep om de aanspraak op mondzorg uit te breiden, aan </w:t>
      </w:r>
      <w:r w:rsidRPr="00BD528A">
        <w:rPr>
          <w:szCs w:val="18"/>
        </w:rPr>
        <w:t xml:space="preserve">het Zorginstituut gevraagd om versneld te toetsen of mondzorg voor volwassenen in beginsel voldoet aan de wettelijke criteria van de </w:t>
      </w:r>
      <w:proofErr w:type="spellStart"/>
      <w:r w:rsidRPr="00BD528A">
        <w:rPr>
          <w:szCs w:val="18"/>
        </w:rPr>
        <w:t>Zvw</w:t>
      </w:r>
      <w:proofErr w:type="spellEnd"/>
      <w:r>
        <w:rPr>
          <w:szCs w:val="18"/>
        </w:rPr>
        <w:t>, een zogenaamde principiële toets</w:t>
      </w:r>
      <w:r w:rsidRPr="00BD528A">
        <w:rPr>
          <w:szCs w:val="18"/>
        </w:rPr>
        <w:t>.</w:t>
      </w:r>
      <w:r>
        <w:rPr>
          <w:szCs w:val="18"/>
        </w:rPr>
        <w:t xml:space="preserve"> Ik heb uw Kamer hierover geïnformeerd in mijn brief van dd. 10 december 2025.</w:t>
      </w:r>
      <w:r w:rsidRPr="005D74E0">
        <w:rPr>
          <w:szCs w:val="18"/>
          <w:vertAlign w:val="superscript"/>
        </w:rPr>
        <w:fldChar w:fldCharType="begin"/>
      </w:r>
      <w:r w:rsidRPr="005D74E0">
        <w:rPr>
          <w:szCs w:val="18"/>
          <w:vertAlign w:val="superscript"/>
        </w:rPr>
        <w:instrText xml:space="preserve"> NOTEREF _Ref216873467 \h </w:instrText>
      </w:r>
      <w:r>
        <w:rPr>
          <w:szCs w:val="18"/>
          <w:vertAlign w:val="superscript"/>
        </w:rPr>
        <w:instrText xml:space="preserve"> \* MERGEFORMAT </w:instrText>
      </w:r>
      <w:r w:rsidRPr="005D74E0">
        <w:rPr>
          <w:szCs w:val="18"/>
          <w:vertAlign w:val="superscript"/>
        </w:rPr>
      </w:r>
      <w:r w:rsidRPr="005D74E0">
        <w:rPr>
          <w:szCs w:val="18"/>
          <w:vertAlign w:val="superscript"/>
        </w:rPr>
        <w:fldChar w:fldCharType="separate"/>
      </w:r>
      <w:r w:rsidR="00714794">
        <w:rPr>
          <w:szCs w:val="18"/>
          <w:vertAlign w:val="superscript"/>
        </w:rPr>
        <w:t>3</w:t>
      </w:r>
      <w:r w:rsidRPr="005D74E0">
        <w:rPr>
          <w:szCs w:val="18"/>
          <w:vertAlign w:val="superscript"/>
        </w:rPr>
        <w:fldChar w:fldCharType="end"/>
      </w:r>
      <w:r>
        <w:rPr>
          <w:szCs w:val="18"/>
        </w:rPr>
        <w:t xml:space="preserve"> Het Zorginstituut heeft geconcludeerd dat op preventie gerichte mondzorg in principe niet voldoet aan het ingangscriterium van de </w:t>
      </w:r>
      <w:proofErr w:type="spellStart"/>
      <w:r>
        <w:rPr>
          <w:szCs w:val="18"/>
        </w:rPr>
        <w:t>Zvw</w:t>
      </w:r>
      <w:proofErr w:type="spellEnd"/>
      <w:r>
        <w:rPr>
          <w:szCs w:val="18"/>
        </w:rPr>
        <w:t xml:space="preserve">. De op behandeling gerichte mondzorg voldoet in principe wel aan het ingangscriterium van de </w:t>
      </w:r>
      <w:proofErr w:type="spellStart"/>
      <w:r>
        <w:rPr>
          <w:szCs w:val="18"/>
        </w:rPr>
        <w:t>Zvw</w:t>
      </w:r>
      <w:proofErr w:type="spellEnd"/>
      <w:r>
        <w:rPr>
          <w:szCs w:val="18"/>
        </w:rPr>
        <w:t xml:space="preserve">. </w:t>
      </w:r>
      <w:r w:rsidRPr="00E32E52">
        <w:t xml:space="preserve">Dit betekent niet dat het Zorginstituut nu al adviseert om op behandeling gerichte mondzorg in het pakket op te nemen. </w:t>
      </w:r>
      <w:r>
        <w:t>Om te bepalen welke mondzorg eventueel passend is voor het pakket</w:t>
      </w:r>
      <w:r w:rsidRPr="00E32E52">
        <w:t xml:space="preserve"> weegt het Zorginstituut namelijk naast de wettelijke criteria ook de maatschappelijk</w:t>
      </w:r>
      <w:r>
        <w:t>e</w:t>
      </w:r>
      <w:r w:rsidRPr="00E32E52">
        <w:t xml:space="preserve"> pakketcriteria mee</w:t>
      </w:r>
      <w:r>
        <w:t>. Bovendien is besluitvorming over het uitbreiden van het pakket</w:t>
      </w:r>
      <w:r w:rsidRPr="00CB65AA">
        <w:t xml:space="preserve"> aan een volgend </w:t>
      </w:r>
      <w:r>
        <w:t>k</w:t>
      </w:r>
      <w:r w:rsidRPr="00CB65AA">
        <w:t>abinet</w:t>
      </w:r>
      <w:r>
        <w:t>.</w:t>
      </w:r>
    </w:p>
    <w:bookmarkEnd w:id="9"/>
    <w:p w:rsidR="00DC291C" w:rsidP="00DC291C" w:rsidRDefault="00DC291C" w14:paraId="502012BD" w14:textId="77777777">
      <w:pPr>
        <w:pStyle w:val="Geenafstand"/>
      </w:pPr>
    </w:p>
    <w:p w:rsidRPr="00083F4D" w:rsidR="00DC291C" w:rsidP="00DC291C" w:rsidRDefault="00000000" w14:paraId="797BBB37" w14:textId="77777777">
      <w:pPr>
        <w:pStyle w:val="Geenafstand"/>
      </w:pPr>
      <w:r>
        <w:t>Vraag 5</w:t>
      </w:r>
    </w:p>
    <w:p w:rsidR="00DC291C" w:rsidP="00DC291C" w:rsidRDefault="00000000" w14:paraId="1ACA3607" w14:textId="77777777">
      <w:pPr>
        <w:pStyle w:val="Geenafstand"/>
        <w:rPr>
          <w:szCs w:val="18"/>
        </w:rPr>
      </w:pPr>
      <w:r w:rsidRPr="00F21F5F">
        <w:rPr>
          <w:szCs w:val="18"/>
        </w:rPr>
        <w:t>Hoe staat het inmiddels met de uitvoering van met een zeer brede meerderheid aangenomen motie Dijk c.s., die de regering verzocht 'om één periodieke controle per jaar vanuit het basispakket te vergoeden, en de kosten te dekken door actieve fraudebestrijding in de zorg en door zo spoedig mogelijk nieuwe medisch specialisten alleen nog in loondienst te nemen'?</w:t>
      </w:r>
      <w:r>
        <w:rPr>
          <w:rStyle w:val="Voetnootmarkering"/>
          <w:szCs w:val="18"/>
        </w:rPr>
        <w:footnoteReference w:id="6"/>
      </w:r>
    </w:p>
    <w:p w:rsidR="00DC291C" w:rsidP="00DC291C" w:rsidRDefault="00DC291C" w14:paraId="5A87668F" w14:textId="77777777">
      <w:pPr>
        <w:pStyle w:val="Geenafstand"/>
      </w:pPr>
    </w:p>
    <w:p w:rsidR="00DC291C" w:rsidP="00DC291C" w:rsidRDefault="00000000" w14:paraId="177668BF" w14:textId="77777777">
      <w:pPr>
        <w:pStyle w:val="Geenafstand"/>
      </w:pPr>
      <w:r>
        <w:t>Antwoord</w:t>
      </w:r>
    </w:p>
    <w:p w:rsidR="00DC291C" w:rsidP="00DC291C" w:rsidRDefault="00000000" w14:paraId="349D3756" w14:textId="1CE228D2">
      <w:pPr>
        <w:pStyle w:val="Geenafstand"/>
        <w:rPr>
          <w:szCs w:val="18"/>
        </w:rPr>
      </w:pPr>
      <w:r>
        <w:rPr>
          <w:szCs w:val="18"/>
        </w:rPr>
        <w:t xml:space="preserve">Ik heb in mijn brief van dd. 10 december 2025 toegelicht hoe ik de motie Dijk c.s. heb afgedaan. </w:t>
      </w:r>
      <w:r w:rsidRPr="00CB65AA">
        <w:rPr>
          <w:szCs w:val="18"/>
        </w:rPr>
        <w:t>De voorgestelde dekking om (nieuwe) medisch specialisten in loondienst te brengen, is zeer onzeker vanwege de benodigde wetgeving die ingrijpt in eigendom. Deze is moeilijk te onderbouwen en moeilijk uitvoerbaar.</w:t>
      </w:r>
      <w:r>
        <w:rPr>
          <w:szCs w:val="18"/>
        </w:rPr>
        <w:t xml:space="preserve"> </w:t>
      </w:r>
      <w:bookmarkStart w:name="_Hlk213672535" w:id="10"/>
      <w:r w:rsidRPr="004B4D1D">
        <w:rPr>
          <w:szCs w:val="18"/>
        </w:rPr>
        <w:t>Daarbij is er al een opdracht om op de beloning van medisch specialisten 150 miljoen te besparen</w:t>
      </w:r>
      <w:bookmarkStart w:name="_Ref216873683" w:id="11"/>
      <w:r w:rsidR="00F00FB3">
        <w:rPr>
          <w:szCs w:val="18"/>
        </w:rPr>
        <w:t>.</w:t>
      </w:r>
      <w:r>
        <w:rPr>
          <w:rStyle w:val="Voetnootmarkering"/>
          <w:szCs w:val="18"/>
        </w:rPr>
        <w:footnoteReference w:id="7"/>
      </w:r>
      <w:bookmarkEnd w:id="11"/>
      <w:r>
        <w:rPr>
          <w:szCs w:val="18"/>
        </w:rPr>
        <w:t xml:space="preserve"> </w:t>
      </w:r>
      <w:bookmarkEnd w:id="10"/>
      <w:r w:rsidRPr="004B4D1D">
        <w:rPr>
          <w:szCs w:val="18"/>
        </w:rPr>
        <w:t>Deze maatregel hangt daar mee samen.</w:t>
      </w:r>
      <w:r>
        <w:rPr>
          <w:szCs w:val="18"/>
        </w:rPr>
        <w:t xml:space="preserve"> Bovendien heeft het Zorginstituut geconcludeerd dat de op preventie gerichte mondzorg zonder medische indicatie in principe niet voldoet aan het ingangscriterium van de </w:t>
      </w:r>
      <w:proofErr w:type="spellStart"/>
      <w:r>
        <w:rPr>
          <w:szCs w:val="18"/>
        </w:rPr>
        <w:t>Zvw</w:t>
      </w:r>
      <w:proofErr w:type="spellEnd"/>
      <w:r w:rsidR="003D71EC">
        <w:rPr>
          <w:szCs w:val="18"/>
        </w:rPr>
        <w:t>. Op</w:t>
      </w:r>
      <w:r>
        <w:rPr>
          <w:szCs w:val="18"/>
        </w:rPr>
        <w:t>name in het basispakket van de periodieke controle is dan ook vooralsnog niet aan de orde. Tot slot blijkt uit</w:t>
      </w:r>
      <w:r w:rsidRPr="00BD528A">
        <w:rPr>
          <w:szCs w:val="18"/>
        </w:rPr>
        <w:t xml:space="preserve"> onderzoek dat circa 40% van de mensen na een tandartscontrole nog aanvullende (curatieve) mondzorg nodig hebben.</w:t>
      </w:r>
      <w:bookmarkStart w:name="_Ref216874584" w:id="12"/>
      <w:r>
        <w:rPr>
          <w:rStyle w:val="Voetnootmarkering"/>
          <w:szCs w:val="18"/>
        </w:rPr>
        <w:footnoteReference w:id="8"/>
      </w:r>
      <w:bookmarkEnd w:id="12"/>
      <w:r w:rsidRPr="00BD528A">
        <w:rPr>
          <w:szCs w:val="18"/>
        </w:rPr>
        <w:t xml:space="preserve"> </w:t>
      </w:r>
      <w:r w:rsidR="0009429B">
        <w:rPr>
          <w:szCs w:val="18"/>
        </w:rPr>
        <w:br/>
      </w:r>
      <w:r>
        <w:rPr>
          <w:szCs w:val="18"/>
        </w:rPr>
        <w:t>Eén periodieke controle vergoeden vanuit het basispakket biedt daarom geen (volledige) oplossing voor de mensen die om financiële redenen de tandarts vermijden.</w:t>
      </w:r>
    </w:p>
    <w:p w:rsidR="00DC291C" w:rsidP="00DC291C" w:rsidRDefault="00DC291C" w14:paraId="0E60B0D1" w14:textId="77777777">
      <w:pPr>
        <w:pStyle w:val="Geenafstand"/>
        <w:rPr>
          <w:szCs w:val="18"/>
        </w:rPr>
      </w:pPr>
    </w:p>
    <w:p w:rsidR="00714794" w:rsidP="00DC291C" w:rsidRDefault="00714794" w14:paraId="06499106" w14:textId="77777777">
      <w:pPr>
        <w:pStyle w:val="Geenafstand"/>
        <w:rPr>
          <w:szCs w:val="18"/>
        </w:rPr>
      </w:pPr>
    </w:p>
    <w:p w:rsidR="00714794" w:rsidP="00DC291C" w:rsidRDefault="00714794" w14:paraId="644E792C" w14:textId="77777777">
      <w:pPr>
        <w:pStyle w:val="Geenafstand"/>
        <w:rPr>
          <w:szCs w:val="18"/>
        </w:rPr>
      </w:pPr>
    </w:p>
    <w:p w:rsidR="00714794" w:rsidP="00DC291C" w:rsidRDefault="00714794" w14:paraId="505E2B80" w14:textId="77777777">
      <w:pPr>
        <w:pStyle w:val="Geenafstand"/>
        <w:rPr>
          <w:szCs w:val="18"/>
        </w:rPr>
      </w:pPr>
    </w:p>
    <w:p w:rsidR="00714794" w:rsidP="00DC291C" w:rsidRDefault="00714794" w14:paraId="6A4B3568" w14:textId="77777777">
      <w:pPr>
        <w:pStyle w:val="Geenafstand"/>
        <w:rPr>
          <w:szCs w:val="18"/>
        </w:rPr>
      </w:pPr>
    </w:p>
    <w:p w:rsidRPr="00F21F5F" w:rsidR="00DC291C" w:rsidP="00DC291C" w:rsidRDefault="00000000" w14:paraId="2E6BFBD9" w14:textId="77777777">
      <w:pPr>
        <w:pStyle w:val="Geenafstand"/>
        <w:rPr>
          <w:szCs w:val="18"/>
        </w:rPr>
      </w:pPr>
      <w:r>
        <w:rPr>
          <w:szCs w:val="18"/>
        </w:rPr>
        <w:t>Vraag 6</w:t>
      </w:r>
    </w:p>
    <w:p w:rsidR="00DC291C" w:rsidP="00DC291C" w:rsidRDefault="00000000" w14:paraId="7FA976F7" w14:textId="77777777">
      <w:pPr>
        <w:pStyle w:val="Geenafstand"/>
        <w:rPr>
          <w:szCs w:val="18"/>
        </w:rPr>
      </w:pPr>
      <w:r w:rsidRPr="00F21F5F">
        <w:rPr>
          <w:szCs w:val="18"/>
        </w:rPr>
        <w:t>Waarom schreef u in antwoord op feitelijke vragen over deze motie dat het 'aan het nieuwe kabinet [is] om te bezien of opname in het basispakket wenselijk is en hoe deze extra uitgaven financieel gedekt worden'?</w:t>
      </w:r>
      <w:r>
        <w:rPr>
          <w:rStyle w:val="Voetnootmarkering"/>
          <w:szCs w:val="18"/>
        </w:rPr>
        <w:footnoteReference w:id="9"/>
      </w:r>
      <w:r>
        <w:rPr>
          <w:szCs w:val="18"/>
        </w:rPr>
        <w:t xml:space="preserve"> </w:t>
      </w:r>
      <w:r w:rsidRPr="00F21F5F">
        <w:rPr>
          <w:szCs w:val="18"/>
        </w:rPr>
        <w:t>Waarom voert u dit besluit van een ruime Kamermeerderheid niet gewoon uit, aangezien deze motie heel duidelijk was over de opdracht en de financiële dekking daarvan?</w:t>
      </w:r>
    </w:p>
    <w:p w:rsidR="00DC291C" w:rsidP="00DC291C" w:rsidRDefault="00DC291C" w14:paraId="2345D858" w14:textId="77777777">
      <w:pPr>
        <w:pStyle w:val="Geenafstand"/>
        <w:rPr>
          <w:szCs w:val="18"/>
        </w:rPr>
      </w:pPr>
    </w:p>
    <w:p w:rsidR="00DC291C" w:rsidP="00DC291C" w:rsidRDefault="00000000" w14:paraId="49897020" w14:textId="77777777">
      <w:pPr>
        <w:pStyle w:val="Geenafstand"/>
        <w:rPr>
          <w:szCs w:val="18"/>
        </w:rPr>
      </w:pPr>
      <w:r>
        <w:rPr>
          <w:szCs w:val="18"/>
        </w:rPr>
        <w:t xml:space="preserve">Antwoord </w:t>
      </w:r>
    </w:p>
    <w:p w:rsidR="00DC291C" w:rsidP="00DC291C" w:rsidRDefault="00000000" w14:paraId="389F5265" w14:textId="5760BA4C">
      <w:pPr>
        <w:pStyle w:val="Geenafstand"/>
        <w:rPr>
          <w:szCs w:val="18"/>
        </w:rPr>
      </w:pPr>
      <w:r>
        <w:rPr>
          <w:szCs w:val="18"/>
        </w:rPr>
        <w:t>In bovengenoemde brief aan uw Kamer</w:t>
      </w:r>
      <w:r w:rsidRPr="005D74E0">
        <w:rPr>
          <w:szCs w:val="18"/>
          <w:vertAlign w:val="superscript"/>
        </w:rPr>
        <w:fldChar w:fldCharType="begin"/>
      </w:r>
      <w:r w:rsidRPr="005D74E0">
        <w:rPr>
          <w:szCs w:val="18"/>
          <w:vertAlign w:val="superscript"/>
        </w:rPr>
        <w:instrText xml:space="preserve"> NOTEREF _Ref216873467 \h  \* MERGEFORMAT </w:instrText>
      </w:r>
      <w:r w:rsidRPr="005D74E0">
        <w:rPr>
          <w:szCs w:val="18"/>
          <w:vertAlign w:val="superscript"/>
        </w:rPr>
      </w:r>
      <w:r w:rsidRPr="005D74E0">
        <w:rPr>
          <w:szCs w:val="18"/>
          <w:vertAlign w:val="superscript"/>
        </w:rPr>
        <w:fldChar w:fldCharType="separate"/>
      </w:r>
      <w:r w:rsidR="00714794">
        <w:rPr>
          <w:szCs w:val="18"/>
          <w:vertAlign w:val="superscript"/>
        </w:rPr>
        <w:t>3</w:t>
      </w:r>
      <w:r w:rsidRPr="005D74E0">
        <w:rPr>
          <w:szCs w:val="18"/>
          <w:vertAlign w:val="superscript"/>
        </w:rPr>
        <w:fldChar w:fldCharType="end"/>
      </w:r>
      <w:r>
        <w:rPr>
          <w:szCs w:val="18"/>
        </w:rPr>
        <w:t xml:space="preserve"> heb ik toegelicht waarom ik de motie heb afgedaan. Ik zal dat normaals kort toelichten: De voorgestelde dekking om (nieuwe) medisch specialisten in loondienst te brengen, is zeer onzeker vanwege </w:t>
      </w:r>
      <w:r w:rsidRPr="004B4D1D">
        <w:rPr>
          <w:szCs w:val="18"/>
        </w:rPr>
        <w:t>de benodigde wetgeving die ingrijpt in eigendom. Deze is moeilijk te onderbouwen en moeilijk uitvoerbaar</w:t>
      </w:r>
      <w:r w:rsidRPr="00085E5C">
        <w:rPr>
          <w:szCs w:val="18"/>
        </w:rPr>
        <w:t xml:space="preserve">. </w:t>
      </w:r>
      <w:r w:rsidRPr="004B4D1D">
        <w:rPr>
          <w:szCs w:val="18"/>
        </w:rPr>
        <w:t>Daarbij is er al een opdracht om op de beloning van medisch specialisten 150 miljoen te besparen</w:t>
      </w:r>
      <w:r w:rsidRPr="005D74E0">
        <w:rPr>
          <w:szCs w:val="18"/>
          <w:vertAlign w:val="superscript"/>
        </w:rPr>
        <w:fldChar w:fldCharType="begin"/>
      </w:r>
      <w:r w:rsidRPr="005D74E0">
        <w:rPr>
          <w:szCs w:val="18"/>
          <w:vertAlign w:val="superscript"/>
        </w:rPr>
        <w:instrText xml:space="preserve"> NOTEREF _Ref216873683 \h </w:instrText>
      </w:r>
      <w:r>
        <w:rPr>
          <w:szCs w:val="18"/>
          <w:vertAlign w:val="superscript"/>
        </w:rPr>
        <w:instrText xml:space="preserve"> \* MERGEFORMAT </w:instrText>
      </w:r>
      <w:r w:rsidRPr="005D74E0">
        <w:rPr>
          <w:szCs w:val="18"/>
          <w:vertAlign w:val="superscript"/>
        </w:rPr>
      </w:r>
      <w:r w:rsidRPr="005D74E0">
        <w:rPr>
          <w:szCs w:val="18"/>
          <w:vertAlign w:val="superscript"/>
        </w:rPr>
        <w:fldChar w:fldCharType="separate"/>
      </w:r>
      <w:r w:rsidR="00714794">
        <w:rPr>
          <w:szCs w:val="18"/>
          <w:vertAlign w:val="superscript"/>
        </w:rPr>
        <w:t>7</w:t>
      </w:r>
      <w:r w:rsidRPr="005D74E0">
        <w:rPr>
          <w:szCs w:val="18"/>
          <w:vertAlign w:val="superscript"/>
        </w:rPr>
        <w:fldChar w:fldCharType="end"/>
      </w:r>
      <w:r w:rsidRPr="004B4D1D">
        <w:rPr>
          <w:szCs w:val="18"/>
        </w:rPr>
        <w:t>.</w:t>
      </w:r>
      <w:r w:rsidR="00714794">
        <w:rPr>
          <w:szCs w:val="18"/>
        </w:rPr>
        <w:t xml:space="preserve"> </w:t>
      </w:r>
      <w:r w:rsidRPr="004B4D1D">
        <w:rPr>
          <w:szCs w:val="18"/>
        </w:rPr>
        <w:t>Deze maatregel hangt daar mee samen.</w:t>
      </w:r>
      <w:r>
        <w:rPr>
          <w:szCs w:val="18"/>
        </w:rPr>
        <w:t xml:space="preserve"> Bovendien heeft het Zorginstituut geconcludeerd dat de op preventie gerichte mondzorg zonder medische indicatie in principe niet voldoet aan het ingangscriterium van de </w:t>
      </w:r>
      <w:proofErr w:type="spellStart"/>
      <w:r>
        <w:rPr>
          <w:szCs w:val="18"/>
        </w:rPr>
        <w:t>Zvw</w:t>
      </w:r>
      <w:proofErr w:type="spellEnd"/>
      <w:r w:rsidR="003D71EC">
        <w:rPr>
          <w:szCs w:val="18"/>
        </w:rPr>
        <w:t>. Op</w:t>
      </w:r>
      <w:r>
        <w:rPr>
          <w:szCs w:val="18"/>
        </w:rPr>
        <w:t>name in het basispakket van de periodieke controle is dan ook vooralsnog niet aan de orde. Tot slot blijkt uit</w:t>
      </w:r>
      <w:r w:rsidRPr="00BD528A">
        <w:rPr>
          <w:szCs w:val="18"/>
        </w:rPr>
        <w:t xml:space="preserve"> onderzoek dat circa 40% van de mensen na een tandartscontrole nog aanvullende (curatieve) mondzorg nodig hebben.</w:t>
      </w:r>
      <w:r w:rsidRPr="00A20DDC">
        <w:rPr>
          <w:szCs w:val="18"/>
          <w:vertAlign w:val="superscript"/>
        </w:rPr>
        <w:fldChar w:fldCharType="begin"/>
      </w:r>
      <w:r w:rsidRPr="00A20DDC">
        <w:rPr>
          <w:szCs w:val="18"/>
          <w:vertAlign w:val="superscript"/>
        </w:rPr>
        <w:instrText xml:space="preserve"> NOTEREF _Ref216874584 \h </w:instrText>
      </w:r>
      <w:r>
        <w:rPr>
          <w:szCs w:val="18"/>
          <w:vertAlign w:val="superscript"/>
        </w:rPr>
        <w:instrText xml:space="preserve"> \* MERGEFORMAT </w:instrText>
      </w:r>
      <w:r w:rsidRPr="00A20DDC">
        <w:rPr>
          <w:szCs w:val="18"/>
          <w:vertAlign w:val="superscript"/>
        </w:rPr>
      </w:r>
      <w:r w:rsidRPr="00A20DDC">
        <w:rPr>
          <w:szCs w:val="18"/>
          <w:vertAlign w:val="superscript"/>
        </w:rPr>
        <w:fldChar w:fldCharType="separate"/>
      </w:r>
      <w:r w:rsidR="00714794">
        <w:rPr>
          <w:szCs w:val="18"/>
          <w:vertAlign w:val="superscript"/>
        </w:rPr>
        <w:t>8</w:t>
      </w:r>
      <w:r w:rsidRPr="00A20DDC">
        <w:rPr>
          <w:szCs w:val="18"/>
          <w:vertAlign w:val="superscript"/>
        </w:rPr>
        <w:fldChar w:fldCharType="end"/>
      </w:r>
      <w:r w:rsidRPr="00BD528A">
        <w:rPr>
          <w:szCs w:val="18"/>
        </w:rPr>
        <w:t xml:space="preserve"> </w:t>
      </w:r>
      <w:r>
        <w:rPr>
          <w:szCs w:val="18"/>
        </w:rPr>
        <w:t>Eén periodieke controle vergoeden vanuit het basispakket biedt daarom geen (volledige) oplossing voor de mensen die om financiële redenen de tandarts vermijden.</w:t>
      </w:r>
    </w:p>
    <w:p w:rsidR="00DC291C" w:rsidP="00DC291C" w:rsidRDefault="00DC291C" w14:paraId="5328AD34" w14:textId="77777777">
      <w:pPr>
        <w:pStyle w:val="Geenafstand"/>
        <w:rPr>
          <w:szCs w:val="18"/>
        </w:rPr>
      </w:pPr>
    </w:p>
    <w:p w:rsidRPr="00F21F5F" w:rsidR="00DC291C" w:rsidP="00DC291C" w:rsidRDefault="00000000" w14:paraId="5A898CCA" w14:textId="77777777">
      <w:pPr>
        <w:pStyle w:val="Geenafstand"/>
        <w:rPr>
          <w:szCs w:val="18"/>
        </w:rPr>
      </w:pPr>
      <w:r>
        <w:rPr>
          <w:szCs w:val="18"/>
        </w:rPr>
        <w:t>Vraag 7</w:t>
      </w:r>
    </w:p>
    <w:p w:rsidR="00DC291C" w:rsidP="00DC291C" w:rsidRDefault="00000000" w14:paraId="69EB069C" w14:textId="77777777">
      <w:pPr>
        <w:pStyle w:val="Geenafstand"/>
        <w:rPr>
          <w:szCs w:val="18"/>
        </w:rPr>
      </w:pPr>
      <w:r w:rsidRPr="00F21F5F">
        <w:rPr>
          <w:szCs w:val="18"/>
        </w:rPr>
        <w:t>Herinnert u zich de uitspraak van minister-president Schoof tijdens de algemene beschouwingen 'U heeft gelijk: die motie is aangenomen en heeft daarmee ook een duidelijk signaal afgegeven. We zullen de motie ter hand nemen — dat is logisch — en het op zo'n manier aanpakken dat het volgende kabinet alle bouwstenen heeft om hiermee verder te gaan. Op die manier hoop ik iets van beweging te krijgen.'? Is het kabinet inmiddels wel bereid om te erkennen dat de Kamer niet demissionair is en aangenomen moties niet kunnen worden overlaten aan het volgende kabinet?</w:t>
      </w:r>
    </w:p>
    <w:p w:rsidR="00DC291C" w:rsidP="00DC291C" w:rsidRDefault="00DC291C" w14:paraId="786977B8" w14:textId="77777777">
      <w:pPr>
        <w:pStyle w:val="Geenafstand"/>
        <w:rPr>
          <w:szCs w:val="18"/>
        </w:rPr>
      </w:pPr>
    </w:p>
    <w:p w:rsidR="00DC291C" w:rsidP="00DC291C" w:rsidRDefault="00000000" w14:paraId="0122C103" w14:textId="77777777">
      <w:pPr>
        <w:pStyle w:val="Geenafstand"/>
        <w:rPr>
          <w:szCs w:val="18"/>
        </w:rPr>
      </w:pPr>
      <w:r>
        <w:rPr>
          <w:szCs w:val="18"/>
        </w:rPr>
        <w:t>Antwoord</w:t>
      </w:r>
    </w:p>
    <w:p w:rsidR="00DC291C" w:rsidP="00DC291C" w:rsidRDefault="00000000" w14:paraId="2D534A9C" w14:textId="77777777">
      <w:pPr>
        <w:pStyle w:val="Geenafstand"/>
        <w:rPr>
          <w:szCs w:val="18"/>
        </w:rPr>
      </w:pPr>
      <w:r>
        <w:rPr>
          <w:szCs w:val="18"/>
        </w:rPr>
        <w:t xml:space="preserve">Ja, dat herinner ik mij. Ik heb dan ook, zoals de minister-president aangaf, de motie serieus in overweging genomen. Het was om bovengenoemde redenen niet haalbaar om de motie uit te voeren. Dit neemt niet weg dat ik het signaal dat er mensen zijn die om financiële redenen de tandarts mijden serieus neem. Ik zet mij nog steeds in om voor deze groep mensen tot een oplossing te komen. </w:t>
      </w:r>
    </w:p>
    <w:p w:rsidR="00DC291C" w:rsidP="00DC291C" w:rsidRDefault="00DC291C" w14:paraId="6F621731" w14:textId="77777777">
      <w:pPr>
        <w:pStyle w:val="Geenafstand"/>
        <w:rPr>
          <w:szCs w:val="18"/>
        </w:rPr>
      </w:pPr>
    </w:p>
    <w:p w:rsidRPr="00F21F5F" w:rsidR="00DC291C" w:rsidP="00DC291C" w:rsidRDefault="00000000" w14:paraId="212093F3" w14:textId="77777777">
      <w:pPr>
        <w:pStyle w:val="Geenafstand"/>
        <w:rPr>
          <w:szCs w:val="18"/>
        </w:rPr>
      </w:pPr>
      <w:r>
        <w:rPr>
          <w:szCs w:val="18"/>
        </w:rPr>
        <w:t>Vraag 8</w:t>
      </w:r>
    </w:p>
    <w:p w:rsidR="00DC291C" w:rsidP="00DC291C" w:rsidRDefault="00000000" w14:paraId="79D884C0" w14:textId="77777777">
      <w:pPr>
        <w:pStyle w:val="Geenafstand"/>
        <w:rPr>
          <w:szCs w:val="18"/>
        </w:rPr>
      </w:pPr>
      <w:r w:rsidRPr="00F21F5F">
        <w:rPr>
          <w:szCs w:val="18"/>
        </w:rPr>
        <w:t>Bent u bereid om deze vragen één voor één en voor de begrotingsbehandeling VWS te beantwoorden?</w:t>
      </w:r>
      <w:r w:rsidRPr="00F21F5F">
        <w:rPr>
          <w:szCs w:val="18"/>
        </w:rPr>
        <w:br/>
      </w:r>
    </w:p>
    <w:p w:rsidR="00DC291C" w:rsidP="00DC291C" w:rsidRDefault="00000000" w14:paraId="0269B1CA" w14:textId="77777777">
      <w:pPr>
        <w:pStyle w:val="Geenafstand"/>
        <w:rPr>
          <w:szCs w:val="18"/>
        </w:rPr>
      </w:pPr>
      <w:r>
        <w:rPr>
          <w:szCs w:val="18"/>
        </w:rPr>
        <w:t xml:space="preserve">Antwoord </w:t>
      </w:r>
    </w:p>
    <w:p w:rsidRPr="004A13E1" w:rsidR="00DC291C" w:rsidP="00DC291C" w:rsidRDefault="00000000" w14:paraId="2BD6458F" w14:textId="77777777">
      <w:pPr>
        <w:pStyle w:val="Geenafstand"/>
        <w:rPr>
          <w:szCs w:val="18"/>
        </w:rPr>
      </w:pPr>
      <w:r>
        <w:rPr>
          <w:szCs w:val="18"/>
        </w:rPr>
        <w:t>Ja.</w:t>
      </w:r>
    </w:p>
    <w:p w:rsidR="00DC291C" w:rsidP="00A97BB8" w:rsidRDefault="00DC291C" w14:paraId="56375B1D" w14:textId="77777777"/>
    <w:sectPr w:rsidR="00DC291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CE6C" w14:textId="77777777" w:rsidR="00FF4CD8" w:rsidRDefault="00FF4CD8">
      <w:pPr>
        <w:spacing w:line="240" w:lineRule="auto"/>
      </w:pPr>
      <w:r>
        <w:separator/>
      </w:r>
    </w:p>
  </w:endnote>
  <w:endnote w:type="continuationSeparator" w:id="0">
    <w:p w14:paraId="6D6425C1" w14:textId="77777777" w:rsidR="00FF4CD8" w:rsidRDefault="00FF4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BF2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BFB83E4" wp14:editId="1AFF897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514C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FB83E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61514C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CDE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8494038" wp14:editId="0D3181B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C770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49403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5CC770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A425"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F49BCAB" wp14:editId="0AD7C3A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BA43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49BCA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C9BA43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F818" w14:textId="77777777" w:rsidR="00FF4CD8" w:rsidRDefault="00FF4CD8">
      <w:pPr>
        <w:spacing w:line="240" w:lineRule="auto"/>
      </w:pPr>
      <w:r>
        <w:separator/>
      </w:r>
    </w:p>
  </w:footnote>
  <w:footnote w:type="continuationSeparator" w:id="0">
    <w:p w14:paraId="47B25C64" w14:textId="77777777" w:rsidR="00FF4CD8" w:rsidRDefault="00FF4CD8">
      <w:pPr>
        <w:spacing w:line="240" w:lineRule="auto"/>
      </w:pPr>
      <w:r>
        <w:continuationSeparator/>
      </w:r>
    </w:p>
  </w:footnote>
  <w:footnote w:id="1">
    <w:p w14:paraId="1279240D" w14:textId="77777777" w:rsidR="00DC291C" w:rsidRDefault="00000000" w:rsidP="00DC291C">
      <w:pPr>
        <w:pStyle w:val="Voetnoottekst"/>
      </w:pPr>
      <w:r>
        <w:rPr>
          <w:rStyle w:val="Voetnootmarkering"/>
        </w:rPr>
        <w:footnoteRef/>
      </w:r>
      <w:r>
        <w:t xml:space="preserve"> </w:t>
      </w:r>
      <w:hyperlink r:id="rId1" w:history="1">
        <w:r w:rsidR="00DC291C" w:rsidRPr="00DF65ED">
          <w:rPr>
            <w:rStyle w:val="Hyperlink"/>
            <w:sz w:val="16"/>
            <w:szCs w:val="16"/>
          </w:rPr>
          <w:t>Lager inkomen of opleiding? Grotere kans op kiespijn en kunstgebit | Economie | AD.nl</w:t>
        </w:r>
      </w:hyperlink>
    </w:p>
  </w:footnote>
  <w:footnote w:id="2">
    <w:p w14:paraId="4C68C669" w14:textId="77777777" w:rsidR="00DC291C" w:rsidRDefault="00000000" w:rsidP="00DC291C">
      <w:pPr>
        <w:pStyle w:val="Voetnoottekst"/>
      </w:pPr>
      <w:r>
        <w:rPr>
          <w:rStyle w:val="Voetnootmarkering"/>
        </w:rPr>
        <w:footnoteRef/>
      </w:r>
      <w:r>
        <w:t xml:space="preserve"> </w:t>
      </w:r>
      <w:r w:rsidRPr="00C649DF">
        <w:rPr>
          <w:sz w:val="16"/>
          <w:szCs w:val="18"/>
        </w:rPr>
        <w:t>Monitor Mondgezondheid, RIVM, oktober 2024</w:t>
      </w:r>
      <w:r w:rsidR="00B4058D">
        <w:rPr>
          <w:sz w:val="16"/>
          <w:szCs w:val="18"/>
        </w:rPr>
        <w:t>.</w:t>
      </w:r>
    </w:p>
  </w:footnote>
  <w:footnote w:id="3">
    <w:p w14:paraId="6A90931E" w14:textId="77777777" w:rsidR="00DC291C" w:rsidRDefault="00000000" w:rsidP="00DC291C">
      <w:pPr>
        <w:pStyle w:val="Voetnoottekst"/>
      </w:pPr>
      <w:r>
        <w:rPr>
          <w:rStyle w:val="Voetnootmarkering"/>
        </w:rPr>
        <w:footnoteRef/>
      </w:r>
      <w:r>
        <w:t xml:space="preserve"> </w:t>
      </w:r>
      <w:r w:rsidRPr="00C649DF">
        <w:rPr>
          <w:sz w:val="16"/>
          <w:szCs w:val="18"/>
        </w:rPr>
        <w:t>Kamerstukken II</w:t>
      </w:r>
      <w:r w:rsidR="00B4058D">
        <w:rPr>
          <w:sz w:val="16"/>
          <w:szCs w:val="18"/>
        </w:rPr>
        <w:t xml:space="preserve"> 2024/</w:t>
      </w:r>
      <w:r w:rsidRPr="00C649DF">
        <w:rPr>
          <w:sz w:val="16"/>
          <w:szCs w:val="18"/>
        </w:rPr>
        <w:t>25, 32620</w:t>
      </w:r>
      <w:r>
        <w:rPr>
          <w:sz w:val="16"/>
          <w:szCs w:val="18"/>
        </w:rPr>
        <w:t xml:space="preserve">, nr. </w:t>
      </w:r>
      <w:r w:rsidRPr="00C649DF">
        <w:rPr>
          <w:sz w:val="16"/>
          <w:szCs w:val="18"/>
        </w:rPr>
        <w:t>312</w:t>
      </w:r>
      <w:r w:rsidR="00B4058D">
        <w:rPr>
          <w:sz w:val="16"/>
          <w:szCs w:val="18"/>
        </w:rPr>
        <w:t>.</w:t>
      </w:r>
    </w:p>
  </w:footnote>
  <w:footnote w:id="4">
    <w:p w14:paraId="4768D218" w14:textId="77777777" w:rsidR="00DC291C" w:rsidRDefault="00000000" w:rsidP="00DC291C">
      <w:pPr>
        <w:pStyle w:val="Voetnoottekst"/>
      </w:pPr>
      <w:r>
        <w:rPr>
          <w:rStyle w:val="Voetnootmarkering"/>
        </w:rPr>
        <w:footnoteRef/>
      </w:r>
      <w:r>
        <w:t xml:space="preserve"> </w:t>
      </w:r>
      <w:r w:rsidRPr="00C649DF">
        <w:rPr>
          <w:sz w:val="16"/>
          <w:szCs w:val="18"/>
        </w:rPr>
        <w:t>Kamerstukken II 2024</w:t>
      </w:r>
      <w:r w:rsidR="00B4058D">
        <w:rPr>
          <w:sz w:val="16"/>
          <w:szCs w:val="18"/>
        </w:rPr>
        <w:t>/</w:t>
      </w:r>
      <w:r w:rsidRPr="00C649DF">
        <w:rPr>
          <w:sz w:val="16"/>
          <w:szCs w:val="18"/>
        </w:rPr>
        <w:t>25, 32620, nr. 294</w:t>
      </w:r>
      <w:r w:rsidR="00B4058D">
        <w:rPr>
          <w:sz w:val="16"/>
          <w:szCs w:val="18"/>
        </w:rPr>
        <w:t>.</w:t>
      </w:r>
    </w:p>
  </w:footnote>
  <w:footnote w:id="5">
    <w:p w14:paraId="1B50C7A6" w14:textId="77777777" w:rsidR="00DC291C" w:rsidRDefault="00000000" w:rsidP="00DC291C">
      <w:pPr>
        <w:pStyle w:val="Voetnoottekst"/>
      </w:pPr>
      <w:r>
        <w:rPr>
          <w:rStyle w:val="Voetnootmarkering"/>
        </w:rPr>
        <w:footnoteRef/>
      </w:r>
      <w:r>
        <w:t xml:space="preserve"> </w:t>
      </w:r>
      <w:r w:rsidRPr="00CB65AA">
        <w:rPr>
          <w:sz w:val="16"/>
          <w:szCs w:val="18"/>
        </w:rPr>
        <w:t>Kamerstukken II 2024</w:t>
      </w:r>
      <w:r w:rsidR="00B4058D">
        <w:rPr>
          <w:sz w:val="16"/>
          <w:szCs w:val="18"/>
        </w:rPr>
        <w:t>/2</w:t>
      </w:r>
      <w:r w:rsidRPr="00CB65AA">
        <w:rPr>
          <w:sz w:val="16"/>
          <w:szCs w:val="18"/>
        </w:rPr>
        <w:t>5, 32620, nr. 301</w:t>
      </w:r>
      <w:r w:rsidR="00B4058D">
        <w:rPr>
          <w:sz w:val="16"/>
          <w:szCs w:val="18"/>
        </w:rPr>
        <w:t>.</w:t>
      </w:r>
    </w:p>
  </w:footnote>
  <w:footnote w:id="6">
    <w:p w14:paraId="0507F87C" w14:textId="77777777" w:rsidR="00DC291C" w:rsidRDefault="00000000" w:rsidP="00DC291C">
      <w:pPr>
        <w:pStyle w:val="Voetnoottekst"/>
      </w:pPr>
      <w:r>
        <w:rPr>
          <w:rStyle w:val="Voetnootmarkering"/>
        </w:rPr>
        <w:footnoteRef/>
      </w:r>
      <w:r>
        <w:t xml:space="preserve"> </w:t>
      </w:r>
      <w:r w:rsidRPr="00DF65ED">
        <w:rPr>
          <w:sz w:val="16"/>
          <w:szCs w:val="16"/>
        </w:rPr>
        <w:t>Kamerstukken II</w:t>
      </w:r>
      <w:r w:rsidR="00B4058D">
        <w:rPr>
          <w:sz w:val="16"/>
          <w:szCs w:val="16"/>
        </w:rPr>
        <w:t xml:space="preserve"> </w:t>
      </w:r>
      <w:r>
        <w:rPr>
          <w:sz w:val="16"/>
          <w:szCs w:val="16"/>
        </w:rPr>
        <w:t>2024</w:t>
      </w:r>
      <w:r w:rsidR="00B4058D">
        <w:rPr>
          <w:sz w:val="16"/>
          <w:szCs w:val="16"/>
        </w:rPr>
        <w:t>/</w:t>
      </w:r>
      <w:r>
        <w:rPr>
          <w:sz w:val="16"/>
          <w:szCs w:val="16"/>
        </w:rPr>
        <w:t xml:space="preserve">25, </w:t>
      </w:r>
      <w:r w:rsidRPr="00DF65ED">
        <w:rPr>
          <w:sz w:val="16"/>
          <w:szCs w:val="16"/>
        </w:rPr>
        <w:t>36</w:t>
      </w:r>
      <w:r>
        <w:rPr>
          <w:sz w:val="16"/>
          <w:szCs w:val="16"/>
        </w:rPr>
        <w:t>620</w:t>
      </w:r>
      <w:r w:rsidRPr="00DF65ED">
        <w:rPr>
          <w:sz w:val="16"/>
          <w:szCs w:val="16"/>
        </w:rPr>
        <w:t xml:space="preserve">, nr. </w:t>
      </w:r>
      <w:r>
        <w:rPr>
          <w:sz w:val="16"/>
          <w:szCs w:val="16"/>
        </w:rPr>
        <w:t>304</w:t>
      </w:r>
      <w:r w:rsidR="00B4058D">
        <w:rPr>
          <w:sz w:val="16"/>
          <w:szCs w:val="16"/>
        </w:rPr>
        <w:t>.</w:t>
      </w:r>
    </w:p>
  </w:footnote>
  <w:footnote w:id="7">
    <w:p w14:paraId="1DD463F9" w14:textId="77777777" w:rsidR="00DC291C" w:rsidRPr="005D74E0" w:rsidRDefault="00000000" w:rsidP="00DC291C">
      <w:pPr>
        <w:pStyle w:val="Voetnoottekst"/>
      </w:pPr>
      <w:r w:rsidRPr="005D74E0">
        <w:rPr>
          <w:rStyle w:val="Voetnootmarkering"/>
          <w:sz w:val="16"/>
          <w:szCs w:val="16"/>
        </w:rPr>
        <w:footnoteRef/>
      </w:r>
      <w:r w:rsidRPr="005D74E0">
        <w:rPr>
          <w:sz w:val="16"/>
          <w:szCs w:val="16"/>
        </w:rPr>
        <w:t xml:space="preserve"> Kamerstukken II</w:t>
      </w:r>
      <w:r w:rsidR="00B4058D">
        <w:rPr>
          <w:sz w:val="16"/>
          <w:szCs w:val="16"/>
        </w:rPr>
        <w:t xml:space="preserve"> </w:t>
      </w:r>
      <w:r w:rsidRPr="005D74E0">
        <w:rPr>
          <w:sz w:val="16"/>
          <w:szCs w:val="16"/>
        </w:rPr>
        <w:t>2024</w:t>
      </w:r>
      <w:r w:rsidR="00B4058D">
        <w:rPr>
          <w:sz w:val="16"/>
          <w:szCs w:val="16"/>
        </w:rPr>
        <w:t>/</w:t>
      </w:r>
      <w:r w:rsidRPr="005D74E0">
        <w:rPr>
          <w:sz w:val="16"/>
          <w:szCs w:val="16"/>
        </w:rPr>
        <w:t>25, 36600 VIII, nr. 141</w:t>
      </w:r>
      <w:r w:rsidR="00B4058D">
        <w:rPr>
          <w:sz w:val="16"/>
          <w:szCs w:val="16"/>
        </w:rPr>
        <w:t>.</w:t>
      </w:r>
    </w:p>
  </w:footnote>
  <w:footnote w:id="8">
    <w:p w14:paraId="7F784B0D" w14:textId="77777777" w:rsidR="00DC291C" w:rsidRPr="004C514D" w:rsidRDefault="00000000" w:rsidP="00DC291C">
      <w:pPr>
        <w:pStyle w:val="Voetnoottekst"/>
        <w:rPr>
          <w:sz w:val="16"/>
          <w:szCs w:val="16"/>
        </w:rPr>
      </w:pPr>
      <w:r w:rsidRPr="005D74E0">
        <w:rPr>
          <w:rStyle w:val="Voetnootmarkering"/>
          <w:sz w:val="16"/>
          <w:szCs w:val="16"/>
        </w:rPr>
        <w:footnoteRef/>
      </w:r>
      <w:r w:rsidRPr="005D74E0">
        <w:rPr>
          <w:sz w:val="16"/>
          <w:szCs w:val="16"/>
        </w:rPr>
        <w:t xml:space="preserve"> </w:t>
      </w:r>
      <w:proofErr w:type="spellStart"/>
      <w:r w:rsidRPr="004C514D">
        <w:rPr>
          <w:sz w:val="16"/>
          <w:szCs w:val="16"/>
        </w:rPr>
        <w:t>Gupta</w:t>
      </w:r>
      <w:proofErr w:type="spellEnd"/>
      <w:r w:rsidRPr="004C514D">
        <w:rPr>
          <w:sz w:val="16"/>
          <w:szCs w:val="16"/>
        </w:rPr>
        <w:t>, Onderzoek toegankelijkheid mondzorg, 2023, p 10</w:t>
      </w:r>
    </w:p>
  </w:footnote>
  <w:footnote w:id="9">
    <w:p w14:paraId="44E4379F" w14:textId="77777777" w:rsidR="00DC291C" w:rsidRDefault="00000000" w:rsidP="00DC291C">
      <w:pPr>
        <w:pStyle w:val="Voetnoottekst"/>
      </w:pPr>
      <w:r>
        <w:rPr>
          <w:rStyle w:val="Voetnootmarkering"/>
        </w:rPr>
        <w:footnoteRef/>
      </w:r>
      <w:r>
        <w:t xml:space="preserve"> </w:t>
      </w:r>
      <w:r w:rsidRPr="00DF65ED">
        <w:rPr>
          <w:sz w:val="16"/>
          <w:szCs w:val="16"/>
        </w:rPr>
        <w:t>Kamerstukken II</w:t>
      </w:r>
      <w:r w:rsidR="00B4058D">
        <w:rPr>
          <w:sz w:val="16"/>
          <w:szCs w:val="16"/>
        </w:rPr>
        <w:t xml:space="preserve"> </w:t>
      </w:r>
      <w:r>
        <w:rPr>
          <w:sz w:val="16"/>
          <w:szCs w:val="16"/>
        </w:rPr>
        <w:t>2025</w:t>
      </w:r>
      <w:r w:rsidR="00B4058D">
        <w:rPr>
          <w:sz w:val="16"/>
          <w:szCs w:val="16"/>
        </w:rPr>
        <w:t>/</w:t>
      </w:r>
      <w:r>
        <w:rPr>
          <w:sz w:val="16"/>
          <w:szCs w:val="16"/>
        </w:rPr>
        <w:t xml:space="preserve">26, </w:t>
      </w:r>
      <w:r w:rsidRPr="00DF65ED">
        <w:rPr>
          <w:sz w:val="16"/>
          <w:szCs w:val="16"/>
        </w:rPr>
        <w:t>36800-XVI, nr. 16</w:t>
      </w:r>
      <w:r w:rsidR="00B4058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7FC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1585167" wp14:editId="6437DDF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9088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58516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399088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1E2F" w14:textId="77777777" w:rsidR="00F860AE" w:rsidRDefault="00000000">
    <w:pPr>
      <w:pStyle w:val="Koptekst"/>
    </w:pPr>
    <w:r>
      <w:rPr>
        <w:noProof/>
      </w:rPr>
      <w:drawing>
        <wp:anchor distT="0" distB="0" distL="114300" distR="114300" simplePos="0" relativeHeight="251657216" behindDoc="0" locked="0" layoutInCell="1" allowOverlap="1" wp14:anchorId="4E4B4F2E" wp14:editId="3A297A9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BFA6C"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451D03F" wp14:editId="31AEDA5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C36E" w14:textId="77777777" w:rsidR="00F860AE" w:rsidRDefault="00000000" w:rsidP="00A97BB8">
                          <w:pPr>
                            <w:pStyle w:val="Afzendgegevens"/>
                          </w:pPr>
                          <w:r>
                            <w:t>Bezoekadres:</w:t>
                          </w:r>
                        </w:p>
                        <w:p w14:paraId="5DCD09FF" w14:textId="77777777" w:rsidR="00F860AE" w:rsidRDefault="00000000" w:rsidP="00A97BB8">
                          <w:pPr>
                            <w:pStyle w:val="Afzendgegevens"/>
                          </w:pPr>
                          <w:r>
                            <w:t>Parnassusplein 5</w:t>
                          </w:r>
                        </w:p>
                        <w:p w14:paraId="1E05523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D2FF094" w14:textId="77777777" w:rsidR="00F860AE" w:rsidRDefault="00000000" w:rsidP="00A97BB8">
                          <w:pPr>
                            <w:pStyle w:val="Afzendgegevens"/>
                            <w:tabs>
                              <w:tab w:val="left" w:pos="170"/>
                            </w:tabs>
                          </w:pPr>
                          <w:r>
                            <w:t>T</w:t>
                          </w:r>
                          <w:r>
                            <w:tab/>
                            <w:t>070 340 79 11</w:t>
                          </w:r>
                        </w:p>
                        <w:p w14:paraId="432D4D7C" w14:textId="77777777" w:rsidR="00F860AE" w:rsidRDefault="00000000" w:rsidP="00A97BB8">
                          <w:pPr>
                            <w:pStyle w:val="Afzendgegevens"/>
                            <w:tabs>
                              <w:tab w:val="left" w:pos="170"/>
                            </w:tabs>
                          </w:pPr>
                          <w:r>
                            <w:t>F</w:t>
                          </w:r>
                          <w:r>
                            <w:tab/>
                            <w:t>070 340 78 34</w:t>
                          </w:r>
                        </w:p>
                        <w:p w14:paraId="3C026138" w14:textId="77777777" w:rsidR="00F860AE" w:rsidRDefault="00000000" w:rsidP="00A97BB8">
                          <w:pPr>
                            <w:pStyle w:val="Afzendgegevens"/>
                          </w:pPr>
                          <w:r>
                            <w:t>www.</w:t>
                          </w:r>
                          <w:r w:rsidR="00C2746E">
                            <w:t>rijksoverheid</w:t>
                          </w:r>
                          <w:r>
                            <w:t>.nl</w:t>
                          </w:r>
                        </w:p>
                        <w:p w14:paraId="42586CA6" w14:textId="77777777" w:rsidR="00F860AE" w:rsidRDefault="00F860AE" w:rsidP="00A97BB8">
                          <w:pPr>
                            <w:pStyle w:val="Afzendgegevenswitregel2"/>
                          </w:pPr>
                        </w:p>
                        <w:p w14:paraId="554CE4D6" w14:textId="77777777" w:rsidR="00F860AE" w:rsidRDefault="00000000" w:rsidP="00A97BB8">
                          <w:pPr>
                            <w:pStyle w:val="Afzendgegevenskopjes"/>
                          </w:pPr>
                          <w:r>
                            <w:t>Ons kenmerk</w:t>
                          </w:r>
                        </w:p>
                        <w:p w14:paraId="01F3B8FE" w14:textId="77777777" w:rsidR="00D74EDF" w:rsidRPr="00420166" w:rsidRDefault="00000000" w:rsidP="00D74EDF">
                          <w:pPr>
                            <w:pStyle w:val="Huisstijl-Referentiegegevens"/>
                          </w:pPr>
                          <w:r>
                            <w:t>4319949-1092446-Z</w:t>
                          </w:r>
                        </w:p>
                        <w:p w14:paraId="7E0C942E" w14:textId="77777777" w:rsidR="00F860AE" w:rsidRDefault="00F860AE" w:rsidP="00A97BB8">
                          <w:pPr>
                            <w:pStyle w:val="Afzendgegevenswitregel1"/>
                          </w:pPr>
                        </w:p>
                        <w:p w14:paraId="439D937C" w14:textId="77777777" w:rsidR="00F860AE" w:rsidRDefault="00000000" w:rsidP="00A97BB8">
                          <w:pPr>
                            <w:pStyle w:val="Afzendgegevenskopjes"/>
                          </w:pPr>
                          <w:r>
                            <w:t>Bijlagen</w:t>
                          </w:r>
                        </w:p>
                        <w:p w14:paraId="0F2FE6AC" w14:textId="77777777" w:rsidR="00F860AE" w:rsidRDefault="00000000" w:rsidP="00A97BB8">
                          <w:pPr>
                            <w:pStyle w:val="Afzendgegevens"/>
                          </w:pPr>
                          <w:bookmarkStart w:id="4" w:name="bmkBijlagen"/>
                          <w:bookmarkEnd w:id="4"/>
                          <w:r>
                            <w:t>1</w:t>
                          </w:r>
                        </w:p>
                        <w:p w14:paraId="3BB11A2B" w14:textId="77777777" w:rsidR="00F860AE" w:rsidRDefault="00F860AE" w:rsidP="00A97BB8">
                          <w:pPr>
                            <w:pStyle w:val="Afzendgegevenswitregel1"/>
                          </w:pPr>
                        </w:p>
                        <w:p w14:paraId="1445BA9E" w14:textId="77777777" w:rsidR="00F860AE" w:rsidRDefault="00000000" w:rsidP="00A97BB8">
                          <w:pPr>
                            <w:pStyle w:val="Afzendgegevenskopjes"/>
                          </w:pPr>
                          <w:r>
                            <w:t>Datum document</w:t>
                          </w:r>
                        </w:p>
                        <w:p w14:paraId="5214EE74" w14:textId="04BBC954"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10 </w:t>
                          </w:r>
                          <w:r w:rsidR="00FC5299">
                            <w:rPr>
                              <w:rFonts w:eastAsia="SimSun"/>
                              <w:sz w:val="13"/>
                              <w:szCs w:val="13"/>
                            </w:rPr>
                            <w:t>d</w:t>
                          </w:r>
                          <w:r>
                            <w:rPr>
                              <w:rFonts w:eastAsia="SimSun"/>
                              <w:sz w:val="13"/>
                              <w:szCs w:val="13"/>
                            </w:rPr>
                            <w:t>ecember 2025</w:t>
                          </w:r>
                        </w:p>
                        <w:p w14:paraId="080CB4AE" w14:textId="77777777" w:rsidR="00F860AE" w:rsidRDefault="00F860AE" w:rsidP="00A97BB8">
                          <w:pPr>
                            <w:pStyle w:val="Afzendgegevenswitregel1"/>
                          </w:pPr>
                        </w:p>
                        <w:p w14:paraId="6A7C373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451D03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5E3C36E" w14:textId="77777777" w:rsidR="00F860AE" w:rsidRDefault="00000000" w:rsidP="00A97BB8">
                    <w:pPr>
                      <w:pStyle w:val="Afzendgegevens"/>
                    </w:pPr>
                    <w:r>
                      <w:t>Bezoekadres:</w:t>
                    </w:r>
                  </w:p>
                  <w:p w14:paraId="5DCD09FF" w14:textId="77777777" w:rsidR="00F860AE" w:rsidRDefault="00000000" w:rsidP="00A97BB8">
                    <w:pPr>
                      <w:pStyle w:val="Afzendgegevens"/>
                    </w:pPr>
                    <w:r>
                      <w:t>Parnassusplein 5</w:t>
                    </w:r>
                  </w:p>
                  <w:p w14:paraId="1E05523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D2FF094" w14:textId="77777777" w:rsidR="00F860AE" w:rsidRDefault="00000000" w:rsidP="00A97BB8">
                    <w:pPr>
                      <w:pStyle w:val="Afzendgegevens"/>
                      <w:tabs>
                        <w:tab w:val="left" w:pos="170"/>
                      </w:tabs>
                    </w:pPr>
                    <w:r>
                      <w:t>T</w:t>
                    </w:r>
                    <w:r>
                      <w:tab/>
                      <w:t>070 340 79 11</w:t>
                    </w:r>
                  </w:p>
                  <w:p w14:paraId="432D4D7C" w14:textId="77777777" w:rsidR="00F860AE" w:rsidRDefault="00000000" w:rsidP="00A97BB8">
                    <w:pPr>
                      <w:pStyle w:val="Afzendgegevens"/>
                      <w:tabs>
                        <w:tab w:val="left" w:pos="170"/>
                      </w:tabs>
                    </w:pPr>
                    <w:r>
                      <w:t>F</w:t>
                    </w:r>
                    <w:r>
                      <w:tab/>
                      <w:t>070 340 78 34</w:t>
                    </w:r>
                  </w:p>
                  <w:p w14:paraId="3C026138" w14:textId="77777777" w:rsidR="00F860AE" w:rsidRDefault="00000000" w:rsidP="00A97BB8">
                    <w:pPr>
                      <w:pStyle w:val="Afzendgegevens"/>
                    </w:pPr>
                    <w:r>
                      <w:t>www.</w:t>
                    </w:r>
                    <w:r w:rsidR="00C2746E">
                      <w:t>rijksoverheid</w:t>
                    </w:r>
                    <w:r>
                      <w:t>.nl</w:t>
                    </w:r>
                  </w:p>
                  <w:p w14:paraId="42586CA6" w14:textId="77777777" w:rsidR="00F860AE" w:rsidRDefault="00F860AE" w:rsidP="00A97BB8">
                    <w:pPr>
                      <w:pStyle w:val="Afzendgegevenswitregel2"/>
                    </w:pPr>
                  </w:p>
                  <w:p w14:paraId="554CE4D6" w14:textId="77777777" w:rsidR="00F860AE" w:rsidRDefault="00000000" w:rsidP="00A97BB8">
                    <w:pPr>
                      <w:pStyle w:val="Afzendgegevenskopjes"/>
                    </w:pPr>
                    <w:r>
                      <w:t>Ons kenmerk</w:t>
                    </w:r>
                  </w:p>
                  <w:p w14:paraId="01F3B8FE" w14:textId="77777777" w:rsidR="00D74EDF" w:rsidRPr="00420166" w:rsidRDefault="00000000" w:rsidP="00D74EDF">
                    <w:pPr>
                      <w:pStyle w:val="Huisstijl-Referentiegegevens"/>
                    </w:pPr>
                    <w:r>
                      <w:t>4319949-1092446-Z</w:t>
                    </w:r>
                  </w:p>
                  <w:p w14:paraId="7E0C942E" w14:textId="77777777" w:rsidR="00F860AE" w:rsidRDefault="00F860AE" w:rsidP="00A97BB8">
                    <w:pPr>
                      <w:pStyle w:val="Afzendgegevenswitregel1"/>
                    </w:pPr>
                  </w:p>
                  <w:p w14:paraId="439D937C" w14:textId="77777777" w:rsidR="00F860AE" w:rsidRDefault="00000000" w:rsidP="00A97BB8">
                    <w:pPr>
                      <w:pStyle w:val="Afzendgegevenskopjes"/>
                    </w:pPr>
                    <w:r>
                      <w:t>Bijlagen</w:t>
                    </w:r>
                  </w:p>
                  <w:p w14:paraId="0F2FE6AC" w14:textId="77777777" w:rsidR="00F860AE" w:rsidRDefault="00000000" w:rsidP="00A97BB8">
                    <w:pPr>
                      <w:pStyle w:val="Afzendgegevens"/>
                    </w:pPr>
                    <w:bookmarkStart w:id="6" w:name="bmkBijlagen"/>
                    <w:bookmarkEnd w:id="6"/>
                    <w:r>
                      <w:t>1</w:t>
                    </w:r>
                  </w:p>
                  <w:p w14:paraId="3BB11A2B" w14:textId="77777777" w:rsidR="00F860AE" w:rsidRDefault="00F860AE" w:rsidP="00A97BB8">
                    <w:pPr>
                      <w:pStyle w:val="Afzendgegevenswitregel1"/>
                    </w:pPr>
                  </w:p>
                  <w:p w14:paraId="1445BA9E" w14:textId="77777777" w:rsidR="00F860AE" w:rsidRDefault="00000000" w:rsidP="00A97BB8">
                    <w:pPr>
                      <w:pStyle w:val="Afzendgegevenskopjes"/>
                    </w:pPr>
                    <w:r>
                      <w:t>Datum document</w:t>
                    </w:r>
                  </w:p>
                  <w:p w14:paraId="5214EE74" w14:textId="04BBC954"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10 </w:t>
                    </w:r>
                    <w:r w:rsidR="00FC5299">
                      <w:rPr>
                        <w:rFonts w:eastAsia="SimSun"/>
                        <w:sz w:val="13"/>
                        <w:szCs w:val="13"/>
                      </w:rPr>
                      <w:t>d</w:t>
                    </w:r>
                    <w:r>
                      <w:rPr>
                        <w:rFonts w:eastAsia="SimSun"/>
                        <w:sz w:val="13"/>
                        <w:szCs w:val="13"/>
                      </w:rPr>
                      <w:t>ecember 2025</w:t>
                    </w:r>
                  </w:p>
                  <w:p w14:paraId="080CB4AE" w14:textId="77777777" w:rsidR="00F860AE" w:rsidRDefault="00F860AE" w:rsidP="00A97BB8">
                    <w:pPr>
                      <w:pStyle w:val="Afzendgegevenswitregel1"/>
                    </w:pPr>
                  </w:p>
                  <w:p w14:paraId="6A7C373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1DEF" w14:textId="77777777" w:rsidR="00F860AE" w:rsidRDefault="00F860AE">
    <w:pPr>
      <w:pStyle w:val="Koptekst"/>
    </w:pPr>
  </w:p>
  <w:p w14:paraId="51ED0A0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75CE"/>
    <w:rsid w:val="0003701D"/>
    <w:rsid w:val="0004156C"/>
    <w:rsid w:val="00044264"/>
    <w:rsid w:val="000443E7"/>
    <w:rsid w:val="00067C7F"/>
    <w:rsid w:val="0007664C"/>
    <w:rsid w:val="00083F4D"/>
    <w:rsid w:val="00085E5C"/>
    <w:rsid w:val="000905C8"/>
    <w:rsid w:val="00091E11"/>
    <w:rsid w:val="0009429B"/>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32D5A"/>
    <w:rsid w:val="0025799C"/>
    <w:rsid w:val="00261464"/>
    <w:rsid w:val="0026437C"/>
    <w:rsid w:val="002772AE"/>
    <w:rsid w:val="0027737A"/>
    <w:rsid w:val="00282965"/>
    <w:rsid w:val="00283FB4"/>
    <w:rsid w:val="002937FB"/>
    <w:rsid w:val="002A273F"/>
    <w:rsid w:val="002A4808"/>
    <w:rsid w:val="002A7945"/>
    <w:rsid w:val="002A7FF7"/>
    <w:rsid w:val="002C728A"/>
    <w:rsid w:val="002E382F"/>
    <w:rsid w:val="003029C0"/>
    <w:rsid w:val="00305A22"/>
    <w:rsid w:val="00312E83"/>
    <w:rsid w:val="00323A44"/>
    <w:rsid w:val="0032468A"/>
    <w:rsid w:val="00330C81"/>
    <w:rsid w:val="003408F7"/>
    <w:rsid w:val="00342416"/>
    <w:rsid w:val="003565EF"/>
    <w:rsid w:val="00375EAB"/>
    <w:rsid w:val="00394BD1"/>
    <w:rsid w:val="003977E9"/>
    <w:rsid w:val="003A0FCD"/>
    <w:rsid w:val="003B5EA7"/>
    <w:rsid w:val="003D71EC"/>
    <w:rsid w:val="003F281F"/>
    <w:rsid w:val="00420166"/>
    <w:rsid w:val="00440752"/>
    <w:rsid w:val="00443B68"/>
    <w:rsid w:val="004868E0"/>
    <w:rsid w:val="00494227"/>
    <w:rsid w:val="004A13E1"/>
    <w:rsid w:val="004A288F"/>
    <w:rsid w:val="004B4D1D"/>
    <w:rsid w:val="004B5A41"/>
    <w:rsid w:val="004C28CC"/>
    <w:rsid w:val="004C514D"/>
    <w:rsid w:val="004D3EE4"/>
    <w:rsid w:val="004F4498"/>
    <w:rsid w:val="004F7466"/>
    <w:rsid w:val="00506C21"/>
    <w:rsid w:val="00525092"/>
    <w:rsid w:val="00537EB3"/>
    <w:rsid w:val="00547739"/>
    <w:rsid w:val="00553742"/>
    <w:rsid w:val="00586002"/>
    <w:rsid w:val="00595841"/>
    <w:rsid w:val="005A273B"/>
    <w:rsid w:val="005A668A"/>
    <w:rsid w:val="005C4279"/>
    <w:rsid w:val="005C55B1"/>
    <w:rsid w:val="005D74E0"/>
    <w:rsid w:val="00605234"/>
    <w:rsid w:val="006339DB"/>
    <w:rsid w:val="00634D71"/>
    <w:rsid w:val="00635330"/>
    <w:rsid w:val="0065343A"/>
    <w:rsid w:val="00656DE0"/>
    <w:rsid w:val="00664686"/>
    <w:rsid w:val="00670F32"/>
    <w:rsid w:val="00670F96"/>
    <w:rsid w:val="00674CA6"/>
    <w:rsid w:val="00680FCF"/>
    <w:rsid w:val="00687304"/>
    <w:rsid w:val="006C0CC8"/>
    <w:rsid w:val="006C1C30"/>
    <w:rsid w:val="006D4913"/>
    <w:rsid w:val="006D616C"/>
    <w:rsid w:val="006E07B5"/>
    <w:rsid w:val="00714794"/>
    <w:rsid w:val="00721401"/>
    <w:rsid w:val="007275B8"/>
    <w:rsid w:val="00727E4A"/>
    <w:rsid w:val="0075008E"/>
    <w:rsid w:val="007539FC"/>
    <w:rsid w:val="00754BBC"/>
    <w:rsid w:val="00756CC5"/>
    <w:rsid w:val="007605B0"/>
    <w:rsid w:val="00773942"/>
    <w:rsid w:val="00794A93"/>
    <w:rsid w:val="00796AA4"/>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D56A3"/>
    <w:rsid w:val="008E5C66"/>
    <w:rsid w:val="008F5C23"/>
    <w:rsid w:val="00901A3C"/>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0DDC"/>
    <w:rsid w:val="00A257D1"/>
    <w:rsid w:val="00A439C2"/>
    <w:rsid w:val="00A46115"/>
    <w:rsid w:val="00A75276"/>
    <w:rsid w:val="00A907B9"/>
    <w:rsid w:val="00A97BB8"/>
    <w:rsid w:val="00AA6194"/>
    <w:rsid w:val="00AB4A9A"/>
    <w:rsid w:val="00AB6116"/>
    <w:rsid w:val="00AC17D5"/>
    <w:rsid w:val="00AC2BFA"/>
    <w:rsid w:val="00AE5E7A"/>
    <w:rsid w:val="00B11E64"/>
    <w:rsid w:val="00B25223"/>
    <w:rsid w:val="00B4058D"/>
    <w:rsid w:val="00B4064E"/>
    <w:rsid w:val="00B42A63"/>
    <w:rsid w:val="00B43456"/>
    <w:rsid w:val="00B452FA"/>
    <w:rsid w:val="00B54A56"/>
    <w:rsid w:val="00B55170"/>
    <w:rsid w:val="00B566C7"/>
    <w:rsid w:val="00B6471C"/>
    <w:rsid w:val="00B65DEA"/>
    <w:rsid w:val="00B83641"/>
    <w:rsid w:val="00B963F2"/>
    <w:rsid w:val="00BA19A7"/>
    <w:rsid w:val="00BC75A2"/>
    <w:rsid w:val="00BD528A"/>
    <w:rsid w:val="00BE11D3"/>
    <w:rsid w:val="00BE3ABA"/>
    <w:rsid w:val="00BF1E5F"/>
    <w:rsid w:val="00C2219A"/>
    <w:rsid w:val="00C2746E"/>
    <w:rsid w:val="00C45528"/>
    <w:rsid w:val="00C649DF"/>
    <w:rsid w:val="00C742D7"/>
    <w:rsid w:val="00C76AFD"/>
    <w:rsid w:val="00C9234E"/>
    <w:rsid w:val="00C9417E"/>
    <w:rsid w:val="00CA481F"/>
    <w:rsid w:val="00CB09AE"/>
    <w:rsid w:val="00CB65AA"/>
    <w:rsid w:val="00CC2EDD"/>
    <w:rsid w:val="00CF2030"/>
    <w:rsid w:val="00D0069C"/>
    <w:rsid w:val="00D01419"/>
    <w:rsid w:val="00D04AD7"/>
    <w:rsid w:val="00D1126F"/>
    <w:rsid w:val="00D11661"/>
    <w:rsid w:val="00D22737"/>
    <w:rsid w:val="00D26C5D"/>
    <w:rsid w:val="00D324DD"/>
    <w:rsid w:val="00D66608"/>
    <w:rsid w:val="00D73231"/>
    <w:rsid w:val="00D74EDF"/>
    <w:rsid w:val="00D81FF9"/>
    <w:rsid w:val="00D82490"/>
    <w:rsid w:val="00D87848"/>
    <w:rsid w:val="00D97A0B"/>
    <w:rsid w:val="00DC291C"/>
    <w:rsid w:val="00DC5645"/>
    <w:rsid w:val="00DF65ED"/>
    <w:rsid w:val="00E00E6C"/>
    <w:rsid w:val="00E16C64"/>
    <w:rsid w:val="00E32E52"/>
    <w:rsid w:val="00E45416"/>
    <w:rsid w:val="00E57FE4"/>
    <w:rsid w:val="00E703F4"/>
    <w:rsid w:val="00EA6D30"/>
    <w:rsid w:val="00EB2F0F"/>
    <w:rsid w:val="00EB49A6"/>
    <w:rsid w:val="00ED6774"/>
    <w:rsid w:val="00EE050B"/>
    <w:rsid w:val="00EE6EBB"/>
    <w:rsid w:val="00F00FB3"/>
    <w:rsid w:val="00F01F8C"/>
    <w:rsid w:val="00F06AF8"/>
    <w:rsid w:val="00F20C99"/>
    <w:rsid w:val="00F21F5F"/>
    <w:rsid w:val="00F306B5"/>
    <w:rsid w:val="00F358D8"/>
    <w:rsid w:val="00F36B68"/>
    <w:rsid w:val="00F60FF6"/>
    <w:rsid w:val="00F860AE"/>
    <w:rsid w:val="00F93113"/>
    <w:rsid w:val="00FB3314"/>
    <w:rsid w:val="00FC4A2B"/>
    <w:rsid w:val="00FC5299"/>
    <w:rsid w:val="00FE142D"/>
    <w:rsid w:val="00FF4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B32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Voetnoottekst Nibud Char"/>
    <w:basedOn w:val="Standaardalinea-lettertype"/>
    <w:link w:val="Voetnoottekst"/>
    <w:uiPriority w:val="99"/>
    <w:rsid w:val="00DC291C"/>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DC291C"/>
    <w:rPr>
      <w:vertAlign w:val="superscript"/>
    </w:rPr>
  </w:style>
  <w:style w:type="character" w:styleId="Hyperlink">
    <w:name w:val="Hyperlink"/>
    <w:basedOn w:val="Standaardalinea-lettertype"/>
    <w:uiPriority w:val="99"/>
    <w:unhideWhenUsed/>
    <w:rsid w:val="00DC291C"/>
    <w:rPr>
      <w:color w:val="0563C1" w:themeColor="hyperlink"/>
      <w:u w:val="single"/>
    </w:rPr>
  </w:style>
  <w:style w:type="paragraph" w:styleId="Geenafstand">
    <w:name w:val="No Spacing"/>
    <w:uiPriority w:val="1"/>
    <w:qFormat/>
    <w:rsid w:val="00DC291C"/>
    <w:rPr>
      <w:rFonts w:ascii="Verdana" w:hAnsi="Verdana"/>
      <w:sz w:val="18"/>
    </w:rPr>
  </w:style>
  <w:style w:type="character" w:styleId="Verwijzingopmerking">
    <w:name w:val="annotation reference"/>
    <w:basedOn w:val="Standaardalinea-lettertype"/>
    <w:uiPriority w:val="99"/>
    <w:rsid w:val="00DC291C"/>
    <w:rPr>
      <w:sz w:val="16"/>
      <w:szCs w:val="16"/>
    </w:rPr>
  </w:style>
  <w:style w:type="character" w:customStyle="1" w:styleId="TekstopmerkingChar">
    <w:name w:val="Tekst opmerking Char"/>
    <w:basedOn w:val="Standaardalinea-lettertype"/>
    <w:link w:val="Tekstopmerking"/>
    <w:uiPriority w:val="99"/>
    <w:rsid w:val="00DC291C"/>
    <w:rPr>
      <w:rFonts w:ascii="Verdana" w:hAnsi="Verdana"/>
      <w:sz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DC291C"/>
    <w:pPr>
      <w:autoSpaceDE w:val="0"/>
      <w:autoSpaceDN w:val="0"/>
      <w:spacing w:after="160" w:line="240" w:lineRule="exact"/>
      <w:jc w:val="both"/>
    </w:pPr>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nl/economie/lager-inkomen-of-opleiding-grotere-kans-op-kiespijn-en-kunstgebit~ae4f4472/?referrer=https%3A%2F%2Ft.co%2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1322</ap:Words>
  <ap:Characters>7276</ap:Characters>
  <ap:DocSecurity>0</ap:DocSecurity>
  <ap:Lines>60</ap:Lines>
  <ap:Paragraphs>17</ap:Paragraphs>
  <ap:ScaleCrop>false</ap:ScaleCrop>
  <ap:LinksUpToDate>false</ap:LinksUpToDate>
  <ap:CharactersWithSpaces>8581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2025-12-19T11:26:00.0000000Z</dcterms:created>
  <dcterms:modified xsi:type="dcterms:W3CDTF">2025-12-19T11:26:00.0000000Z</dcterms:modified>
  <dc:description>------------------------</dc:description>
  <dc:subject/>
  <dc:title/>
  <keywords/>
  <version/>
  <category/>
</coreProperties>
</file>