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BF4B66" w:rsidRDefault="005D2AE9">
            <w:pPr>
              <w:spacing w:after="40"/>
            </w:pPr>
            <w:bookmarkStart w:name="_GoBack" w:id="0"/>
            <w:bookmarkEnd w:id="0"/>
            <w:r w:rsidRPr="00093942">
              <w:rPr>
                <w:sz w:val="13"/>
              </w:rPr>
              <w:t>&gt; Retouradres Postbus 20701 2500 ES Den Haag</w:t>
            </w:r>
          </w:p>
        </w:tc>
      </w:tr>
      <w:tr w:rsidR="005D2AE9" w:rsidTr="005D2AE9">
        <w:tc>
          <w:tcPr>
            <w:tcW w:w="7792" w:type="dxa"/>
            <w:gridSpan w:val="2"/>
          </w:tcPr>
          <w:p w:rsidR="005D2AE9" w:rsidP="00BF4B66" w:rsidRDefault="005D2AE9">
            <w:pPr>
              <w:tabs>
                <w:tab w:val="left" w:pos="614"/>
              </w:tabs>
              <w:spacing w:after="0"/>
            </w:pPr>
            <w:r>
              <w:t>de Voorzitter van de Tweede Kamer</w:t>
            </w:r>
          </w:p>
          <w:p w:rsidR="005D2AE9" w:rsidP="00BF4B66" w:rsidRDefault="005D2AE9">
            <w:pPr>
              <w:tabs>
                <w:tab w:val="left" w:pos="614"/>
              </w:tabs>
              <w:spacing w:after="0"/>
            </w:pPr>
            <w:r>
              <w:t>der Staten-Generaal</w:t>
            </w:r>
          </w:p>
          <w:p w:rsidR="005D2AE9" w:rsidP="00BF4B66" w:rsidRDefault="005D2AE9">
            <w:pPr>
              <w:tabs>
                <w:tab w:val="left" w:pos="614"/>
              </w:tabs>
              <w:spacing w:after="0"/>
            </w:pPr>
            <w:proofErr w:type="spellStart"/>
            <w:r>
              <w:t>Bezuidenhoutseweg</w:t>
            </w:r>
            <w:proofErr w:type="spellEnd"/>
            <w:r>
              <w:t xml:space="preserve"> 67 </w:t>
            </w:r>
          </w:p>
          <w:p w:rsidR="005D2AE9" w:rsidP="005D2AE9" w:rsidRDefault="005D2AE9">
            <w:pPr>
              <w:tabs>
                <w:tab w:val="left" w:pos="614"/>
              </w:tabs>
              <w:spacing w:after="240"/>
            </w:pPr>
            <w:r>
              <w:t>2594 AC Den Haag</w:t>
            </w:r>
          </w:p>
          <w:p w:rsidRPr="00093942" w:rsidR="005D2AE9" w:rsidP="00BF4B66" w:rsidRDefault="005D2AE9">
            <w:pPr>
              <w:spacing w:after="240"/>
              <w:rPr>
                <w:sz w:val="13"/>
              </w:rPr>
            </w:pPr>
          </w:p>
        </w:tc>
      </w:tr>
      <w:tr w:rsidR="005D2AE9" w:rsidTr="005D2AE9">
        <w:trPr>
          <w:trHeight w:val="283"/>
        </w:trPr>
        <w:tc>
          <w:tcPr>
            <w:tcW w:w="1969" w:type="dxa"/>
          </w:tcPr>
          <w:p w:rsidR="005D2AE9" w:rsidP="00BF4B66" w:rsidRDefault="005D2AE9">
            <w:pPr>
              <w:tabs>
                <w:tab w:val="left" w:pos="614"/>
              </w:tabs>
              <w:spacing w:after="0"/>
            </w:pPr>
            <w:r>
              <w:t>Datum</w:t>
            </w:r>
          </w:p>
        </w:tc>
        <w:tc>
          <w:tcPr>
            <w:tcW w:w="5823" w:type="dxa"/>
          </w:tcPr>
          <w:p w:rsidR="005D2AE9" w:rsidP="0017231F" w:rsidRDefault="00825641">
            <w:pPr>
              <w:keepNext/>
              <w:spacing w:after="0"/>
            </w:pPr>
            <w:r>
              <w:t>19 december 2025</w:t>
            </w:r>
          </w:p>
        </w:tc>
      </w:tr>
      <w:tr w:rsidR="005D2AE9" w:rsidTr="005D2AE9">
        <w:trPr>
          <w:trHeight w:val="283"/>
        </w:trPr>
        <w:tc>
          <w:tcPr>
            <w:tcW w:w="1969" w:type="dxa"/>
          </w:tcPr>
          <w:p w:rsidR="005D2AE9" w:rsidP="00BF4B66" w:rsidRDefault="005D2AE9">
            <w:pPr>
              <w:tabs>
                <w:tab w:val="left" w:pos="614"/>
              </w:tabs>
              <w:spacing w:after="0"/>
            </w:pPr>
            <w:r>
              <w:t>Betreft</w:t>
            </w:r>
          </w:p>
        </w:tc>
        <w:tc>
          <w:tcPr>
            <w:tcW w:w="5823" w:type="dxa"/>
          </w:tcPr>
          <w:p w:rsidR="005D2AE9" w:rsidP="00BF4B66" w:rsidRDefault="0017231F">
            <w:pPr>
              <w:tabs>
                <w:tab w:val="left" w:pos="614"/>
              </w:tabs>
              <w:spacing w:after="0"/>
            </w:pPr>
            <w:r>
              <w:t>Aanbieding jaarplannen toezichthouders van Defensie voor 2026</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835920" w:rsidR="006B51CD" w:rsidP="00BF4B66" w:rsidRDefault="006B51CD">
                            <w:pPr>
                              <w:pStyle w:val="Referentiegegevens-Huisstijl"/>
                              <w:rPr>
                                <w:lang w:val="de-DE"/>
                              </w:rPr>
                            </w:pPr>
                            <w:r w:rsidRPr="00835920">
                              <w:rPr>
                                <w:lang w:val="de-DE"/>
                              </w:rPr>
                              <w:t>Postbus 20701</w:t>
                            </w:r>
                          </w:p>
                          <w:p w:rsidRPr="00835920" w:rsidR="006B51CD" w:rsidP="00BF4B66" w:rsidRDefault="006B51CD">
                            <w:pPr>
                              <w:pStyle w:val="Referentiegegevens-Huisstijl"/>
                              <w:rPr>
                                <w:lang w:val="de-DE"/>
                              </w:rPr>
                            </w:pPr>
                            <w:r w:rsidRPr="00835920">
                              <w:rPr>
                                <w:lang w:val="de-DE"/>
                              </w:rPr>
                              <w:t>2500 ES Den Haag</w:t>
                            </w:r>
                          </w:p>
                          <w:p w:rsidRPr="00835920" w:rsidR="006B51CD" w:rsidP="00BF4B66" w:rsidRDefault="006B51CD">
                            <w:pPr>
                              <w:pStyle w:val="Referentiegegevens-Huisstijl"/>
                              <w:rPr>
                                <w:lang w:val="de-DE"/>
                              </w:rPr>
                            </w:pPr>
                            <w:r w:rsidRPr="00835920">
                              <w:rPr>
                                <w:lang w:val="de-DE"/>
                              </w:rPr>
                              <w:t>www.defensie.nl</w:t>
                            </w:r>
                          </w:p>
                          <w:sdt>
                            <w:sdtPr>
                              <w:id w:val="-1579366926"/>
                              <w:lock w:val="contentLocked"/>
                              <w:placeholder>
                                <w:docPart w:val="5139506DAEA94DDAA36F67F29F4A80AF"/>
                              </w:placeholder>
                            </w:sdtPr>
                            <w:sdtEndPr/>
                            <w:sdtContent>
                              <w:p w:rsidR="006B51CD" w:rsidP="00BF4B66" w:rsidRDefault="006B51CD">
                                <w:pPr>
                                  <w:pStyle w:val="ReferentiegegevenskopW1-Huisstijl"/>
                                  <w:spacing w:before="120"/>
                                </w:pPr>
                                <w:r>
                                  <w:t>Onze referentie</w:t>
                                </w:r>
                              </w:p>
                            </w:sdtContent>
                          </w:sdt>
                          <w:p w:rsidR="000F7B04" w:rsidP="00BF4B66" w:rsidRDefault="000F7B04">
                            <w:pPr>
                              <w:pStyle w:val="Referentiegegevens-Huisstijl"/>
                            </w:pPr>
                            <w:r>
                              <w:t>D2024-001157/</w:t>
                            </w:r>
                          </w:p>
                          <w:p w:rsidRPr="00457BBC" w:rsidR="006B51CD" w:rsidP="00BF4B66" w:rsidRDefault="000F7B04">
                            <w:pPr>
                              <w:pStyle w:val="Referentiegegevens-Huisstijl"/>
                            </w:pPr>
                            <w:r>
                              <w:t>MINDEF20250040719</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835920" w:rsidR="006B51CD" w:rsidP="00BF4B66" w:rsidRDefault="006B51CD">
                      <w:pPr>
                        <w:pStyle w:val="Referentiegegevens-Huisstijl"/>
                        <w:rPr>
                          <w:lang w:val="de-DE"/>
                        </w:rPr>
                      </w:pPr>
                      <w:r w:rsidRPr="00835920">
                        <w:rPr>
                          <w:lang w:val="de-DE"/>
                        </w:rPr>
                        <w:t>Postbus 20701</w:t>
                      </w:r>
                    </w:p>
                    <w:p w:rsidRPr="00835920" w:rsidR="006B51CD" w:rsidP="00BF4B66" w:rsidRDefault="006B51CD">
                      <w:pPr>
                        <w:pStyle w:val="Referentiegegevens-Huisstijl"/>
                        <w:rPr>
                          <w:lang w:val="de-DE"/>
                        </w:rPr>
                      </w:pPr>
                      <w:r w:rsidRPr="00835920">
                        <w:rPr>
                          <w:lang w:val="de-DE"/>
                        </w:rPr>
                        <w:t>2500 ES Den Haag</w:t>
                      </w:r>
                    </w:p>
                    <w:p w:rsidRPr="00835920" w:rsidR="006B51CD" w:rsidP="00BF4B66" w:rsidRDefault="006B51CD">
                      <w:pPr>
                        <w:pStyle w:val="Referentiegegevens-Huisstijl"/>
                        <w:rPr>
                          <w:lang w:val="de-DE"/>
                        </w:rPr>
                      </w:pPr>
                      <w:r w:rsidRPr="00835920">
                        <w:rPr>
                          <w:lang w:val="de-DE"/>
                        </w:rPr>
                        <w:t>www.defensie.nl</w:t>
                      </w:r>
                    </w:p>
                    <w:sdt>
                      <w:sdtPr>
                        <w:id w:val="-1579366926"/>
                        <w:lock w:val="contentLocked"/>
                        <w:placeholder>
                          <w:docPart w:val="5139506DAEA94DDAA36F67F29F4A80AF"/>
                        </w:placeholder>
                      </w:sdtPr>
                      <w:sdtEndPr/>
                      <w:sdtContent>
                        <w:p w:rsidR="006B51CD" w:rsidP="00BF4B66" w:rsidRDefault="006B51CD">
                          <w:pPr>
                            <w:pStyle w:val="ReferentiegegevenskopW1-Huisstijl"/>
                            <w:spacing w:before="120"/>
                          </w:pPr>
                          <w:r>
                            <w:t>Onze referentie</w:t>
                          </w:r>
                        </w:p>
                      </w:sdtContent>
                    </w:sdt>
                    <w:p w:rsidR="000F7B04" w:rsidP="00BF4B66" w:rsidRDefault="000F7B04">
                      <w:pPr>
                        <w:pStyle w:val="Referentiegegevens-Huisstijl"/>
                      </w:pPr>
                      <w:r>
                        <w:t>D2024-001157/</w:t>
                      </w:r>
                    </w:p>
                    <w:p w:rsidRPr="00457BBC" w:rsidR="006B51CD" w:rsidP="00BF4B66" w:rsidRDefault="000F7B04">
                      <w:pPr>
                        <w:pStyle w:val="Referentiegegevens-Huisstijl"/>
                      </w:pPr>
                      <w:r>
                        <w:t>MINDEF20250040719</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v:textbox>
                <w10:wrap anchorx="page" anchory="page"/>
              </v:shape>
            </w:pict>
          </mc:Fallback>
        </mc:AlternateContent>
      </w:r>
    </w:p>
    <w:p w:rsidR="005C6530" w:rsidP="00BE2D79" w:rsidRDefault="005C6530">
      <w:pPr>
        <w:spacing w:after="240"/>
      </w:pPr>
    </w:p>
    <w:p w:rsidR="00825641" w:rsidP="00BE2D79" w:rsidRDefault="00825641">
      <w:pPr>
        <w:spacing w:after="240"/>
      </w:pPr>
    </w:p>
    <w:p w:rsidR="00825641" w:rsidP="00BE2D79" w:rsidRDefault="00825641">
      <w:pPr>
        <w:spacing w:after="240"/>
      </w:pPr>
    </w:p>
    <w:p w:rsidR="004B0E47" w:rsidP="00BE2D79" w:rsidRDefault="00BE2D79">
      <w:pPr>
        <w:spacing w:after="240"/>
      </w:pPr>
      <w:r>
        <w:t>Geachte voorzitter,</w:t>
      </w:r>
    </w:p>
    <w:p w:rsidR="00BF1BE6" w:rsidP="00BE2D79" w:rsidRDefault="00BF1BE6">
      <w:pPr>
        <w:spacing w:after="240"/>
      </w:pPr>
    </w:p>
    <w:p w:rsidR="00C61C68" w:rsidP="00C61C68" w:rsidRDefault="00C61C68">
      <w:r>
        <w:t>Hierbij bieden wij u de jaarplannen van de interne toezichthouders van Defensie voor 2026 aan. Dit betreffen de jaarplannen van de Beveiligingsautoriteit</w:t>
      </w:r>
      <w:r w:rsidR="00FD05C6">
        <w:t xml:space="preserve"> (BA)</w:t>
      </w:r>
      <w:r>
        <w:t>, de Fu</w:t>
      </w:r>
      <w:r w:rsidR="00FD05C6">
        <w:t>nctionaris Gegevensbescherming (FG)</w:t>
      </w:r>
      <w:r w:rsidR="00AF6B3C">
        <w:t>,</w:t>
      </w:r>
      <w:r w:rsidR="00FD05C6">
        <w:t xml:space="preserve"> </w:t>
      </w:r>
      <w:r>
        <w:t>de Inspectie Militaire Gezondheidszorg</w:t>
      </w:r>
      <w:r w:rsidR="00FD05C6">
        <w:t xml:space="preserve"> (IMG)</w:t>
      </w:r>
      <w:r>
        <w:t>, de Inspectie Veiligheid Defensie</w:t>
      </w:r>
      <w:r w:rsidR="00FD05C6">
        <w:t xml:space="preserve"> (IVD)</w:t>
      </w:r>
      <w:r>
        <w:t>, het Korps Mil</w:t>
      </w:r>
      <w:r w:rsidR="00FD05C6">
        <w:t>itaire Controleurs Gevaarlijke S</w:t>
      </w:r>
      <w:r>
        <w:t xml:space="preserve">toffen </w:t>
      </w:r>
      <w:r w:rsidR="00FD05C6">
        <w:t xml:space="preserve">(KMCGS) </w:t>
      </w:r>
      <w:r>
        <w:t>en de Militaire Luchtvaart Autoriteit</w:t>
      </w:r>
      <w:r w:rsidR="00FD05C6">
        <w:t xml:space="preserve"> (MLA)</w:t>
      </w:r>
      <w:r>
        <w:t xml:space="preserve">. </w:t>
      </w:r>
    </w:p>
    <w:p w:rsidR="00C61C68" w:rsidP="00C61C68" w:rsidRDefault="00C61C68">
      <w:pPr>
        <w:rPr>
          <w:color w:val="000000" w:themeColor="text1"/>
        </w:rPr>
      </w:pPr>
      <w:r>
        <w:t xml:space="preserve">In de jaarplannen geven de toezichthouders een weergave van hun plannen en </w:t>
      </w:r>
      <w:r>
        <w:rPr>
          <w:color w:val="000000" w:themeColor="text1"/>
        </w:rPr>
        <w:t xml:space="preserve">(toezicht)activiteiten voor 2026. </w:t>
      </w:r>
      <w:r w:rsidR="005C6530">
        <w:rPr>
          <w:color w:val="000000" w:themeColor="text1"/>
        </w:rPr>
        <w:t xml:space="preserve">De sterke groei die Defensie doormaakt en de snelle veranderingen die daarbij komen kijken vragen om een scherp risicobewustzijn. Daarom blijft (bewust) risicomanagement een speerpunt van de toezichthouders. Zo zetten de IMG en het KMCGS in het kader van hoofdtaak 1 extra in op de praktische toepassing van Integraal Risicomanagement. </w:t>
      </w:r>
      <w:r>
        <w:rPr>
          <w:color w:val="000000" w:themeColor="text1"/>
        </w:rPr>
        <w:t>Naast de individuele focus van de toezichthouders, ligt</w:t>
      </w:r>
      <w:r w:rsidR="005C6530">
        <w:rPr>
          <w:color w:val="000000" w:themeColor="text1"/>
        </w:rPr>
        <w:t xml:space="preserve"> de gezamenlijke focus in 2026 </w:t>
      </w:r>
      <w:r>
        <w:rPr>
          <w:color w:val="000000" w:themeColor="text1"/>
        </w:rPr>
        <w:t xml:space="preserve">onder andere op het aangaan van nieuwe en het versterken van bestaande samenwerkingen met interne en externe toezichthouders, waaronder de Inspectie Gezondheidszorg en Jeugd (IGJ) en de Inspectie Leefomgeving en Transport (ILT). </w:t>
      </w:r>
    </w:p>
    <w:p w:rsidR="00C61C68" w:rsidP="00C61C68" w:rsidRDefault="005C6530">
      <w:pPr>
        <w:rPr>
          <w:color w:val="000000" w:themeColor="text1"/>
        </w:rPr>
      </w:pPr>
      <w:r>
        <w:rPr>
          <w:color w:val="000000" w:themeColor="text1"/>
        </w:rPr>
        <w:t>Daarnaast</w:t>
      </w:r>
      <w:r w:rsidR="00C61C68">
        <w:rPr>
          <w:color w:val="000000" w:themeColor="text1"/>
        </w:rPr>
        <w:t xml:space="preserve"> richten de toezichthouders zich in 2026 expliciet op de positionering van toezicht naast beleid en uitvoering, waarmee zij hun onafhankelijke positie verankeren. Aansluitend richten de toezichthouders zi</w:t>
      </w:r>
      <w:r w:rsidR="00140B5A">
        <w:rPr>
          <w:color w:val="000000" w:themeColor="text1"/>
        </w:rPr>
        <w:t xml:space="preserve">ch </w:t>
      </w:r>
      <w:r w:rsidR="007960F4">
        <w:rPr>
          <w:color w:val="000000" w:themeColor="text1"/>
        </w:rPr>
        <w:t>naast systeemgericht</w:t>
      </w:r>
      <w:r w:rsidR="00493858">
        <w:rPr>
          <w:color w:val="000000" w:themeColor="text1"/>
        </w:rPr>
        <w:t xml:space="preserve"> toezicht </w:t>
      </w:r>
      <w:r w:rsidR="00140B5A">
        <w:rPr>
          <w:color w:val="000000" w:themeColor="text1"/>
        </w:rPr>
        <w:t xml:space="preserve">op de rol van </w:t>
      </w:r>
      <w:r w:rsidR="007960F4">
        <w:rPr>
          <w:color w:val="000000" w:themeColor="text1"/>
        </w:rPr>
        <w:t>kort</w:t>
      </w:r>
      <w:r w:rsidR="00140B5A">
        <w:rPr>
          <w:color w:val="000000" w:themeColor="text1"/>
        </w:rPr>
        <w:t>cyclisch</w:t>
      </w:r>
      <w:r w:rsidR="00C61C68">
        <w:rPr>
          <w:color w:val="000000" w:themeColor="text1"/>
        </w:rPr>
        <w:t xml:space="preserve"> toezicht binnen de oorlogsorganisatie en het voorkomen van normalisering van het afwijken van regels dan wel procedures. Zo zal de </w:t>
      </w:r>
      <w:r w:rsidR="00FD05C6">
        <w:rPr>
          <w:color w:val="000000" w:themeColor="text1"/>
        </w:rPr>
        <w:t xml:space="preserve">FG </w:t>
      </w:r>
      <w:r w:rsidR="00C61C68">
        <w:rPr>
          <w:color w:val="000000" w:themeColor="text1"/>
        </w:rPr>
        <w:t xml:space="preserve">zich bijvoorbeeld richten op gegevensverwerking in het kader van groei, operationele activiteiten en hoofdtaak 1, en zal de </w:t>
      </w:r>
      <w:r w:rsidR="00FD05C6">
        <w:rPr>
          <w:color w:val="000000" w:themeColor="text1"/>
        </w:rPr>
        <w:t>IVD</w:t>
      </w:r>
      <w:r w:rsidR="00127115">
        <w:rPr>
          <w:color w:val="000000" w:themeColor="text1"/>
        </w:rPr>
        <w:t xml:space="preserve"> een nieuw</w:t>
      </w:r>
      <w:r w:rsidR="00C61C68">
        <w:rPr>
          <w:color w:val="000000" w:themeColor="text1"/>
        </w:rPr>
        <w:t xml:space="preserve"> toezichtsmodel implementeren. </w:t>
      </w:r>
    </w:p>
    <w:p w:rsidR="00825641" w:rsidP="00C61C68" w:rsidRDefault="00C61C68">
      <w:r>
        <w:t xml:space="preserve">De toezichthouders voeren hun jaarplannen onafhankelijk, zelfstandig en - waar relevant - gezamenlijk uit. Zij rapporteren over hun bevindingen in hun gezamenlijk jaarbericht en </w:t>
      </w:r>
    </w:p>
    <w:p w:rsidR="00825641" w:rsidP="00C61C68" w:rsidRDefault="00825641"/>
    <w:p w:rsidR="00825641" w:rsidP="00C61C68" w:rsidRDefault="00825641"/>
    <w:p w:rsidR="00825641" w:rsidP="00C61C68" w:rsidRDefault="00825641"/>
    <w:p w:rsidR="00825641" w:rsidP="00C61C68" w:rsidRDefault="00825641"/>
    <w:p w:rsidR="00825641" w:rsidP="00C61C68" w:rsidRDefault="00825641"/>
    <w:p w:rsidR="00825641" w:rsidP="00C61C68" w:rsidRDefault="00825641"/>
    <w:p w:rsidR="00C61C68" w:rsidP="00C61C68" w:rsidRDefault="00C61C68">
      <w:r>
        <w:lastRenderedPageBreak/>
        <w:t xml:space="preserve">onderliggende jaarverslagen van de toezichthouders van Defensie. Uw Kamer ontvangt de jaarverslagen op Verantwoordingsdag. </w:t>
      </w:r>
    </w:p>
    <w:p w:rsidR="00CC6BF3" w:rsidP="0017231F" w:rsidRDefault="00BE2D79">
      <w:pPr>
        <w:keepNext/>
        <w:spacing w:before="600" w:after="0"/>
      </w:pPr>
      <w:r>
        <w:t>Hoogachtend,</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A42B10">
        <w:tc>
          <w:tcPr>
            <w:tcW w:w="4962" w:type="dxa"/>
          </w:tcPr>
          <w:p w:rsidRPr="003E0DA1" w:rsidR="00A42B10" w:rsidP="00A42B10" w:rsidRDefault="00A42B10">
            <w:pPr>
              <w:keepNext/>
              <w:spacing w:before="600" w:after="0"/>
              <w:rPr>
                <w:i/>
                <w:iCs/>
                <w:color w:val="000000" w:themeColor="text1"/>
              </w:rPr>
            </w:pPr>
            <w:r w:rsidRPr="005348AC">
              <w:rPr>
                <w:i/>
                <w:iCs/>
                <w:color w:val="000000" w:themeColor="text1"/>
              </w:rPr>
              <w:t>DE MINISTER VAN DEFENSIE</w:t>
            </w:r>
          </w:p>
          <w:p w:rsidRPr="00A42B10" w:rsidR="00A42B10" w:rsidP="00A42B10" w:rsidRDefault="00373928">
            <w:pPr>
              <w:spacing w:before="960" w:after="0"/>
              <w:rPr>
                <w:color w:val="000000" w:themeColor="text1"/>
              </w:rPr>
            </w:pPr>
            <w:r>
              <w:rPr>
                <w:color w:val="000000" w:themeColor="text1"/>
              </w:rPr>
              <w:t>Ruben Brekelmans</w:t>
            </w:r>
          </w:p>
        </w:tc>
        <w:tc>
          <w:tcPr>
            <w:tcW w:w="4211" w:type="dxa"/>
          </w:tcPr>
          <w:p w:rsidRPr="003E0DA1" w:rsidR="00A42B10" w:rsidP="00A42B10" w:rsidRDefault="00A42B10">
            <w:pPr>
              <w:spacing w:before="600" w:after="0"/>
              <w:rPr>
                <w:i/>
                <w:iCs/>
                <w:color w:val="000000" w:themeColor="text1"/>
              </w:rPr>
            </w:pPr>
            <w:r w:rsidRPr="005348AC">
              <w:rPr>
                <w:i/>
                <w:iCs/>
                <w:color w:val="000000" w:themeColor="text1"/>
              </w:rPr>
              <w:t>DE STAATSSECRETARIS VAN DEFENSIE</w:t>
            </w:r>
          </w:p>
          <w:p w:rsidRPr="00A42B10" w:rsidR="00A42B10" w:rsidP="00A42B10" w:rsidRDefault="00373928">
            <w:pPr>
              <w:spacing w:before="960"/>
              <w:rPr>
                <w:color w:val="000000" w:themeColor="text1"/>
              </w:rPr>
            </w:pPr>
            <w:r>
              <w:rPr>
                <w:color w:val="000000" w:themeColor="text1"/>
              </w:rPr>
              <w:t>Gijs Tuinman</w:t>
            </w:r>
          </w:p>
        </w:tc>
      </w:tr>
    </w:tbl>
    <w:p w:rsidR="00A42B10" w:rsidP="00CC6BF3" w:rsidRDefault="00A42B10">
      <w:pPr>
        <w:keepNext/>
        <w:spacing w:before="600" w:after="0"/>
        <w:rPr>
          <w:i/>
          <w:iCs/>
          <w:color w:val="000000" w:themeColor="text1"/>
        </w:rPr>
      </w:pPr>
    </w:p>
    <w:sectPr w:rsidR="00A42B10" w:rsidSect="001261CA">
      <w:headerReference w:type="default" r:id="rId7"/>
      <w:footerReference w:type="default" r:id="rId8"/>
      <w:headerReference w:type="first" r:id="rId9"/>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690" w:rsidRDefault="00FA0690" w:rsidP="001E0A0C">
      <w:r>
        <w:separator/>
      </w:r>
    </w:p>
  </w:endnote>
  <w:endnote w:type="continuationSeparator" w:id="0">
    <w:p w:rsidR="00FA0690" w:rsidRDefault="00FA0690"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690" w:rsidRDefault="00FA0690" w:rsidP="001E0A0C">
      <w:r>
        <w:separator/>
      </w:r>
    </w:p>
  </w:footnote>
  <w:footnote w:type="continuationSeparator" w:id="0">
    <w:p w:rsidR="00FA0690" w:rsidRDefault="00FA0690"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9C283A" w:rsidRDefault="009C283A">
                          <w:pPr>
                            <w:pStyle w:val="Paginanummer-Huisstijl"/>
                          </w:pPr>
                          <w:r>
                            <w:t xml:space="preserve">Pagina </w:t>
                          </w:r>
                          <w:r>
                            <w:fldChar w:fldCharType="begin"/>
                          </w:r>
                          <w:r>
                            <w:instrText xml:space="preserve"> PAGE    \* MERGEFORMAT </w:instrText>
                          </w:r>
                          <w:r>
                            <w:fldChar w:fldCharType="separate"/>
                          </w:r>
                          <w:r w:rsidR="001D0576">
                            <w:rPr>
                              <w:noProof/>
                            </w:rPr>
                            <w:t>2</w:t>
                          </w:r>
                          <w:r>
                            <w:fldChar w:fldCharType="end"/>
                          </w:r>
                          <w:r>
                            <w:t xml:space="preserve"> van </w:t>
                          </w:r>
                          <w:r w:rsidR="001D0576">
                            <w:fldChar w:fldCharType="begin"/>
                          </w:r>
                          <w:r w:rsidR="001D0576">
                            <w:instrText xml:space="preserve"> SECTIONPAGES  \* Arabic  \* MERGEFORMAT </w:instrText>
                          </w:r>
                          <w:r w:rsidR="001D0576">
                            <w:fldChar w:fldCharType="separate"/>
                          </w:r>
                          <w:r w:rsidR="001D0576">
                            <w:rPr>
                              <w:noProof/>
                            </w:rPr>
                            <w:t>2</w:t>
                          </w:r>
                          <w:r w:rsidR="001D0576">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9C283A" w:rsidRDefault="009C283A">
                    <w:pPr>
                      <w:pStyle w:val="Paginanummer-Huisstijl"/>
                    </w:pPr>
                    <w:r>
                      <w:t xml:space="preserve">Pagina </w:t>
                    </w:r>
                    <w:r>
                      <w:fldChar w:fldCharType="begin"/>
                    </w:r>
                    <w:r>
                      <w:instrText xml:space="preserve"> PAGE    \* MERGEFORMAT </w:instrText>
                    </w:r>
                    <w:r>
                      <w:fldChar w:fldCharType="separate"/>
                    </w:r>
                    <w:r w:rsidR="001D0576">
                      <w:rPr>
                        <w:noProof/>
                      </w:rPr>
                      <w:t>2</w:t>
                    </w:r>
                    <w:r>
                      <w:fldChar w:fldCharType="end"/>
                    </w:r>
                    <w:r>
                      <w:t xml:space="preserve"> van </w:t>
                    </w:r>
                    <w:r w:rsidR="001D0576">
                      <w:fldChar w:fldCharType="begin"/>
                    </w:r>
                    <w:r w:rsidR="001D0576">
                      <w:instrText xml:space="preserve"> SECTIONPAGES  \* Arabic  \* MERGEFORMAT </w:instrText>
                    </w:r>
                    <w:r w:rsidR="001D0576">
                      <w:fldChar w:fldCharType="separate"/>
                    </w:r>
                    <w:r w:rsidR="001D0576">
                      <w:rPr>
                        <w:noProof/>
                      </w:rPr>
                      <w:t>2</w:t>
                    </w:r>
                    <w:r w:rsidR="001D0576">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1D0576">
      <w:rPr>
        <w:noProof/>
      </w:rPr>
      <w:t>1</w:t>
    </w:r>
    <w:r w:rsidR="009C283A">
      <w:fldChar w:fldCharType="end"/>
    </w:r>
    <w:r w:rsidR="009C283A">
      <w:t xml:space="preserve"> </w:t>
    </w:r>
    <w:r>
      <w:t>van</w:t>
    </w:r>
    <w:r w:rsidR="009C283A">
      <w:t xml:space="preserve"> </w:t>
    </w:r>
    <w:r w:rsidR="001D0576">
      <w:fldChar w:fldCharType="begin"/>
    </w:r>
    <w:r w:rsidR="001D0576">
      <w:instrText xml:space="preserve"> NUMPAGES  \* Arabic  \* MERGEFORMAT </w:instrText>
    </w:r>
    <w:r w:rsidR="001D0576">
      <w:fldChar w:fldCharType="separate"/>
    </w:r>
    <w:r w:rsidR="001D0576">
      <w:rPr>
        <w:noProof/>
      </w:rPr>
      <w:t>2</w:t>
    </w:r>
    <w:r w:rsidR="001D0576">
      <w:rPr>
        <w:noProof/>
      </w:rPr>
      <w:fldChar w:fldCharType="end"/>
    </w: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81"/>
    <w:rsid w:val="0000462D"/>
    <w:rsid w:val="00007ABC"/>
    <w:rsid w:val="000503BE"/>
    <w:rsid w:val="000537BF"/>
    <w:rsid w:val="00057DFD"/>
    <w:rsid w:val="000605A5"/>
    <w:rsid w:val="00070F18"/>
    <w:rsid w:val="000718DF"/>
    <w:rsid w:val="00076014"/>
    <w:rsid w:val="00090FCA"/>
    <w:rsid w:val="00096025"/>
    <w:rsid w:val="000A397C"/>
    <w:rsid w:val="000A568C"/>
    <w:rsid w:val="000B293A"/>
    <w:rsid w:val="000C5B9A"/>
    <w:rsid w:val="000D0975"/>
    <w:rsid w:val="000D19DB"/>
    <w:rsid w:val="000E25B3"/>
    <w:rsid w:val="000F4AD1"/>
    <w:rsid w:val="000F7B04"/>
    <w:rsid w:val="00113A09"/>
    <w:rsid w:val="00114173"/>
    <w:rsid w:val="0012473F"/>
    <w:rsid w:val="001261CA"/>
    <w:rsid w:val="00126A63"/>
    <w:rsid w:val="00127115"/>
    <w:rsid w:val="00140B5A"/>
    <w:rsid w:val="00145577"/>
    <w:rsid w:val="00147198"/>
    <w:rsid w:val="0015319A"/>
    <w:rsid w:val="0017231F"/>
    <w:rsid w:val="00173BA8"/>
    <w:rsid w:val="00175C63"/>
    <w:rsid w:val="001863E9"/>
    <w:rsid w:val="001874DF"/>
    <w:rsid w:val="00197AA3"/>
    <w:rsid w:val="001A38C2"/>
    <w:rsid w:val="001A4B9E"/>
    <w:rsid w:val="001A5484"/>
    <w:rsid w:val="001B1B69"/>
    <w:rsid w:val="001B1B99"/>
    <w:rsid w:val="001B3349"/>
    <w:rsid w:val="001C42AA"/>
    <w:rsid w:val="001C44AE"/>
    <w:rsid w:val="001D0576"/>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6B7"/>
    <w:rsid w:val="002B2BE9"/>
    <w:rsid w:val="002B48F6"/>
    <w:rsid w:val="002C06C7"/>
    <w:rsid w:val="002C1FD5"/>
    <w:rsid w:val="002C2381"/>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3858"/>
    <w:rsid w:val="004942D2"/>
    <w:rsid w:val="004B05A3"/>
    <w:rsid w:val="004B0E47"/>
    <w:rsid w:val="004B65EF"/>
    <w:rsid w:val="004C06E9"/>
    <w:rsid w:val="004D5253"/>
    <w:rsid w:val="004E2B06"/>
    <w:rsid w:val="004E2F8E"/>
    <w:rsid w:val="0050690D"/>
    <w:rsid w:val="0052640B"/>
    <w:rsid w:val="005348AC"/>
    <w:rsid w:val="00534BC3"/>
    <w:rsid w:val="00554568"/>
    <w:rsid w:val="00566704"/>
    <w:rsid w:val="00587114"/>
    <w:rsid w:val="00596A52"/>
    <w:rsid w:val="005A2A6C"/>
    <w:rsid w:val="005A50BA"/>
    <w:rsid w:val="005C4B86"/>
    <w:rsid w:val="005C6530"/>
    <w:rsid w:val="005D1E20"/>
    <w:rsid w:val="005D2AE9"/>
    <w:rsid w:val="005D33EB"/>
    <w:rsid w:val="005D5F99"/>
    <w:rsid w:val="005E51A9"/>
    <w:rsid w:val="005E7487"/>
    <w:rsid w:val="005F2385"/>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960F4"/>
    <w:rsid w:val="007A2822"/>
    <w:rsid w:val="007B0B76"/>
    <w:rsid w:val="007B4D24"/>
    <w:rsid w:val="007C6A73"/>
    <w:rsid w:val="007D75C6"/>
    <w:rsid w:val="007E302C"/>
    <w:rsid w:val="007F19D3"/>
    <w:rsid w:val="00801481"/>
    <w:rsid w:val="00803B7B"/>
    <w:rsid w:val="00804927"/>
    <w:rsid w:val="00825641"/>
    <w:rsid w:val="00834709"/>
    <w:rsid w:val="00835920"/>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26D8F"/>
    <w:rsid w:val="0093242C"/>
    <w:rsid w:val="00946E0F"/>
    <w:rsid w:val="00964168"/>
    <w:rsid w:val="00965521"/>
    <w:rsid w:val="00971A71"/>
    <w:rsid w:val="009776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57E7C"/>
    <w:rsid w:val="00A70CA4"/>
    <w:rsid w:val="00A73535"/>
    <w:rsid w:val="00A74EB5"/>
    <w:rsid w:val="00A85074"/>
    <w:rsid w:val="00A93006"/>
    <w:rsid w:val="00AA5907"/>
    <w:rsid w:val="00AA62CF"/>
    <w:rsid w:val="00AB53F3"/>
    <w:rsid w:val="00AB7285"/>
    <w:rsid w:val="00AB7964"/>
    <w:rsid w:val="00AC0AD7"/>
    <w:rsid w:val="00AC67B6"/>
    <w:rsid w:val="00AD4968"/>
    <w:rsid w:val="00AD621D"/>
    <w:rsid w:val="00AE0C75"/>
    <w:rsid w:val="00AE4C45"/>
    <w:rsid w:val="00AE4F70"/>
    <w:rsid w:val="00AE5BFC"/>
    <w:rsid w:val="00AF6B3C"/>
    <w:rsid w:val="00B07EF5"/>
    <w:rsid w:val="00B1421F"/>
    <w:rsid w:val="00B142BB"/>
    <w:rsid w:val="00B47722"/>
    <w:rsid w:val="00B61F48"/>
    <w:rsid w:val="00B669CF"/>
    <w:rsid w:val="00B821DA"/>
    <w:rsid w:val="00B91A7C"/>
    <w:rsid w:val="00B934C7"/>
    <w:rsid w:val="00BA4448"/>
    <w:rsid w:val="00BB0FCC"/>
    <w:rsid w:val="00BB103A"/>
    <w:rsid w:val="00BB69DA"/>
    <w:rsid w:val="00BC1A6B"/>
    <w:rsid w:val="00BE1E55"/>
    <w:rsid w:val="00BE2D79"/>
    <w:rsid w:val="00BE672D"/>
    <w:rsid w:val="00BE708A"/>
    <w:rsid w:val="00BF05BB"/>
    <w:rsid w:val="00BF0A0A"/>
    <w:rsid w:val="00BF1BE6"/>
    <w:rsid w:val="00BF2927"/>
    <w:rsid w:val="00C05768"/>
    <w:rsid w:val="00C23CC7"/>
    <w:rsid w:val="00C3606D"/>
    <w:rsid w:val="00C370CC"/>
    <w:rsid w:val="00C42927"/>
    <w:rsid w:val="00C45C39"/>
    <w:rsid w:val="00C45F17"/>
    <w:rsid w:val="00C539C2"/>
    <w:rsid w:val="00C55B33"/>
    <w:rsid w:val="00C61C68"/>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2345"/>
    <w:rsid w:val="00E36D52"/>
    <w:rsid w:val="00E41E85"/>
    <w:rsid w:val="00E42927"/>
    <w:rsid w:val="00E4634B"/>
    <w:rsid w:val="00E551AE"/>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A0690"/>
    <w:rsid w:val="00FA0B2F"/>
    <w:rsid w:val="00FA7018"/>
    <w:rsid w:val="00FB1934"/>
    <w:rsid w:val="00FD05C6"/>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39506DAEA94DDAA36F67F29F4A80AF"/>
        <w:category>
          <w:name w:val="General"/>
          <w:gallery w:val="placeholder"/>
        </w:category>
        <w:types>
          <w:type w:val="bbPlcHdr"/>
        </w:types>
        <w:behaviors>
          <w:behavior w:val="content"/>
        </w:behaviors>
        <w:guid w:val="{4380DFC0-37BB-426F-9046-A152BBCD81EB}"/>
      </w:docPartPr>
      <w:docPartBody>
        <w:p w:rsidR="00153A8E" w:rsidRDefault="002B3422">
          <w:pPr>
            <w:pStyle w:val="5139506DAEA94DDAA36F67F29F4A80AF"/>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22"/>
    <w:rsid w:val="00153A8E"/>
    <w:rsid w:val="001708E1"/>
    <w:rsid w:val="001B6512"/>
    <w:rsid w:val="00237BFB"/>
    <w:rsid w:val="002B3422"/>
    <w:rsid w:val="0032761F"/>
    <w:rsid w:val="003C624A"/>
    <w:rsid w:val="00641E56"/>
    <w:rsid w:val="00A32EED"/>
    <w:rsid w:val="00CE523D"/>
    <w:rsid w:val="00D720F9"/>
    <w:rsid w:val="00E93050"/>
    <w:rsid w:val="00FE6D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B477C0C4A6247DAA9061B63E3ECC42B">
    <w:name w:val="BB477C0C4A6247DAA9061B63E3ECC42B"/>
  </w:style>
  <w:style w:type="character" w:styleId="Tekstvantijdelijkeaanduiding">
    <w:name w:val="Placeholder Text"/>
    <w:basedOn w:val="Standaardalinea-lettertype"/>
    <w:uiPriority w:val="99"/>
    <w:semiHidden/>
    <w:rPr>
      <w:color w:val="808080"/>
    </w:rPr>
  </w:style>
  <w:style w:type="paragraph" w:customStyle="1" w:styleId="1F77F675F1F447D381FC5A4E18F16568">
    <w:name w:val="1F77F675F1F447D381FC5A4E18F16568"/>
  </w:style>
  <w:style w:type="paragraph" w:customStyle="1" w:styleId="DFE790452476406B84AB57D07BFBD7F8">
    <w:name w:val="DFE790452476406B84AB57D07BFBD7F8"/>
  </w:style>
  <w:style w:type="paragraph" w:customStyle="1" w:styleId="005CB308FD1B495DB42E7986D26BE593">
    <w:name w:val="005CB308FD1B495DB42E7986D26BE593"/>
  </w:style>
  <w:style w:type="paragraph" w:customStyle="1" w:styleId="6163F5443F794F558F7D83267E3B725F">
    <w:name w:val="6163F5443F794F558F7D83267E3B725F"/>
  </w:style>
  <w:style w:type="paragraph" w:customStyle="1" w:styleId="5139506DAEA94DDAA36F67F29F4A80AF">
    <w:name w:val="5139506DAEA94DDAA36F67F29F4A8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370</ap:Words>
  <ap:Characters>2035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2025-12-19T11:31:00.0000000Z</dcterms:created>
  <dcterms:modified xsi:type="dcterms:W3CDTF">2025-12-19T11:32:00.0000000Z</dcterms:modified>
  <dc:description>------------------------</dc:description>
  <version/>
  <category/>
</coreProperties>
</file>