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1A1B" w:rsidP="008D1A1B" w:rsidRDefault="008D1A1B" w14:paraId="510E3E70" w14:textId="21BBC144">
      <w:pPr>
        <w:rPr>
          <w:b/>
          <w:bCs/>
        </w:rPr>
      </w:pPr>
      <w:r>
        <w:rPr>
          <w:b/>
          <w:bCs/>
        </w:rPr>
        <w:t>AH 759</w:t>
      </w:r>
    </w:p>
    <w:p w:rsidR="008D1A1B" w:rsidP="008D1A1B" w:rsidRDefault="008D1A1B" w14:paraId="5F22C953" w14:textId="1DF49775">
      <w:pPr>
        <w:rPr>
          <w:b/>
          <w:bCs/>
        </w:rPr>
      </w:pPr>
      <w:r>
        <w:rPr>
          <w:b/>
          <w:bCs/>
        </w:rPr>
        <w:t>2025Z19581</w:t>
      </w:r>
    </w:p>
    <w:p w:rsidRPr="008D1A1B" w:rsidR="008D1A1B" w:rsidP="008D1A1B" w:rsidRDefault="008D1A1B" w14:paraId="33FF66A6" w14:textId="78590284">
      <w:pPr>
        <w:rPr>
          <w:rFonts w:ascii="Arial" w:hAnsi="Arial" w:cs="Arial"/>
          <w:color w:val="000000"/>
          <w:sz w:val="24"/>
          <w:szCs w:val="24"/>
        </w:rPr>
      </w:pPr>
      <w:r w:rsidRPr="00EB1060">
        <w:rPr>
          <w:sz w:val="24"/>
          <w:szCs w:val="24"/>
        </w:rPr>
        <w:t xml:space="preserve">Antwoord van minister </w:t>
      </w:r>
      <w:r>
        <w:rPr>
          <w:sz w:val="24"/>
          <w:szCs w:val="24"/>
        </w:rPr>
        <w:t>Van Weel</w:t>
      </w:r>
      <w:r w:rsidRPr="00EB1060">
        <w:rPr>
          <w:sz w:val="24"/>
          <w:szCs w:val="24"/>
        </w:rPr>
        <w:t xml:space="preserve"> (Asiel en Migratie)</w:t>
      </w:r>
      <w:r>
        <w:rPr>
          <w:sz w:val="24"/>
          <w:szCs w:val="24"/>
        </w:rPr>
        <w:t xml:space="preserve">, mede namens de </w:t>
      </w:r>
      <w:r w:rsidRPr="007D78AD">
        <w:rPr>
          <w:rFonts w:ascii="Times New Roman" w:hAnsi="Times New Roman"/>
          <w:sz w:val="24"/>
        </w:rPr>
        <w:t>minister van Justitie en Veiligheid</w:t>
      </w:r>
      <w:r w:rsidRPr="00EB1060">
        <w:rPr>
          <w:sz w:val="24"/>
          <w:szCs w:val="24"/>
        </w:rPr>
        <w:t xml:space="preserve"> (ontvangen</w:t>
      </w:r>
      <w:r>
        <w:rPr>
          <w:sz w:val="24"/>
          <w:szCs w:val="24"/>
        </w:rPr>
        <w:t xml:space="preserve"> 19 december 2025)</w:t>
      </w:r>
    </w:p>
    <w:p w:rsidR="008D1A1B" w:rsidP="008D1A1B" w:rsidRDefault="008D1A1B" w14:paraId="757F6134" w14:textId="77777777">
      <w:pPr>
        <w:rPr>
          <w:b/>
          <w:bCs/>
        </w:rPr>
      </w:pPr>
    </w:p>
    <w:p w:rsidRPr="008D1A1B" w:rsidR="008D1A1B" w:rsidP="008D1A1B" w:rsidRDefault="008D1A1B" w14:paraId="2E66C040" w14:textId="056F9842">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513</w:t>
      </w:r>
    </w:p>
    <w:p w:rsidR="008D1A1B" w:rsidP="008D1A1B" w:rsidRDefault="008D1A1B" w14:paraId="2A7E2AC7" w14:textId="77777777">
      <w:pPr>
        <w:rPr>
          <w:b/>
          <w:bCs/>
        </w:rPr>
      </w:pPr>
    </w:p>
    <w:p w:rsidR="008D1A1B" w:rsidP="008D1A1B" w:rsidRDefault="008D1A1B" w14:paraId="453BDC4D" w14:textId="77777777">
      <w:pPr>
        <w:rPr>
          <w:b/>
          <w:bCs/>
        </w:rPr>
      </w:pPr>
      <w:r>
        <w:rPr>
          <w:b/>
          <w:bCs/>
        </w:rPr>
        <w:t>Vraag 1</w:t>
      </w:r>
    </w:p>
    <w:p w:rsidR="008D1A1B" w:rsidP="008D1A1B" w:rsidRDefault="008D1A1B" w14:paraId="247F3ECE" w14:textId="77777777">
      <w:pPr>
        <w:rPr>
          <w:b/>
          <w:bCs/>
        </w:rPr>
      </w:pPr>
      <w:r w:rsidRPr="00474311">
        <w:rPr>
          <w:b/>
          <w:bCs/>
        </w:rPr>
        <w:t>Bent u bekent met het bericht 'Hamas-fan die bij bloedbad 7 oktober was duikt op bij sit-in Amsterdam'?</w:t>
      </w:r>
      <w:r w:rsidRPr="00474311">
        <w:rPr>
          <w:rStyle w:val="Voetnootmarkering"/>
          <w:b/>
          <w:bCs/>
        </w:rPr>
        <w:footnoteReference w:id="1"/>
      </w:r>
    </w:p>
    <w:p w:rsidRPr="00474311" w:rsidR="008D1A1B" w:rsidP="008D1A1B" w:rsidRDefault="008D1A1B" w14:paraId="40992D97" w14:textId="77777777">
      <w:pPr>
        <w:rPr>
          <w:b/>
          <w:bCs/>
        </w:rPr>
      </w:pPr>
    </w:p>
    <w:p w:rsidRPr="007C1F35" w:rsidR="008D1A1B" w:rsidP="008D1A1B" w:rsidRDefault="008D1A1B" w14:paraId="4F76E201" w14:textId="77777777">
      <w:pPr>
        <w:rPr>
          <w:b/>
          <w:bCs/>
        </w:rPr>
      </w:pPr>
      <w:bookmarkStart w:name="_Hlk214963506" w:id="0"/>
      <w:r w:rsidRPr="007C1F35">
        <w:rPr>
          <w:b/>
          <w:bCs/>
        </w:rPr>
        <w:t>Antwoord op vraag 1</w:t>
      </w:r>
    </w:p>
    <w:p w:rsidR="008D1A1B" w:rsidP="008D1A1B" w:rsidRDefault="008D1A1B" w14:paraId="1EC92CA3" w14:textId="77777777">
      <w:r>
        <w:t xml:space="preserve">Ja. </w:t>
      </w:r>
      <w:bookmarkEnd w:id="0"/>
      <w:r>
        <w:br/>
      </w:r>
    </w:p>
    <w:p w:rsidR="008D1A1B" w:rsidP="008D1A1B" w:rsidRDefault="008D1A1B" w14:paraId="26C22EC0" w14:textId="77777777">
      <w:pPr>
        <w:rPr>
          <w:b/>
          <w:bCs/>
        </w:rPr>
      </w:pPr>
      <w:r>
        <w:rPr>
          <w:b/>
          <w:bCs/>
        </w:rPr>
        <w:t>Vraag 2</w:t>
      </w:r>
    </w:p>
    <w:p w:rsidR="008D1A1B" w:rsidP="008D1A1B" w:rsidRDefault="008D1A1B" w14:paraId="028844CF" w14:textId="77777777">
      <w:pPr>
        <w:rPr>
          <w:b/>
          <w:bCs/>
        </w:rPr>
      </w:pPr>
      <w:r w:rsidRPr="00474311">
        <w:rPr>
          <w:b/>
          <w:bCs/>
        </w:rPr>
        <w:t>Hoe is het mogelijk dat Al-Khatib die eigenhandig het geweld tijdens de terreuraanval van 7 oktober 2023 filmde, het moorden toejuichte en die Hamas openlijk verheerlijkt Nederland fluitend is binnengelopen zonder dat iemand hem tegenhield?</w:t>
      </w:r>
      <w:r w:rsidRPr="00474311">
        <w:rPr>
          <w:b/>
          <w:bCs/>
        </w:rPr>
        <w:br/>
      </w:r>
    </w:p>
    <w:p w:rsidRPr="00474311" w:rsidR="008D1A1B" w:rsidP="008D1A1B" w:rsidRDefault="008D1A1B" w14:paraId="40C4707F" w14:textId="77777777">
      <w:pPr>
        <w:rPr>
          <w:b/>
          <w:bCs/>
        </w:rPr>
      </w:pPr>
      <w:r>
        <w:rPr>
          <w:b/>
          <w:bCs/>
        </w:rPr>
        <w:t>Vraag 3</w:t>
      </w:r>
    </w:p>
    <w:p w:rsidRPr="00474311" w:rsidR="008D1A1B" w:rsidP="008D1A1B" w:rsidRDefault="008D1A1B" w14:paraId="4B1C93ED" w14:textId="77777777">
      <w:pPr>
        <w:rPr>
          <w:b/>
          <w:bCs/>
        </w:rPr>
      </w:pPr>
      <w:r w:rsidRPr="00474311">
        <w:rPr>
          <w:b/>
          <w:bCs/>
        </w:rPr>
        <w:t>Deelt u de mening dat het onacceptabel is dat een gevaarlijke Hamas-terrorist hier vrij rondloopt en mee kan doen aan antisemitische demonstraties? Zo nee, waarom niet?</w:t>
      </w:r>
    </w:p>
    <w:p w:rsidR="008D1A1B" w:rsidP="008D1A1B" w:rsidRDefault="008D1A1B" w14:paraId="2263C923" w14:textId="77777777">
      <w:pPr>
        <w:rPr>
          <w:b/>
          <w:bCs/>
        </w:rPr>
      </w:pPr>
    </w:p>
    <w:p w:rsidRPr="00474311" w:rsidR="008D1A1B" w:rsidP="008D1A1B" w:rsidRDefault="008D1A1B" w14:paraId="6927F59D" w14:textId="77777777">
      <w:pPr>
        <w:rPr>
          <w:b/>
          <w:bCs/>
        </w:rPr>
      </w:pPr>
      <w:r>
        <w:rPr>
          <w:b/>
          <w:bCs/>
        </w:rPr>
        <w:t>Vraag 4</w:t>
      </w:r>
    </w:p>
    <w:p w:rsidRPr="00474311" w:rsidR="008D1A1B" w:rsidP="008D1A1B" w:rsidRDefault="008D1A1B" w14:paraId="3D068730" w14:textId="77777777">
      <w:pPr>
        <w:rPr>
          <w:b/>
          <w:bCs/>
        </w:rPr>
      </w:pPr>
      <w:r w:rsidRPr="00474311">
        <w:rPr>
          <w:b/>
          <w:bCs/>
        </w:rPr>
        <w:t>Wat is de nationaliteit en verblijfsstatus van Al-Khatib? Is hij op dit moment nog in Nederland? Zo ja, waarom is deze terroristenlover niet allang aangehouden en het land uitgegooid?</w:t>
      </w:r>
    </w:p>
    <w:p w:rsidRPr="00474311" w:rsidR="008D1A1B" w:rsidP="008D1A1B" w:rsidRDefault="008D1A1B" w14:paraId="3E7D1FA5" w14:textId="77777777">
      <w:pPr>
        <w:ind w:left="360"/>
        <w:rPr>
          <w:b/>
          <w:bCs/>
        </w:rPr>
      </w:pPr>
    </w:p>
    <w:p w:rsidRPr="00474311" w:rsidR="008D1A1B" w:rsidP="008D1A1B" w:rsidRDefault="008D1A1B" w14:paraId="6133C34C" w14:textId="77777777">
      <w:pPr>
        <w:rPr>
          <w:b/>
          <w:bCs/>
        </w:rPr>
      </w:pPr>
      <w:r w:rsidRPr="00474311">
        <w:rPr>
          <w:b/>
          <w:bCs/>
        </w:rPr>
        <w:lastRenderedPageBreak/>
        <w:t xml:space="preserve">Antwoord </w:t>
      </w:r>
      <w:r>
        <w:rPr>
          <w:b/>
          <w:bCs/>
        </w:rPr>
        <w:t xml:space="preserve">op </w:t>
      </w:r>
      <w:r w:rsidRPr="00474311">
        <w:rPr>
          <w:b/>
          <w:bCs/>
        </w:rPr>
        <w:t>vra</w:t>
      </w:r>
      <w:r>
        <w:rPr>
          <w:b/>
          <w:bCs/>
        </w:rPr>
        <w:t>gen</w:t>
      </w:r>
      <w:r w:rsidRPr="00474311">
        <w:rPr>
          <w:b/>
          <w:bCs/>
        </w:rPr>
        <w:t xml:space="preserve"> 2, 3 en 4</w:t>
      </w:r>
    </w:p>
    <w:p w:rsidR="008D1A1B" w:rsidP="008D1A1B" w:rsidRDefault="008D1A1B" w14:paraId="19D829F5" w14:textId="77777777">
      <w:r>
        <w:t xml:space="preserve">Het kabinet is er alles aan gelegen om de Nederlandse democratische rechtsstaat en vrijheden te beschermen tegen terrorisme en extremisme. Hamas werd in 2003 op de Europese sanctielijst terrorisme (GS931) geplaatst. Eventuele deelname aan deze terroristische organisatie is dan ook strafbaar en publieke steunbetuigingen aan Hamas worden met grote zorg bezien. </w:t>
      </w:r>
    </w:p>
    <w:p w:rsidR="008D1A1B" w:rsidP="008D1A1B" w:rsidRDefault="008D1A1B" w14:paraId="14CE4C56" w14:textId="77777777">
      <w:r>
        <w:t xml:space="preserve">Ten aanzien van dat laatste werkt het kabinet aan een wetsvoorstel om zowel het verheerlijken van terrorisme als het openlijk betuigen van steun aan een terroristische organisatie strafbaar te stellen. </w:t>
      </w:r>
    </w:p>
    <w:p w:rsidR="008D1A1B" w:rsidP="008D1A1B" w:rsidRDefault="008D1A1B" w14:paraId="495338C9" w14:textId="77777777"/>
    <w:p w:rsidR="008D1A1B" w:rsidP="008D1A1B" w:rsidRDefault="008D1A1B" w14:paraId="18B6640B" w14:textId="77777777">
      <w:r w:rsidRPr="005F43FC">
        <w:t xml:space="preserve">Tegelijkertijd geldt </w:t>
      </w:r>
      <w:r>
        <w:t xml:space="preserve">onverminderd </w:t>
      </w:r>
      <w:r w:rsidRPr="005F43FC">
        <w:t>dat het toepassen van strafrechtelijke of vreemdelingenrechtelijke maatregelen uitsluitend kan plaatsvinden binnen de wettelijke kaders en op basis van concrete feiten en toetsbare aanwijzingen.</w:t>
      </w:r>
      <w:r>
        <w:t xml:space="preserve"> Indien er vermoedens zijn van strafbare feiten of wanneer er een rechtsgrond bestaat voor een inreisverbod of ongewenstverklaring, is het aan de daartoe bevoegde diensten om op basis van beschikbare informatie te beoordelen of er acties ondernomen moeten worden. Over individuele gevallen doet het kabinet geen uitspraken.</w:t>
      </w:r>
    </w:p>
    <w:p w:rsidR="008D1A1B" w:rsidP="008D1A1B" w:rsidRDefault="008D1A1B" w14:paraId="2828B87D" w14:textId="77777777"/>
    <w:p w:rsidR="008D1A1B" w:rsidP="008D1A1B" w:rsidRDefault="008D1A1B" w14:paraId="3D3A599E" w14:textId="77777777">
      <w:pPr>
        <w:rPr>
          <w:b/>
          <w:bCs/>
        </w:rPr>
      </w:pPr>
    </w:p>
    <w:p w:rsidR="008D1A1B" w:rsidP="008D1A1B" w:rsidRDefault="008D1A1B" w14:paraId="028CE3CF" w14:textId="77777777">
      <w:pPr>
        <w:rPr>
          <w:b/>
          <w:bCs/>
        </w:rPr>
      </w:pPr>
    </w:p>
    <w:p w:rsidR="008D1A1B" w:rsidP="008D1A1B" w:rsidRDefault="008D1A1B" w14:paraId="720C34C4" w14:textId="77777777">
      <w:pPr>
        <w:rPr>
          <w:b/>
          <w:bCs/>
        </w:rPr>
      </w:pPr>
      <w:r>
        <w:rPr>
          <w:b/>
          <w:bCs/>
        </w:rPr>
        <w:t>Vraag 5</w:t>
      </w:r>
    </w:p>
    <w:p w:rsidRPr="00474311" w:rsidR="008D1A1B" w:rsidP="008D1A1B" w:rsidRDefault="008D1A1B" w14:paraId="595148BA" w14:textId="77777777">
      <w:pPr>
        <w:rPr>
          <w:b/>
          <w:bCs/>
        </w:rPr>
      </w:pPr>
      <w:r w:rsidRPr="00474311">
        <w:rPr>
          <w:b/>
          <w:bCs/>
        </w:rPr>
        <w:t>Hoeveel Hamas-aanhangers en terroristen lopen er op dit moment nog meer ongehinderd rond in Nederland? Graag een exact aantal en hun status. </w:t>
      </w:r>
    </w:p>
    <w:p w:rsidR="008D1A1B" w:rsidP="008D1A1B" w:rsidRDefault="008D1A1B" w14:paraId="1E5FEC5A" w14:textId="77777777">
      <w:pPr>
        <w:ind w:left="360"/>
      </w:pPr>
    </w:p>
    <w:p w:rsidRPr="007C1F35" w:rsidR="008D1A1B" w:rsidP="008D1A1B" w:rsidRDefault="008D1A1B" w14:paraId="60FAF7EF" w14:textId="77777777">
      <w:pPr>
        <w:rPr>
          <w:b/>
          <w:bCs/>
        </w:rPr>
      </w:pPr>
      <w:r w:rsidRPr="007C1F35">
        <w:rPr>
          <w:b/>
          <w:bCs/>
        </w:rPr>
        <w:t>Antwoord op vraag 5</w:t>
      </w:r>
    </w:p>
    <w:p w:rsidR="008D1A1B" w:rsidP="008D1A1B" w:rsidRDefault="008D1A1B" w14:paraId="1706715B" w14:textId="77777777">
      <w:r>
        <w:t>Over exacte aantallen kan ik geen uitspraken doen. In het meest recente jaarverslag van de Algemene Inlichtingen- en Veiligheidsdienst (AIVD) staat wel beschreven dat Hamas al jaren actief is in Europa om financiële steun te verwerven.</w:t>
      </w:r>
      <w:r>
        <w:rPr>
          <w:rStyle w:val="Voetnootmarkering"/>
        </w:rPr>
        <w:footnoteReference w:id="2"/>
      </w:r>
      <w:r>
        <w:t xml:space="preserve"> In Duitsland en Denemarken werden sinds eind 2023 meerdere personen aangehouden op verdenking van lidmaatschap van Hamas. </w:t>
      </w:r>
    </w:p>
    <w:p w:rsidR="008D1A1B" w:rsidP="008D1A1B" w:rsidRDefault="008D1A1B" w14:paraId="6D376841" w14:textId="77777777">
      <w:pPr>
        <w:ind w:left="360"/>
      </w:pPr>
    </w:p>
    <w:p w:rsidR="008D1A1B" w:rsidP="008D1A1B" w:rsidRDefault="008D1A1B" w14:paraId="01A7684C" w14:textId="77777777">
      <w:pPr>
        <w:rPr>
          <w:b/>
          <w:bCs/>
        </w:rPr>
      </w:pPr>
      <w:r>
        <w:rPr>
          <w:b/>
          <w:bCs/>
        </w:rPr>
        <w:t>Vraag 6</w:t>
      </w:r>
    </w:p>
    <w:p w:rsidRPr="00474311" w:rsidR="008D1A1B" w:rsidP="008D1A1B" w:rsidRDefault="008D1A1B" w14:paraId="0E58E7A1" w14:textId="77777777">
      <w:pPr>
        <w:rPr>
          <w:b/>
          <w:bCs/>
        </w:rPr>
      </w:pPr>
      <w:r w:rsidRPr="00474311">
        <w:rPr>
          <w:b/>
          <w:bCs/>
        </w:rPr>
        <w:lastRenderedPageBreak/>
        <w:t>Deelt u de conclusie dat onze open grenzen een levensgevaarlijke uitnodiging is voor islamitisch terrorisme en dat dit beleid direct moet stoppen? </w:t>
      </w:r>
      <w:r w:rsidRPr="00474311">
        <w:rPr>
          <w:b/>
          <w:bCs/>
        </w:rPr>
        <w:br/>
      </w:r>
    </w:p>
    <w:p w:rsidR="008D1A1B" w:rsidP="008D1A1B" w:rsidRDefault="008D1A1B" w14:paraId="03BAD1ED" w14:textId="77777777">
      <w:pPr>
        <w:rPr>
          <w:b/>
          <w:bCs/>
        </w:rPr>
      </w:pPr>
      <w:r>
        <w:rPr>
          <w:b/>
          <w:bCs/>
        </w:rPr>
        <w:t>Vraag 7</w:t>
      </w:r>
    </w:p>
    <w:p w:rsidRPr="00474311" w:rsidR="008D1A1B" w:rsidP="008D1A1B" w:rsidRDefault="008D1A1B" w14:paraId="31142630" w14:textId="77777777">
      <w:pPr>
        <w:rPr>
          <w:b/>
          <w:bCs/>
        </w:rPr>
      </w:pPr>
      <w:r w:rsidRPr="00474311">
        <w:rPr>
          <w:b/>
          <w:bCs/>
        </w:rPr>
        <w:t>Bent u eindelijk bereid de grenzen te sluiten voor asielzoekers en immigranten uit islamitische landen? Zo nee, waarom niet?</w:t>
      </w:r>
    </w:p>
    <w:p w:rsidR="008D1A1B" w:rsidP="008D1A1B" w:rsidRDefault="008D1A1B" w14:paraId="6D09BA4B" w14:textId="77777777">
      <w:pPr>
        <w:ind w:left="360"/>
      </w:pPr>
    </w:p>
    <w:p w:rsidRPr="007C1F35" w:rsidR="008D1A1B" w:rsidP="008D1A1B" w:rsidRDefault="008D1A1B" w14:paraId="293CAFF1" w14:textId="77777777">
      <w:pPr>
        <w:rPr>
          <w:b/>
          <w:bCs/>
        </w:rPr>
      </w:pPr>
      <w:r w:rsidRPr="007C1F35">
        <w:rPr>
          <w:b/>
          <w:bCs/>
        </w:rPr>
        <w:t>Antwoord op vragen 6 en 7</w:t>
      </w:r>
    </w:p>
    <w:p w:rsidRPr="001655F8" w:rsidR="008D1A1B" w:rsidP="008D1A1B" w:rsidRDefault="008D1A1B" w14:paraId="183686F2" w14:textId="77777777">
      <w:r w:rsidRPr="001655F8">
        <w:t xml:space="preserve">Om misbruik van migratiestromen en asielprocedures tegen te gaan is de afgelopen jaren door alle betrokken organisaties in de migratieketen, zowel in de dagelijkse praktijk als door middel van diverse onderzoeken, intensief aandacht besteed aan het onderkennen van signalen die de nationale veiligheid kunnen raken, alsmede het evalueren hiervan. </w:t>
      </w:r>
    </w:p>
    <w:p w:rsidRPr="001655F8" w:rsidR="008D1A1B" w:rsidP="008D1A1B" w:rsidRDefault="008D1A1B" w14:paraId="7EE3B5F2" w14:textId="77777777">
      <w:pPr>
        <w:ind w:left="360"/>
      </w:pPr>
    </w:p>
    <w:p w:rsidRPr="001655F8" w:rsidR="008D1A1B" w:rsidP="008D1A1B" w:rsidRDefault="008D1A1B" w14:paraId="00C8026C" w14:textId="77777777">
      <w:r w:rsidRPr="001655F8">
        <w:t xml:space="preserve">Het kabinet is niet bereid de grenzen te sluiten voor asielzoekers of immigranten op basis van herkomst uit zogenoemde “islamitische landen”. Een dergelijke maatregel zou in strijd zijn met Nederlandse, Europese en internationale rechtsnormen, waaronder het verbod op discriminatie en </w:t>
      </w:r>
      <w:r>
        <w:t xml:space="preserve">het uitgangspunt dat </w:t>
      </w:r>
      <w:r w:rsidRPr="001655F8">
        <w:t>asielverzoeken</w:t>
      </w:r>
      <w:r>
        <w:t xml:space="preserve"> individueel worden beoordeeld</w:t>
      </w:r>
      <w:r w:rsidRPr="001655F8">
        <w:t>.</w:t>
      </w:r>
    </w:p>
    <w:p w:rsidRPr="001655F8" w:rsidR="008D1A1B" w:rsidP="008D1A1B" w:rsidRDefault="008D1A1B" w14:paraId="1411A64E" w14:textId="77777777">
      <w:pPr>
        <w:ind w:left="360"/>
      </w:pPr>
    </w:p>
    <w:p w:rsidRPr="001655F8" w:rsidR="008D1A1B" w:rsidP="008D1A1B" w:rsidRDefault="008D1A1B" w14:paraId="0425B33E" w14:textId="77777777">
      <w:r w:rsidRPr="001655F8">
        <w:t>Wel neemt het kabinet onverkort maatregelen om de toelating van personen die een risico voor de nationale veiligheid kunnen vormen te voorkomen. Daartoe worden bestaande bevoegdheden, zoals inreisverboden, ongewenstverklaringen en veiligheidschecks, actief ingezet en verder geoptimaliseerd. Het kabinet blijft inzetten op een streng, rechtvaardig en handhaafbaar asiel- en migratiebeleid binnen de rechtsstatelijke kaders.</w:t>
      </w:r>
    </w:p>
    <w:p w:rsidR="008D1A1B" w:rsidP="008D1A1B" w:rsidRDefault="008D1A1B" w14:paraId="3559F348" w14:textId="77777777">
      <w:pPr>
        <w:ind w:left="360"/>
      </w:pPr>
      <w:r>
        <w:br/>
      </w:r>
    </w:p>
    <w:p w:rsidR="008D1A1B" w:rsidP="008D1A1B" w:rsidRDefault="008D1A1B" w14:paraId="56D6D142" w14:textId="77777777">
      <w:r>
        <w:br/>
      </w:r>
    </w:p>
    <w:p w:rsidR="008D1A1B" w:rsidP="008D1A1B" w:rsidRDefault="008D1A1B" w14:paraId="0A26A6BC" w14:textId="77777777"/>
    <w:p w:rsidR="008D1A1B" w:rsidP="008D1A1B" w:rsidRDefault="008D1A1B" w14:paraId="07D73CB0" w14:textId="77777777"/>
    <w:p w:rsidR="00D41E47" w:rsidRDefault="00D41E47" w14:paraId="673FDCDD" w14:textId="77777777"/>
    <w:sectPr w:rsidR="00D41E47" w:rsidSect="008D1A1B">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9DAAA" w14:textId="77777777" w:rsidR="008D1A1B" w:rsidRDefault="008D1A1B" w:rsidP="008D1A1B">
      <w:pPr>
        <w:spacing w:after="0" w:line="240" w:lineRule="auto"/>
      </w:pPr>
      <w:r>
        <w:separator/>
      </w:r>
    </w:p>
  </w:endnote>
  <w:endnote w:type="continuationSeparator" w:id="0">
    <w:p w14:paraId="0433A26C" w14:textId="77777777" w:rsidR="008D1A1B" w:rsidRDefault="008D1A1B" w:rsidP="008D1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0A0BB" w14:textId="77777777" w:rsidR="008D1A1B" w:rsidRPr="008D1A1B" w:rsidRDefault="008D1A1B" w:rsidP="008D1A1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1DF41" w14:textId="77777777" w:rsidR="008D1A1B" w:rsidRPr="008D1A1B" w:rsidRDefault="008D1A1B" w:rsidP="008D1A1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0367B" w14:textId="77777777" w:rsidR="008D1A1B" w:rsidRPr="008D1A1B" w:rsidRDefault="008D1A1B" w:rsidP="008D1A1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3B4B2" w14:textId="77777777" w:rsidR="008D1A1B" w:rsidRDefault="008D1A1B" w:rsidP="008D1A1B">
      <w:pPr>
        <w:spacing w:after="0" w:line="240" w:lineRule="auto"/>
      </w:pPr>
      <w:r>
        <w:separator/>
      </w:r>
    </w:p>
  </w:footnote>
  <w:footnote w:type="continuationSeparator" w:id="0">
    <w:p w14:paraId="7A14D28C" w14:textId="77777777" w:rsidR="008D1A1B" w:rsidRDefault="008D1A1B" w:rsidP="008D1A1B">
      <w:pPr>
        <w:spacing w:after="0" w:line="240" w:lineRule="auto"/>
      </w:pPr>
      <w:r>
        <w:continuationSeparator/>
      </w:r>
    </w:p>
  </w:footnote>
  <w:footnote w:id="1">
    <w:p w14:paraId="2DA5CE2B" w14:textId="77777777" w:rsidR="008D1A1B" w:rsidRDefault="008D1A1B" w:rsidP="008D1A1B">
      <w:pPr>
        <w:pStyle w:val="Voetnoottekst"/>
      </w:pPr>
      <w:r>
        <w:rPr>
          <w:rStyle w:val="Voetnootmarkering"/>
        </w:rPr>
        <w:footnoteRef/>
      </w:r>
      <w:r>
        <w:t xml:space="preserve"> Telegraaf, 9 november 2025</w:t>
      </w:r>
    </w:p>
  </w:footnote>
  <w:footnote w:id="2">
    <w:p w14:paraId="4CE313D3" w14:textId="77777777" w:rsidR="008D1A1B" w:rsidRDefault="008D1A1B" w:rsidP="008D1A1B">
      <w:pPr>
        <w:pStyle w:val="Voetnoottekst"/>
      </w:pPr>
      <w:r>
        <w:rPr>
          <w:rStyle w:val="Voetnootmarkering"/>
        </w:rPr>
        <w:footnoteRef/>
      </w:r>
      <w:r>
        <w:t xml:space="preserve"> Jaarverslag AIVD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DE54A" w14:textId="77777777" w:rsidR="008D1A1B" w:rsidRPr="008D1A1B" w:rsidRDefault="008D1A1B" w:rsidP="008D1A1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DF6A3" w14:textId="77777777" w:rsidR="008D1A1B" w:rsidRPr="008D1A1B" w:rsidRDefault="008D1A1B" w:rsidP="008D1A1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AAA6A" w14:textId="77777777" w:rsidR="008D1A1B" w:rsidRPr="008D1A1B" w:rsidRDefault="008D1A1B" w:rsidP="008D1A1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A1B"/>
    <w:rsid w:val="006639D9"/>
    <w:rsid w:val="008D1A1B"/>
    <w:rsid w:val="00D41E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C9528"/>
  <w15:chartTrackingRefBased/>
  <w15:docId w15:val="{97DB2043-9448-49B1-868E-F9B3B35F2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D1A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D1A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D1A1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D1A1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D1A1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D1A1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D1A1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D1A1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D1A1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D1A1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D1A1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D1A1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D1A1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D1A1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D1A1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D1A1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D1A1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D1A1B"/>
    <w:rPr>
      <w:rFonts w:eastAsiaTheme="majorEastAsia" w:cstheme="majorBidi"/>
      <w:color w:val="272727" w:themeColor="text1" w:themeTint="D8"/>
    </w:rPr>
  </w:style>
  <w:style w:type="paragraph" w:styleId="Titel">
    <w:name w:val="Title"/>
    <w:basedOn w:val="Standaard"/>
    <w:next w:val="Standaard"/>
    <w:link w:val="TitelChar"/>
    <w:uiPriority w:val="10"/>
    <w:qFormat/>
    <w:rsid w:val="008D1A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D1A1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D1A1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D1A1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D1A1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D1A1B"/>
    <w:rPr>
      <w:i/>
      <w:iCs/>
      <w:color w:val="404040" w:themeColor="text1" w:themeTint="BF"/>
    </w:rPr>
  </w:style>
  <w:style w:type="paragraph" w:styleId="Lijstalinea">
    <w:name w:val="List Paragraph"/>
    <w:basedOn w:val="Standaard"/>
    <w:uiPriority w:val="34"/>
    <w:qFormat/>
    <w:rsid w:val="008D1A1B"/>
    <w:pPr>
      <w:ind w:left="720"/>
      <w:contextualSpacing/>
    </w:pPr>
  </w:style>
  <w:style w:type="character" w:styleId="Intensievebenadrukking">
    <w:name w:val="Intense Emphasis"/>
    <w:basedOn w:val="Standaardalinea-lettertype"/>
    <w:uiPriority w:val="21"/>
    <w:qFormat/>
    <w:rsid w:val="008D1A1B"/>
    <w:rPr>
      <w:i/>
      <w:iCs/>
      <w:color w:val="2F5496" w:themeColor="accent1" w:themeShade="BF"/>
    </w:rPr>
  </w:style>
  <w:style w:type="paragraph" w:styleId="Duidelijkcitaat">
    <w:name w:val="Intense Quote"/>
    <w:basedOn w:val="Standaard"/>
    <w:next w:val="Standaard"/>
    <w:link w:val="DuidelijkcitaatChar"/>
    <w:uiPriority w:val="30"/>
    <w:qFormat/>
    <w:rsid w:val="008D1A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D1A1B"/>
    <w:rPr>
      <w:i/>
      <w:iCs/>
      <w:color w:val="2F5496" w:themeColor="accent1" w:themeShade="BF"/>
    </w:rPr>
  </w:style>
  <w:style w:type="character" w:styleId="Intensieveverwijzing">
    <w:name w:val="Intense Reference"/>
    <w:basedOn w:val="Standaardalinea-lettertype"/>
    <w:uiPriority w:val="32"/>
    <w:qFormat/>
    <w:rsid w:val="008D1A1B"/>
    <w:rPr>
      <w:b/>
      <w:bCs/>
      <w:smallCaps/>
      <w:color w:val="2F5496" w:themeColor="accent1" w:themeShade="BF"/>
      <w:spacing w:val="5"/>
    </w:rPr>
  </w:style>
  <w:style w:type="paragraph" w:styleId="Voettekst">
    <w:name w:val="footer"/>
    <w:basedOn w:val="Standaard"/>
    <w:next w:val="Standaard"/>
    <w:link w:val="VoettekstChar"/>
    <w:rsid w:val="008D1A1B"/>
    <w:pPr>
      <w:autoSpaceDN w:val="0"/>
      <w:spacing w:after="0" w:line="14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8D1A1B"/>
    <w:rPr>
      <w:rFonts w:ascii="Verdana" w:eastAsia="DejaVu Sans" w:hAnsi="Verdana" w:cs="Lohit Hindi"/>
      <w:color w:val="000000"/>
      <w:kern w:val="0"/>
      <w:sz w:val="13"/>
      <w:szCs w:val="13"/>
      <w:lang w:eastAsia="nl-NL"/>
      <w14:ligatures w14:val="none"/>
    </w:rPr>
  </w:style>
  <w:style w:type="paragraph" w:styleId="Koptekst">
    <w:name w:val="header"/>
    <w:basedOn w:val="Standaard"/>
    <w:link w:val="KoptekstChar"/>
    <w:uiPriority w:val="99"/>
    <w:unhideWhenUsed/>
    <w:rsid w:val="008D1A1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D1A1B"/>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8D1A1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D1A1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D1A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632</ap:Words>
  <ap:Characters>3477</ap:Characters>
  <ap:DocSecurity>0</ap:DocSecurity>
  <ap:Lines>28</ap:Lines>
  <ap:Paragraphs>8</ap:Paragraphs>
  <ap:ScaleCrop>false</ap:ScaleCrop>
  <ap:LinksUpToDate>false</ap:LinksUpToDate>
  <ap:CharactersWithSpaces>4101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2025-12-19T16:43:00.0000000Z</dcterms:created>
  <dcterms:modified xsi:type="dcterms:W3CDTF">2025-12-19T16:45:00.0000000Z</dcterms:modified>
  <version/>
  <category/>
</coreProperties>
</file>