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3C4E" w:rsidR="002A3C4E" w:rsidRDefault="0003545D" w14:paraId="20FC0E2C" w14:textId="77777777">
      <w:pPr>
        <w:rPr>
          <w:rFonts w:ascii="Calibri" w:hAnsi="Calibri" w:cs="Calibri"/>
        </w:rPr>
      </w:pPr>
      <w:r w:rsidRPr="002A3C4E">
        <w:rPr>
          <w:rFonts w:ascii="Calibri" w:hAnsi="Calibri" w:cs="Calibri"/>
        </w:rPr>
        <w:t>29362</w:t>
      </w:r>
      <w:r w:rsidRPr="002A3C4E" w:rsidR="002A3C4E">
        <w:rPr>
          <w:rFonts w:ascii="Calibri" w:hAnsi="Calibri" w:cs="Calibri"/>
        </w:rPr>
        <w:tab/>
      </w:r>
      <w:r w:rsidRPr="002A3C4E" w:rsidR="002A3C4E">
        <w:rPr>
          <w:rFonts w:ascii="Calibri" w:hAnsi="Calibri" w:cs="Calibri"/>
        </w:rPr>
        <w:tab/>
      </w:r>
      <w:r w:rsidRPr="002A3C4E" w:rsidR="002A3C4E">
        <w:rPr>
          <w:rFonts w:ascii="Calibri" w:hAnsi="Calibri" w:cs="Calibri"/>
        </w:rPr>
        <w:tab/>
        <w:t>Modernisering van de overheid</w:t>
      </w:r>
    </w:p>
    <w:p w:rsidRPr="002A3C4E" w:rsidR="002A3C4E" w:rsidRDefault="0003545D" w14:paraId="34997189" w14:textId="77777777">
      <w:pPr>
        <w:rPr>
          <w:rFonts w:ascii="Calibri" w:hAnsi="Calibri" w:cs="Calibri"/>
        </w:rPr>
      </w:pPr>
      <w:r w:rsidRPr="002A3C4E">
        <w:rPr>
          <w:rFonts w:ascii="Calibri" w:hAnsi="Calibri" w:cs="Calibri"/>
        </w:rPr>
        <w:t>32802</w:t>
      </w:r>
      <w:r w:rsidRPr="002A3C4E" w:rsidR="002A3C4E">
        <w:rPr>
          <w:rFonts w:ascii="Calibri" w:hAnsi="Calibri" w:cs="Calibri"/>
        </w:rPr>
        <w:tab/>
      </w:r>
      <w:r w:rsidRPr="002A3C4E" w:rsidR="002A3C4E">
        <w:rPr>
          <w:rFonts w:ascii="Calibri" w:hAnsi="Calibri" w:cs="Calibri"/>
        </w:rPr>
        <w:tab/>
      </w:r>
      <w:r w:rsidRPr="002A3C4E" w:rsidR="002A3C4E">
        <w:rPr>
          <w:rFonts w:ascii="Calibri" w:hAnsi="Calibri" w:cs="Calibri"/>
        </w:rPr>
        <w:tab/>
        <w:t>Toepassing van de Wet open overheid</w:t>
      </w:r>
    </w:p>
    <w:p w:rsidRPr="002A3C4E" w:rsidR="002A3C4E" w:rsidRDefault="0003545D" w14:paraId="7955FA57" w14:textId="77777777">
      <w:pPr>
        <w:rPr>
          <w:rFonts w:ascii="Calibri" w:hAnsi="Calibri" w:cs="Calibri"/>
        </w:rPr>
      </w:pPr>
      <w:r w:rsidRPr="002A3C4E">
        <w:rPr>
          <w:rFonts w:ascii="Calibri" w:hAnsi="Calibri" w:cs="Calibri"/>
        </w:rPr>
        <w:t>26643</w:t>
      </w:r>
      <w:r w:rsidRPr="002A3C4E" w:rsidR="002A3C4E">
        <w:rPr>
          <w:rFonts w:ascii="Calibri" w:hAnsi="Calibri" w:cs="Calibri"/>
        </w:rPr>
        <w:tab/>
      </w:r>
      <w:r w:rsidRPr="002A3C4E" w:rsidR="002A3C4E">
        <w:rPr>
          <w:rFonts w:ascii="Calibri" w:hAnsi="Calibri" w:cs="Calibri"/>
        </w:rPr>
        <w:tab/>
      </w:r>
      <w:r w:rsidRPr="002A3C4E" w:rsidR="002A3C4E">
        <w:rPr>
          <w:rFonts w:ascii="Calibri" w:hAnsi="Calibri" w:cs="Calibri"/>
        </w:rPr>
        <w:tab/>
        <w:t>Informatie- en communicatietechnologie (ICT)</w:t>
      </w:r>
    </w:p>
    <w:p w:rsidRPr="002A3C4E" w:rsidR="002A3C4E" w:rsidP="002A3C4E" w:rsidRDefault="002A3C4E" w14:paraId="132D600C" w14:textId="04A8E11A">
      <w:pPr>
        <w:ind w:left="2124" w:hanging="2124"/>
        <w:rPr>
          <w:rFonts w:ascii="Calibri" w:hAnsi="Calibri" w:cs="Calibri"/>
        </w:rPr>
      </w:pPr>
      <w:r w:rsidRPr="002A3C4E">
        <w:rPr>
          <w:rFonts w:ascii="Calibri" w:hAnsi="Calibri" w:cs="Calibri"/>
        </w:rPr>
        <w:t xml:space="preserve">Nr. </w:t>
      </w:r>
      <w:r w:rsidRPr="002A3C4E">
        <w:rPr>
          <w:rFonts w:ascii="Calibri" w:hAnsi="Calibri" w:cs="Calibri"/>
        </w:rPr>
        <w:t>393</w:t>
      </w:r>
      <w:r w:rsidRPr="002A3C4E">
        <w:rPr>
          <w:rFonts w:ascii="Calibri" w:hAnsi="Calibri" w:cs="Calibri"/>
        </w:rPr>
        <w:tab/>
        <w:t>Brief van de minister van Binnenlandse Zaken en Koninkrijksrelaties</w:t>
      </w:r>
    </w:p>
    <w:p w:rsidRPr="002A3C4E" w:rsidR="0003545D" w:rsidP="0003545D" w:rsidRDefault="002A3C4E" w14:paraId="14AD53F3" w14:textId="59F3727B">
      <w:pPr>
        <w:rPr>
          <w:rFonts w:ascii="Calibri" w:hAnsi="Calibri" w:cs="Calibri"/>
        </w:rPr>
      </w:pPr>
      <w:r w:rsidRPr="002A3C4E">
        <w:rPr>
          <w:rFonts w:ascii="Calibri" w:hAnsi="Calibri" w:cs="Calibri"/>
        </w:rPr>
        <w:t>Aan de Voorzitter van de Tweede Kamer der Staten-Generaal</w:t>
      </w:r>
    </w:p>
    <w:p w:rsidRPr="002A3C4E" w:rsidR="002A3C4E" w:rsidP="0003545D" w:rsidRDefault="002A3C4E" w14:paraId="0470E55D" w14:textId="0EE717DD">
      <w:pPr>
        <w:rPr>
          <w:rFonts w:ascii="Calibri" w:hAnsi="Calibri" w:cs="Calibri"/>
        </w:rPr>
      </w:pPr>
      <w:r w:rsidRPr="002A3C4E">
        <w:rPr>
          <w:rFonts w:ascii="Calibri" w:hAnsi="Calibri" w:cs="Calibri"/>
        </w:rPr>
        <w:t>Den Haag, 19 december 2025</w:t>
      </w:r>
    </w:p>
    <w:p w:rsidRPr="002A3C4E" w:rsidR="0003545D" w:rsidP="0003545D" w:rsidRDefault="0003545D" w14:paraId="7D268D32" w14:textId="77777777">
      <w:pPr>
        <w:rPr>
          <w:rFonts w:ascii="Calibri" w:hAnsi="Calibri" w:cs="Calibri"/>
        </w:rPr>
      </w:pPr>
    </w:p>
    <w:p w:rsidRPr="002A3C4E" w:rsidR="0003545D" w:rsidP="0003545D" w:rsidRDefault="0003545D" w14:paraId="6EA33574" w14:textId="6E2E314F">
      <w:pPr>
        <w:rPr>
          <w:rFonts w:ascii="Calibri" w:hAnsi="Calibri" w:cs="Calibri"/>
        </w:rPr>
      </w:pPr>
      <w:r w:rsidRPr="002A3C4E">
        <w:rPr>
          <w:rFonts w:ascii="Calibri" w:hAnsi="Calibri" w:cs="Calibri"/>
        </w:rPr>
        <w:t xml:space="preserve">Hierbij bied ik uw Kamer de meerjarenplannen digitale informatiehuishouding 2026 – 2030 en het herijkte Actieplan Open Overheid 2023-2027 aan. De meerjarenplannen gaan over de </w:t>
      </w:r>
      <w:proofErr w:type="spellStart"/>
      <w:r w:rsidRPr="002A3C4E">
        <w:rPr>
          <w:rFonts w:ascii="Calibri" w:hAnsi="Calibri" w:cs="Calibri"/>
        </w:rPr>
        <w:t>overheidsbrede</w:t>
      </w:r>
      <w:proofErr w:type="spellEnd"/>
      <w:r w:rsidRPr="002A3C4E">
        <w:rPr>
          <w:rFonts w:ascii="Calibri" w:hAnsi="Calibri" w:cs="Calibri"/>
        </w:rPr>
        <w:t xml:space="preserve"> plannen op het gebied van informatiehuishouding en open overheid. In het Actieplan Open Overheid staat de samenwerking met de samenleving op het gebied van open overheid centraal. </w:t>
      </w:r>
    </w:p>
    <w:p w:rsidRPr="002A3C4E" w:rsidR="0003545D" w:rsidP="0003545D" w:rsidRDefault="0003545D" w14:paraId="064691E3" w14:textId="77777777">
      <w:pPr>
        <w:rPr>
          <w:rFonts w:ascii="Calibri" w:hAnsi="Calibri" w:cs="Calibri"/>
        </w:rPr>
      </w:pPr>
    </w:p>
    <w:p w:rsidRPr="002A3C4E" w:rsidR="0003545D" w:rsidP="0003545D" w:rsidRDefault="0003545D" w14:paraId="5C5776EC" w14:textId="77777777">
      <w:pPr>
        <w:rPr>
          <w:rFonts w:ascii="Calibri" w:hAnsi="Calibri" w:cs="Calibri"/>
          <w:b/>
          <w:bCs/>
        </w:rPr>
      </w:pPr>
      <w:r w:rsidRPr="002A3C4E">
        <w:rPr>
          <w:rFonts w:ascii="Calibri" w:hAnsi="Calibri" w:cs="Calibri"/>
          <w:b/>
          <w:bCs/>
        </w:rPr>
        <w:t>Meerjarenplannen digitale informatiehuishouding en openbaarheid</w:t>
      </w:r>
    </w:p>
    <w:p w:rsidRPr="002A3C4E" w:rsidR="0003545D" w:rsidP="0003545D" w:rsidRDefault="0003545D" w14:paraId="227A2430" w14:textId="77777777">
      <w:pPr>
        <w:rPr>
          <w:rFonts w:ascii="Calibri" w:hAnsi="Calibri" w:cs="Calibri"/>
        </w:rPr>
      </w:pPr>
      <w:r w:rsidRPr="002A3C4E">
        <w:rPr>
          <w:rFonts w:ascii="Calibri" w:hAnsi="Calibri" w:cs="Calibri"/>
        </w:rPr>
        <w:t xml:space="preserve">Mede namens de minister van Onderwijs, Cultuur en Wetenschap, bied ik u de meerjarenplannen digitale informatiehuishouding en openbaarheid aan. Als verantwoordelijke bewindspersonen voor de </w:t>
      </w:r>
      <w:proofErr w:type="spellStart"/>
      <w:r w:rsidRPr="002A3C4E">
        <w:rPr>
          <w:rFonts w:ascii="Calibri" w:hAnsi="Calibri" w:cs="Calibri"/>
        </w:rPr>
        <w:t>Woo</w:t>
      </w:r>
      <w:proofErr w:type="spellEnd"/>
      <w:r w:rsidRPr="002A3C4E">
        <w:rPr>
          <w:rFonts w:ascii="Calibri" w:hAnsi="Calibri" w:cs="Calibri"/>
        </w:rPr>
        <w:t xml:space="preserve"> en de Archiefwet hebben we op grond van artikel 6.2 van de Wet open overheid (</w:t>
      </w:r>
      <w:proofErr w:type="spellStart"/>
      <w:r w:rsidRPr="002A3C4E">
        <w:rPr>
          <w:rFonts w:ascii="Calibri" w:hAnsi="Calibri" w:cs="Calibri"/>
        </w:rPr>
        <w:t>Woo</w:t>
      </w:r>
      <w:proofErr w:type="spellEnd"/>
      <w:r w:rsidRPr="002A3C4E">
        <w:rPr>
          <w:rFonts w:ascii="Calibri" w:hAnsi="Calibri" w:cs="Calibri"/>
        </w:rPr>
        <w:t>) de wettelijke taak gekregen om een meerjarenplan op te stellen over de wijze waarop bestuursorganen hun digitale overheidsinformatie duurzaam toegankelijk maken. In deze meerjarenplannen hebben we ook het onderwerp openbaarheid meegenomen. Met deze meerjarenplannen wordt ook uitvoering gegeven aan de motie Chakor.</w:t>
      </w:r>
      <w:r w:rsidRPr="002A3C4E">
        <w:rPr>
          <w:rStyle w:val="Voetnootmarkering"/>
          <w:rFonts w:ascii="Calibri" w:hAnsi="Calibri" w:cs="Calibri"/>
        </w:rPr>
        <w:footnoteReference w:id="1"/>
      </w:r>
    </w:p>
    <w:p w:rsidRPr="002A3C4E" w:rsidR="0003545D" w:rsidP="0003545D" w:rsidRDefault="0003545D" w14:paraId="42CB00DB" w14:textId="77777777">
      <w:pPr>
        <w:rPr>
          <w:rFonts w:ascii="Calibri" w:hAnsi="Calibri" w:cs="Calibri"/>
        </w:rPr>
      </w:pPr>
    </w:p>
    <w:p w:rsidRPr="002A3C4E" w:rsidR="0003545D" w:rsidP="0003545D" w:rsidRDefault="0003545D" w14:paraId="00ECACFA" w14:textId="77777777">
      <w:pPr>
        <w:rPr>
          <w:rFonts w:ascii="Calibri" w:hAnsi="Calibri" w:cs="Calibri"/>
        </w:rPr>
      </w:pPr>
      <w:r w:rsidRPr="002A3C4E">
        <w:rPr>
          <w:rFonts w:ascii="Calibri" w:hAnsi="Calibri" w:cs="Calibri"/>
        </w:rPr>
        <w:t>Bijgevoegde meerjarenplannen van het Rijk, de provincies, gemeenten en waterschappen zijn de actualisatie van de meerjarenplannen die in 2023 met uw Kamer zijn gedeeld.</w:t>
      </w:r>
      <w:r w:rsidRPr="002A3C4E">
        <w:rPr>
          <w:rStyle w:val="Voetnootmarkering"/>
          <w:rFonts w:ascii="Calibri" w:hAnsi="Calibri" w:cs="Calibri"/>
        </w:rPr>
        <w:footnoteReference w:id="2"/>
      </w:r>
      <w:r w:rsidRPr="002A3C4E">
        <w:rPr>
          <w:rFonts w:ascii="Calibri" w:hAnsi="Calibri" w:cs="Calibri"/>
        </w:rPr>
        <w:t xml:space="preserve"> Naast de meerjarenplannen van de verschillende overheidslagen, die passen bij ieders eigen opgaven, hebben we met de koepels van medeoverheden een gezamenlijke oplegger opgesteld. Alle bestuurslagen vinden het belangrijk om op het gebied van open overheid en informatiehuishouding samen te werken en te innoveren. In de oplegger is beschreven waar we de komende jaren gezamenlijk in zullen optrekken. We werken hierbij in lijn met de gedachte van de Nederlandse Digitaliseringsstrategie (NDS), waarin de </w:t>
      </w:r>
      <w:proofErr w:type="spellStart"/>
      <w:r w:rsidRPr="002A3C4E">
        <w:rPr>
          <w:rFonts w:ascii="Calibri" w:hAnsi="Calibri" w:cs="Calibri"/>
        </w:rPr>
        <w:lastRenderedPageBreak/>
        <w:t>overheidsbrede</w:t>
      </w:r>
      <w:proofErr w:type="spellEnd"/>
      <w:r w:rsidRPr="002A3C4E">
        <w:rPr>
          <w:rFonts w:ascii="Calibri" w:hAnsi="Calibri" w:cs="Calibri"/>
        </w:rPr>
        <w:t xml:space="preserve"> aanpak centraal staat, en met de eerdere gezamenlijke reactie</w:t>
      </w:r>
      <w:r w:rsidRPr="002A3C4E">
        <w:rPr>
          <w:rStyle w:val="Voetnootmarkering"/>
          <w:rFonts w:ascii="Calibri" w:hAnsi="Calibri" w:cs="Calibri"/>
        </w:rPr>
        <w:footnoteReference w:id="3"/>
      </w:r>
      <w:r w:rsidRPr="002A3C4E">
        <w:rPr>
          <w:rFonts w:ascii="Calibri" w:hAnsi="Calibri" w:cs="Calibri"/>
        </w:rPr>
        <w:t xml:space="preserve"> op het advies van het Adviescollege Openbaarheid en Informatiehuishouding (ACOI)</w:t>
      </w:r>
      <w:r w:rsidRPr="002A3C4E">
        <w:rPr>
          <w:rStyle w:val="Voetnootmarkering"/>
          <w:rFonts w:ascii="Calibri" w:hAnsi="Calibri" w:cs="Calibri"/>
        </w:rPr>
        <w:footnoteReference w:id="4"/>
      </w:r>
      <w:r w:rsidRPr="002A3C4E">
        <w:rPr>
          <w:rFonts w:ascii="Calibri" w:hAnsi="Calibri" w:cs="Calibri"/>
        </w:rPr>
        <w:t xml:space="preserve"> over de vorige meerjarenplannen.</w:t>
      </w:r>
    </w:p>
    <w:p w:rsidRPr="002A3C4E" w:rsidR="0003545D" w:rsidP="0003545D" w:rsidRDefault="0003545D" w14:paraId="12B49704" w14:textId="77777777">
      <w:pPr>
        <w:rPr>
          <w:rFonts w:ascii="Calibri" w:hAnsi="Calibri" w:cs="Calibri"/>
        </w:rPr>
      </w:pPr>
    </w:p>
    <w:p w:rsidRPr="002A3C4E" w:rsidR="0003545D" w:rsidP="0003545D" w:rsidRDefault="0003545D" w14:paraId="35121DAA" w14:textId="77777777">
      <w:pPr>
        <w:rPr>
          <w:rFonts w:ascii="Calibri" w:hAnsi="Calibri" w:cs="Calibri"/>
        </w:rPr>
      </w:pPr>
      <w:r w:rsidRPr="002A3C4E">
        <w:rPr>
          <w:rFonts w:ascii="Calibri" w:hAnsi="Calibri" w:cs="Calibri"/>
        </w:rPr>
        <w:t xml:space="preserve">De meerjarenplannen zijn gelijktijdig, met deze brief aan uw Kamer, aangeboden aan het ACOI. Het ACOI heeft op grond van de </w:t>
      </w:r>
      <w:proofErr w:type="spellStart"/>
      <w:r w:rsidRPr="002A3C4E">
        <w:rPr>
          <w:rFonts w:ascii="Calibri" w:hAnsi="Calibri" w:cs="Calibri"/>
        </w:rPr>
        <w:t>Woo</w:t>
      </w:r>
      <w:proofErr w:type="spellEnd"/>
      <w:r w:rsidRPr="002A3C4E">
        <w:rPr>
          <w:rFonts w:ascii="Calibri" w:hAnsi="Calibri" w:cs="Calibri"/>
        </w:rPr>
        <w:t xml:space="preserve"> de wettelijke taak om periodiek te adviseren over aanpassing van het meerjarenplan. Het ACOI zal daarom op een later moment een reactie op deze plannen uitbrengen.</w:t>
      </w:r>
    </w:p>
    <w:p w:rsidRPr="002A3C4E" w:rsidR="0003545D" w:rsidP="0003545D" w:rsidRDefault="0003545D" w14:paraId="1308E45B" w14:textId="77777777">
      <w:pPr>
        <w:rPr>
          <w:rFonts w:ascii="Calibri" w:hAnsi="Calibri" w:cs="Calibri"/>
          <w:b/>
          <w:bCs/>
        </w:rPr>
      </w:pPr>
    </w:p>
    <w:p w:rsidRPr="002A3C4E" w:rsidR="0003545D" w:rsidP="0003545D" w:rsidRDefault="0003545D" w14:paraId="572D2DDE" w14:textId="77777777">
      <w:pPr>
        <w:rPr>
          <w:rFonts w:ascii="Calibri" w:hAnsi="Calibri" w:cs="Calibri"/>
          <w:b/>
          <w:bCs/>
        </w:rPr>
      </w:pPr>
      <w:r w:rsidRPr="002A3C4E">
        <w:rPr>
          <w:rFonts w:ascii="Calibri" w:hAnsi="Calibri" w:cs="Calibri"/>
          <w:b/>
          <w:bCs/>
        </w:rPr>
        <w:t>Herijkte Actieplan Open Overheid 2023-2027</w:t>
      </w:r>
    </w:p>
    <w:p w:rsidRPr="002A3C4E" w:rsidR="0003545D" w:rsidP="0003545D" w:rsidRDefault="0003545D" w14:paraId="7B4585AF" w14:textId="77777777">
      <w:pPr>
        <w:rPr>
          <w:rFonts w:ascii="Calibri" w:hAnsi="Calibri" w:cs="Calibri"/>
        </w:rPr>
      </w:pPr>
      <w:r w:rsidRPr="002A3C4E">
        <w:rPr>
          <w:rFonts w:ascii="Calibri" w:hAnsi="Calibri" w:cs="Calibri"/>
        </w:rPr>
        <w:t xml:space="preserve">Naast samenwerking tussen bestuurslagen is ook samenwerking met de samenleving een belangrijk onderdeel van een open overheid. Door maatschappelijke innovatie en gezamenlijke probleemoplossing kan een open overheid de kwaliteit van beleid verbeteren. Daarnaast kan dit de publieke controle en het vertrouwen versterken. Deze gedachte vormt de basis van het nationale Actieplan Open Overheid, dat Nederland elke vier jaar opstelt in het kader van het Open </w:t>
      </w:r>
      <w:proofErr w:type="spellStart"/>
      <w:r w:rsidRPr="002A3C4E">
        <w:rPr>
          <w:rFonts w:ascii="Calibri" w:hAnsi="Calibri" w:cs="Calibri"/>
        </w:rPr>
        <w:t>Government</w:t>
      </w:r>
      <w:proofErr w:type="spellEnd"/>
      <w:r w:rsidRPr="002A3C4E">
        <w:rPr>
          <w:rFonts w:ascii="Calibri" w:hAnsi="Calibri" w:cs="Calibri"/>
        </w:rPr>
        <w:t xml:space="preserve"> Partnership (OGP). Het Actieplan Open Overheid sluit tevens aan bij de aanpak en prioriteiten van de Nederlandse Digitaliserings-strategie (NDS) en geven deze concreet uitvoering.</w:t>
      </w:r>
    </w:p>
    <w:p w:rsidRPr="002A3C4E" w:rsidR="0003545D" w:rsidP="0003545D" w:rsidRDefault="0003545D" w14:paraId="35267F9D" w14:textId="77777777">
      <w:pPr>
        <w:rPr>
          <w:rFonts w:ascii="Calibri" w:hAnsi="Calibri" w:cs="Calibri"/>
        </w:rPr>
      </w:pPr>
    </w:p>
    <w:p w:rsidRPr="002A3C4E" w:rsidR="0003545D" w:rsidP="0003545D" w:rsidRDefault="0003545D" w14:paraId="20FA7963" w14:textId="77777777">
      <w:pPr>
        <w:rPr>
          <w:rFonts w:ascii="Calibri" w:hAnsi="Calibri" w:cs="Calibri"/>
        </w:rPr>
      </w:pPr>
      <w:r w:rsidRPr="002A3C4E">
        <w:rPr>
          <w:rFonts w:ascii="Calibri" w:hAnsi="Calibri" w:cs="Calibri"/>
        </w:rPr>
        <w:t>Het vijfde nationale actieplan (2023-2027) werd op 31 augustus 2023 met uw Kamer gedeeld.</w:t>
      </w:r>
      <w:r w:rsidRPr="002A3C4E">
        <w:rPr>
          <w:rStyle w:val="Voetnootmarkering"/>
          <w:rFonts w:ascii="Calibri" w:hAnsi="Calibri" w:cs="Calibri"/>
        </w:rPr>
        <w:footnoteReference w:id="5"/>
      </w:r>
      <w:r w:rsidRPr="002A3C4E">
        <w:rPr>
          <w:rFonts w:ascii="Calibri" w:hAnsi="Calibri" w:cs="Calibri"/>
        </w:rPr>
        <w:t xml:space="preserve"> Na twee jaar uitvoering vond het afgelopen jaar een herijking plaats, op basis van een evaluatie van de behaalde resultaten uitgevoerd door de maatschappelijke coalitie Over Informatie Gesproken. Uit de evaluatie bleek dat meer dan de helft van de acties is afgerond. Tegelijkertijd is een volgende fase aangebroken in de ontwikkeling naar een open overheid, waarin meer nadruk ligt op betekenisvolle openbaarheid: het beter aansluiten op de informatiebehoefte van de samenleving en het bruikbaar en toegankelijk openbaar maken van informatie. Ook bij andere aan open overheid gerelateerde thema’s doen zich actuele uitdagingen voor, zoals het bevorderen van de herbruikbaarheid van open data en het vergroten van de transparantie van algoritmen.</w:t>
      </w:r>
    </w:p>
    <w:p w:rsidRPr="002A3C4E" w:rsidR="0003545D" w:rsidP="0003545D" w:rsidRDefault="0003545D" w14:paraId="440F8C27" w14:textId="77777777">
      <w:pPr>
        <w:rPr>
          <w:rFonts w:ascii="Calibri" w:hAnsi="Calibri" w:cs="Calibri"/>
        </w:rPr>
      </w:pPr>
    </w:p>
    <w:p w:rsidRPr="002A3C4E" w:rsidR="0003545D" w:rsidP="0003545D" w:rsidRDefault="0003545D" w14:paraId="23808F0F" w14:textId="77777777">
      <w:pPr>
        <w:rPr>
          <w:rFonts w:ascii="Calibri" w:hAnsi="Calibri" w:cs="Calibri"/>
        </w:rPr>
      </w:pPr>
      <w:r w:rsidRPr="002A3C4E">
        <w:rPr>
          <w:rFonts w:ascii="Calibri" w:hAnsi="Calibri" w:cs="Calibri"/>
        </w:rPr>
        <w:t xml:space="preserve">Om beter aan te sluiten bij deze beleidsopgaven zijn via een open oproep zeven nieuwe maatschappelijke ‘actiepunten’ aan het actieplan toegevoegd. Deze richten </w:t>
      </w:r>
      <w:r w:rsidRPr="002A3C4E">
        <w:rPr>
          <w:rFonts w:ascii="Calibri" w:hAnsi="Calibri" w:cs="Calibri"/>
        </w:rPr>
        <w:lastRenderedPageBreak/>
        <w:t xml:space="preserve">zich onder meer op het ontwikkelen van journalistieke </w:t>
      </w:r>
      <w:proofErr w:type="spellStart"/>
      <w:r w:rsidRPr="002A3C4E">
        <w:rPr>
          <w:rFonts w:ascii="Calibri" w:hAnsi="Calibri" w:cs="Calibri"/>
        </w:rPr>
        <w:t>use</w:t>
      </w:r>
      <w:proofErr w:type="spellEnd"/>
      <w:r w:rsidRPr="002A3C4E">
        <w:rPr>
          <w:rFonts w:ascii="Calibri" w:hAnsi="Calibri" w:cs="Calibri"/>
        </w:rPr>
        <w:t xml:space="preserve"> cases voor open data, het bevorderen van betekenisvolle transparantie over het gebruik van algoritmes door overheidsorganisaties, en het creëren van inzicht in de toepassing van uitzonderingsgronden onder de </w:t>
      </w:r>
      <w:proofErr w:type="spellStart"/>
      <w:r w:rsidRPr="002A3C4E">
        <w:rPr>
          <w:rFonts w:ascii="Calibri" w:hAnsi="Calibri" w:cs="Calibri"/>
        </w:rPr>
        <w:t>Woo</w:t>
      </w:r>
      <w:proofErr w:type="spellEnd"/>
      <w:r w:rsidRPr="002A3C4E">
        <w:rPr>
          <w:rFonts w:ascii="Calibri" w:hAnsi="Calibri" w:cs="Calibri"/>
        </w:rPr>
        <w:t>. Iedere maatschappelijke actiehouder werkt samen met een betrokken beleidsdirectie, zodat resultaten direct kunnen bijdragen aan beleidsontwikkeling. Naast de zeven nieuwe actiepunten worden ook acht actiepunten voortgezet die sinds het begin van het actieplan lopen, onder andere op de thema’s open source, open standaarden en participatie.</w:t>
      </w:r>
    </w:p>
    <w:p w:rsidRPr="002A3C4E" w:rsidR="0003545D" w:rsidP="0003545D" w:rsidRDefault="0003545D" w14:paraId="15FCF297" w14:textId="77777777">
      <w:pPr>
        <w:rPr>
          <w:rFonts w:ascii="Calibri" w:hAnsi="Calibri" w:cs="Calibri"/>
        </w:rPr>
      </w:pPr>
    </w:p>
    <w:p w:rsidRPr="002A3C4E" w:rsidR="0003545D" w:rsidP="0003545D" w:rsidRDefault="0003545D" w14:paraId="23F350EA" w14:textId="77777777">
      <w:pPr>
        <w:rPr>
          <w:rFonts w:ascii="Calibri" w:hAnsi="Calibri" w:cs="Calibri"/>
        </w:rPr>
      </w:pPr>
      <w:r w:rsidRPr="002A3C4E">
        <w:rPr>
          <w:rFonts w:ascii="Calibri" w:hAnsi="Calibri" w:cs="Calibri"/>
        </w:rPr>
        <w:t xml:space="preserve">Dit proces van evaluatie, actualisatie en uitbreiding heeft geleid tot het herijkte Actieplan Open Overheid 2023-2027, </w:t>
      </w:r>
      <w:r w:rsidRPr="002A3C4E">
        <w:rPr>
          <w:rFonts w:ascii="Calibri" w:hAnsi="Calibri" w:cs="Calibri"/>
          <w:i/>
          <w:iCs/>
        </w:rPr>
        <w:t>Open voor iedereen 2.0</w:t>
      </w:r>
      <w:r w:rsidRPr="002A3C4E">
        <w:rPr>
          <w:rFonts w:ascii="Calibri" w:hAnsi="Calibri" w:cs="Calibri"/>
        </w:rPr>
        <w:t xml:space="preserve">. Het actieplan, evenals een beknopte publieksversie, heb ik als bijlage bij deze brief toegevoegd. </w:t>
      </w:r>
    </w:p>
    <w:p w:rsidRPr="002A3C4E" w:rsidR="0003545D" w:rsidP="0003545D" w:rsidRDefault="0003545D" w14:paraId="4873F47A" w14:textId="77777777">
      <w:pPr>
        <w:rPr>
          <w:rFonts w:ascii="Calibri" w:hAnsi="Calibri" w:cs="Calibri"/>
          <w:b/>
          <w:bCs/>
        </w:rPr>
      </w:pPr>
    </w:p>
    <w:p w:rsidRPr="002A3C4E" w:rsidR="0003545D" w:rsidP="0003545D" w:rsidRDefault="0003545D" w14:paraId="2376D380" w14:textId="77777777">
      <w:pPr>
        <w:rPr>
          <w:rFonts w:ascii="Calibri" w:hAnsi="Calibri" w:cs="Calibri"/>
        </w:rPr>
      </w:pPr>
    </w:p>
    <w:p w:rsidRPr="002A3C4E" w:rsidR="0003545D" w:rsidP="002A3C4E" w:rsidRDefault="0003545D" w14:paraId="209C8D8C" w14:textId="77777777">
      <w:pPr>
        <w:pStyle w:val="Geenafstand"/>
        <w:rPr>
          <w:rFonts w:ascii="Calibri" w:hAnsi="Calibri" w:cs="Calibri"/>
        </w:rPr>
      </w:pPr>
      <w:r w:rsidRPr="002A3C4E">
        <w:rPr>
          <w:rFonts w:ascii="Calibri" w:hAnsi="Calibri" w:cs="Calibri"/>
        </w:rPr>
        <w:t>De minister van Binnenlandse Zaken en Koninkrijksrelaties</w:t>
      </w:r>
      <w:r w:rsidRPr="002A3C4E">
        <w:rPr>
          <w:rFonts w:ascii="Calibri" w:hAnsi="Calibri" w:cs="Calibri"/>
          <w:i/>
        </w:rPr>
        <w:t>,</w:t>
      </w:r>
    </w:p>
    <w:p w:rsidRPr="002A3C4E" w:rsidR="0003545D" w:rsidP="002A3C4E" w:rsidRDefault="0003545D" w14:paraId="57284DBE" w14:textId="77777777">
      <w:pPr>
        <w:pStyle w:val="Geenafstand"/>
        <w:rPr>
          <w:rFonts w:ascii="Calibri" w:hAnsi="Calibri" w:cs="Calibri"/>
        </w:rPr>
      </w:pPr>
      <w:r w:rsidRPr="002A3C4E">
        <w:rPr>
          <w:rFonts w:ascii="Calibri" w:hAnsi="Calibri" w:cs="Calibri"/>
        </w:rPr>
        <w:t>F. Rijkaart</w:t>
      </w:r>
    </w:p>
    <w:sectPr w:rsidRPr="002A3C4E" w:rsidR="0003545D" w:rsidSect="00F66A6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C1E8" w14:textId="77777777" w:rsidR="0003545D" w:rsidRDefault="0003545D" w:rsidP="0003545D">
      <w:pPr>
        <w:spacing w:after="0" w:line="240" w:lineRule="auto"/>
      </w:pPr>
      <w:r>
        <w:separator/>
      </w:r>
    </w:p>
  </w:endnote>
  <w:endnote w:type="continuationSeparator" w:id="0">
    <w:p w14:paraId="1756B397" w14:textId="77777777" w:rsidR="0003545D" w:rsidRDefault="0003545D" w:rsidP="0003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F64C" w14:textId="77777777" w:rsidR="0003545D" w:rsidRPr="0003545D" w:rsidRDefault="0003545D" w:rsidP="000354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69E6" w14:textId="77777777" w:rsidR="0003545D" w:rsidRPr="0003545D" w:rsidRDefault="0003545D" w:rsidP="000354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2433" w14:textId="77777777" w:rsidR="0003545D" w:rsidRPr="0003545D" w:rsidRDefault="0003545D" w:rsidP="000354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9A9F" w14:textId="77777777" w:rsidR="0003545D" w:rsidRDefault="0003545D" w:rsidP="0003545D">
      <w:pPr>
        <w:spacing w:after="0" w:line="240" w:lineRule="auto"/>
      </w:pPr>
      <w:r>
        <w:separator/>
      </w:r>
    </w:p>
  </w:footnote>
  <w:footnote w:type="continuationSeparator" w:id="0">
    <w:p w14:paraId="75261665" w14:textId="77777777" w:rsidR="0003545D" w:rsidRDefault="0003545D" w:rsidP="0003545D">
      <w:pPr>
        <w:spacing w:after="0" w:line="240" w:lineRule="auto"/>
      </w:pPr>
      <w:r>
        <w:continuationSeparator/>
      </w:r>
    </w:p>
  </w:footnote>
  <w:footnote w:id="1">
    <w:p w14:paraId="6B5234C6" w14:textId="3F09D880" w:rsidR="0003545D" w:rsidRPr="002A3C4E" w:rsidRDefault="0003545D" w:rsidP="0003545D">
      <w:pPr>
        <w:pStyle w:val="Voetnoottekst"/>
        <w:rPr>
          <w:rFonts w:ascii="Calibri" w:hAnsi="Calibri" w:cs="Calibri"/>
        </w:rPr>
      </w:pPr>
      <w:r w:rsidRPr="002A3C4E">
        <w:rPr>
          <w:rStyle w:val="Voetnootmarkering"/>
          <w:rFonts w:ascii="Calibri" w:hAnsi="Calibri" w:cs="Calibri"/>
        </w:rPr>
        <w:footnoteRef/>
      </w:r>
      <w:r w:rsidRPr="002A3C4E">
        <w:rPr>
          <w:rFonts w:ascii="Calibri" w:hAnsi="Calibri" w:cs="Calibri"/>
        </w:rPr>
        <w:t xml:space="preserve"> </w:t>
      </w:r>
      <w:hyperlink r:id="rId1" w:history="1">
        <w:r w:rsidRPr="002A3C4E">
          <w:rPr>
            <w:rStyle w:val="Hyperlink"/>
            <w:rFonts w:ascii="Calibri" w:hAnsi="Calibri" w:cs="Calibri"/>
          </w:rPr>
          <w:t>Kamerstuk 32 802, nr. 116.</w:t>
        </w:r>
      </w:hyperlink>
    </w:p>
  </w:footnote>
  <w:footnote w:id="2">
    <w:p w14:paraId="4BBF7263" w14:textId="604DD20D" w:rsidR="0003545D" w:rsidRPr="002A3C4E" w:rsidRDefault="0003545D" w:rsidP="0003545D">
      <w:pPr>
        <w:pStyle w:val="Voetnoottekst"/>
        <w:rPr>
          <w:rFonts w:ascii="Calibri" w:hAnsi="Calibri" w:cs="Calibri"/>
        </w:rPr>
      </w:pPr>
      <w:r w:rsidRPr="002A3C4E">
        <w:rPr>
          <w:rStyle w:val="Voetnootmarkering"/>
          <w:rFonts w:ascii="Calibri" w:hAnsi="Calibri" w:cs="Calibri"/>
        </w:rPr>
        <w:footnoteRef/>
      </w:r>
      <w:r w:rsidRPr="002A3C4E">
        <w:rPr>
          <w:rFonts w:ascii="Calibri" w:hAnsi="Calibri" w:cs="Calibri"/>
        </w:rPr>
        <w:t xml:space="preserve"> </w:t>
      </w:r>
      <w:bookmarkStart w:id="0" w:name="_Hlk214615579"/>
      <w:r w:rsidRPr="002A3C4E">
        <w:rPr>
          <w:rFonts w:ascii="Calibri" w:hAnsi="Calibri" w:cs="Calibri"/>
        </w:rPr>
        <w:fldChar w:fldCharType="begin"/>
      </w:r>
      <w:r w:rsidRPr="002A3C4E">
        <w:rPr>
          <w:rFonts w:ascii="Calibri" w:hAnsi="Calibri" w:cs="Calibri"/>
        </w:rPr>
        <w:instrText>HYPERLINK "https://zoek.officielebekendmakingen.nl/kst-29362-344.html"</w:instrText>
      </w:r>
      <w:r w:rsidRPr="002A3C4E">
        <w:rPr>
          <w:rFonts w:ascii="Calibri" w:hAnsi="Calibri" w:cs="Calibri"/>
        </w:rPr>
      </w:r>
      <w:r w:rsidRPr="002A3C4E">
        <w:rPr>
          <w:rFonts w:ascii="Calibri" w:hAnsi="Calibri" w:cs="Calibri"/>
        </w:rPr>
        <w:fldChar w:fldCharType="separate"/>
      </w:r>
      <w:r w:rsidRPr="002A3C4E">
        <w:rPr>
          <w:rStyle w:val="Hyperlink"/>
          <w:rFonts w:ascii="Calibri" w:hAnsi="Calibri" w:cs="Calibri"/>
        </w:rPr>
        <w:t>Kamerstuk 29 362, nr. 344.</w:t>
      </w:r>
      <w:r w:rsidRPr="002A3C4E">
        <w:rPr>
          <w:rFonts w:ascii="Calibri" w:hAnsi="Calibri" w:cs="Calibri"/>
        </w:rPr>
        <w:fldChar w:fldCharType="end"/>
      </w:r>
      <w:bookmarkEnd w:id="0"/>
    </w:p>
  </w:footnote>
  <w:footnote w:id="3">
    <w:p w14:paraId="0A940D85" w14:textId="4259CFA1" w:rsidR="0003545D" w:rsidRPr="002A3C4E" w:rsidRDefault="0003545D" w:rsidP="0003545D">
      <w:pPr>
        <w:pStyle w:val="Voetnoottekst"/>
        <w:rPr>
          <w:rFonts w:ascii="Calibri" w:hAnsi="Calibri" w:cs="Calibri"/>
        </w:rPr>
      </w:pPr>
      <w:r w:rsidRPr="002A3C4E">
        <w:rPr>
          <w:rStyle w:val="Voetnootmarkering"/>
          <w:rFonts w:ascii="Calibri" w:hAnsi="Calibri" w:cs="Calibri"/>
        </w:rPr>
        <w:footnoteRef/>
      </w:r>
      <w:r w:rsidRPr="002A3C4E">
        <w:rPr>
          <w:rFonts w:ascii="Calibri" w:hAnsi="Calibri" w:cs="Calibri"/>
        </w:rPr>
        <w:t xml:space="preserve"> </w:t>
      </w:r>
      <w:hyperlink r:id="rId2" w:history="1">
        <w:r w:rsidRPr="002A3C4E">
          <w:rPr>
            <w:rStyle w:val="Hyperlink"/>
            <w:rFonts w:ascii="Calibri" w:hAnsi="Calibri" w:cs="Calibri"/>
          </w:rPr>
          <w:t>Kamerstuk 29 362, nr. 373.</w:t>
        </w:r>
      </w:hyperlink>
    </w:p>
  </w:footnote>
  <w:footnote w:id="4">
    <w:p w14:paraId="6CD75AB7" w14:textId="08334C6E" w:rsidR="0003545D" w:rsidRPr="002A3C4E" w:rsidRDefault="0003545D" w:rsidP="0003545D">
      <w:pPr>
        <w:pStyle w:val="Voetnoottekst"/>
        <w:rPr>
          <w:rFonts w:ascii="Calibri" w:hAnsi="Calibri" w:cs="Calibri"/>
        </w:rPr>
      </w:pPr>
      <w:r w:rsidRPr="002A3C4E">
        <w:rPr>
          <w:rStyle w:val="Voetnootmarkering"/>
          <w:rFonts w:ascii="Calibri" w:hAnsi="Calibri" w:cs="Calibri"/>
        </w:rPr>
        <w:footnoteRef/>
      </w:r>
      <w:r w:rsidRPr="002A3C4E">
        <w:rPr>
          <w:rFonts w:ascii="Calibri" w:hAnsi="Calibri" w:cs="Calibri"/>
        </w:rPr>
        <w:t xml:space="preserve"> </w:t>
      </w:r>
      <w:hyperlink r:id="rId3" w:history="1">
        <w:r w:rsidRPr="002A3C4E">
          <w:rPr>
            <w:rStyle w:val="Hyperlink"/>
            <w:rFonts w:ascii="Calibri" w:hAnsi="Calibri" w:cs="Calibri"/>
          </w:rPr>
          <w:t>‘</w:t>
        </w:r>
        <w:r w:rsidRPr="002A3C4E">
          <w:rPr>
            <w:rStyle w:val="Hyperlink"/>
            <w:rFonts w:ascii="Calibri" w:hAnsi="Calibri" w:cs="Calibri"/>
            <w:i/>
            <w:iCs/>
          </w:rPr>
          <w:t>Alles is niets’</w:t>
        </w:r>
        <w:r w:rsidRPr="002A3C4E">
          <w:rPr>
            <w:rStyle w:val="Hyperlink"/>
            <w:rFonts w:ascii="Calibri" w:hAnsi="Calibri" w:cs="Calibri"/>
          </w:rPr>
          <w:t xml:space="preserve"> Advies over meerjarenplannen van de overheid voor de digitale informatiehuishouding – ACOI</w:t>
        </w:r>
      </w:hyperlink>
      <w:r w:rsidRPr="002A3C4E">
        <w:rPr>
          <w:rFonts w:ascii="Calibri" w:hAnsi="Calibri" w:cs="Calibri"/>
        </w:rPr>
        <w:t>; Bijlage bij Kamerstuk 32 802, nr. 95.</w:t>
      </w:r>
    </w:p>
  </w:footnote>
  <w:footnote w:id="5">
    <w:p w14:paraId="1CC00F8D" w14:textId="58B263D3" w:rsidR="0003545D" w:rsidRPr="002A3C4E" w:rsidRDefault="0003545D" w:rsidP="0003545D">
      <w:pPr>
        <w:pStyle w:val="Voetnoottekst"/>
        <w:rPr>
          <w:rFonts w:ascii="Calibri" w:hAnsi="Calibri" w:cs="Calibri"/>
        </w:rPr>
      </w:pPr>
      <w:r w:rsidRPr="002A3C4E">
        <w:rPr>
          <w:rStyle w:val="Voetnootmarkering"/>
          <w:rFonts w:ascii="Calibri" w:hAnsi="Calibri" w:cs="Calibri"/>
        </w:rPr>
        <w:footnoteRef/>
      </w:r>
      <w:r w:rsidRPr="002A3C4E">
        <w:rPr>
          <w:rFonts w:ascii="Calibri" w:hAnsi="Calibri" w:cs="Calibri"/>
        </w:rPr>
        <w:t xml:space="preserve"> </w:t>
      </w:r>
      <w:hyperlink r:id="rId4" w:history="1">
        <w:r w:rsidRPr="002A3C4E">
          <w:rPr>
            <w:rStyle w:val="Hyperlink"/>
            <w:rFonts w:ascii="Calibri" w:hAnsi="Calibri" w:cs="Calibri"/>
          </w:rPr>
          <w:t>Kamerstuk 32 802, nr. 74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83A2" w14:textId="77777777" w:rsidR="0003545D" w:rsidRPr="0003545D" w:rsidRDefault="0003545D" w:rsidP="000354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929A" w14:textId="77777777" w:rsidR="0003545D" w:rsidRPr="0003545D" w:rsidRDefault="0003545D" w:rsidP="000354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87C3" w14:textId="77777777" w:rsidR="0003545D" w:rsidRPr="0003545D" w:rsidRDefault="0003545D" w:rsidP="000354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5D"/>
    <w:rsid w:val="0003545D"/>
    <w:rsid w:val="0025703A"/>
    <w:rsid w:val="002A3C4E"/>
    <w:rsid w:val="00A1656E"/>
    <w:rsid w:val="00C57495"/>
    <w:rsid w:val="00E6311E"/>
    <w:rsid w:val="00F66A6F"/>
    <w:rsid w:val="00FD64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4957"/>
  <w15:chartTrackingRefBased/>
  <w15:docId w15:val="{40260BEF-0D9E-45B0-A30C-19C44C80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5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5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54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54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54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54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54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54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54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54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54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54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54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54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54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54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54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545D"/>
    <w:rPr>
      <w:rFonts w:eastAsiaTheme="majorEastAsia" w:cstheme="majorBidi"/>
      <w:color w:val="272727" w:themeColor="text1" w:themeTint="D8"/>
    </w:rPr>
  </w:style>
  <w:style w:type="paragraph" w:styleId="Titel">
    <w:name w:val="Title"/>
    <w:basedOn w:val="Standaard"/>
    <w:next w:val="Standaard"/>
    <w:link w:val="TitelChar"/>
    <w:uiPriority w:val="10"/>
    <w:qFormat/>
    <w:rsid w:val="00035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54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54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54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54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545D"/>
    <w:rPr>
      <w:i/>
      <w:iCs/>
      <w:color w:val="404040" w:themeColor="text1" w:themeTint="BF"/>
    </w:rPr>
  </w:style>
  <w:style w:type="paragraph" w:styleId="Lijstalinea">
    <w:name w:val="List Paragraph"/>
    <w:basedOn w:val="Standaard"/>
    <w:uiPriority w:val="34"/>
    <w:qFormat/>
    <w:rsid w:val="0003545D"/>
    <w:pPr>
      <w:ind w:left="720"/>
      <w:contextualSpacing/>
    </w:pPr>
  </w:style>
  <w:style w:type="character" w:styleId="Intensievebenadrukking">
    <w:name w:val="Intense Emphasis"/>
    <w:basedOn w:val="Standaardalinea-lettertype"/>
    <w:uiPriority w:val="21"/>
    <w:qFormat/>
    <w:rsid w:val="0003545D"/>
    <w:rPr>
      <w:i/>
      <w:iCs/>
      <w:color w:val="0F4761" w:themeColor="accent1" w:themeShade="BF"/>
    </w:rPr>
  </w:style>
  <w:style w:type="paragraph" w:styleId="Duidelijkcitaat">
    <w:name w:val="Intense Quote"/>
    <w:basedOn w:val="Standaard"/>
    <w:next w:val="Standaard"/>
    <w:link w:val="DuidelijkcitaatChar"/>
    <w:uiPriority w:val="30"/>
    <w:qFormat/>
    <w:rsid w:val="00035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545D"/>
    <w:rPr>
      <w:i/>
      <w:iCs/>
      <w:color w:val="0F4761" w:themeColor="accent1" w:themeShade="BF"/>
    </w:rPr>
  </w:style>
  <w:style w:type="character" w:styleId="Intensieveverwijzing">
    <w:name w:val="Intense Reference"/>
    <w:basedOn w:val="Standaardalinea-lettertype"/>
    <w:uiPriority w:val="32"/>
    <w:qFormat/>
    <w:rsid w:val="0003545D"/>
    <w:rPr>
      <w:b/>
      <w:bCs/>
      <w:smallCaps/>
      <w:color w:val="0F4761" w:themeColor="accent1" w:themeShade="BF"/>
      <w:spacing w:val="5"/>
    </w:rPr>
  </w:style>
  <w:style w:type="character" w:styleId="Hyperlink">
    <w:name w:val="Hyperlink"/>
    <w:basedOn w:val="Standaardalinea-lettertype"/>
    <w:uiPriority w:val="99"/>
    <w:unhideWhenUsed/>
    <w:rsid w:val="0003545D"/>
    <w:rPr>
      <w:color w:val="467886" w:themeColor="hyperlink"/>
      <w:u w:val="single"/>
    </w:rPr>
  </w:style>
  <w:style w:type="paragraph" w:customStyle="1" w:styleId="Pagina-eindeKop1">
    <w:name w:val="Pagina-einde Kop 1"/>
    <w:basedOn w:val="Standaard"/>
    <w:next w:val="Standaard"/>
    <w:rsid w:val="0003545D"/>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03545D"/>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styleId="Koptekst">
    <w:name w:val="header"/>
    <w:basedOn w:val="Standaard"/>
    <w:link w:val="KoptekstChar"/>
    <w:uiPriority w:val="99"/>
    <w:unhideWhenUsed/>
    <w:rsid w:val="0003545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3545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3545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3545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3545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3545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3545D"/>
    <w:rPr>
      <w:vertAlign w:val="superscript"/>
    </w:rPr>
  </w:style>
  <w:style w:type="paragraph" w:styleId="Geenafstand">
    <w:name w:val="No Spacing"/>
    <w:uiPriority w:val="1"/>
    <w:qFormat/>
    <w:rsid w:val="002A3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coi.nl/.wh/ea/uc/f2e43adcb0101a12100008c92bb0210bb90030d35a7d800/advies-meerjarenplannen-alles-is-niets.pdf" TargetMode="External"/><Relationship Id="rId2" Type="http://schemas.openxmlformats.org/officeDocument/2006/relationships/hyperlink" Target="https://zoek.officielebekendmakingen.nl/kst-29362-373.html" TargetMode="External"/><Relationship Id="rId1" Type="http://schemas.openxmlformats.org/officeDocument/2006/relationships/hyperlink" Target="https://zoek.officielebekendmakingen.nl/kst-32802-116.html" TargetMode="External"/><Relationship Id="rId4" Type="http://schemas.openxmlformats.org/officeDocument/2006/relationships/hyperlink" Target="https://zoek.officielebekendmakingen.nl/kst-32802-74.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785</ap:Words>
  <ap:Characters>4322</ap:Characters>
  <ap:DocSecurity>0</ap:DocSecurity>
  <ap:Lines>36</ap:Lines>
  <ap:Paragraphs>10</ap:Paragraphs>
  <ap:ScaleCrop>false</ap:ScaleCrop>
  <ap:LinksUpToDate>false</ap:LinksUpToDate>
  <ap:CharactersWithSpaces>5097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2026-01-02T08:32:00.0000000Z</dcterms:created>
  <dcterms:modified xsi:type="dcterms:W3CDTF">2026-01-02T08:33:00.0000000Z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