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06E5" w:rsidR="005C5D35" w:rsidP="005C5D35" w:rsidRDefault="005C5D35" w14:paraId="426F3C15" w14:textId="77777777">
      <w:pPr>
        <w:rPr>
          <w:b/>
          <w:bCs/>
        </w:rPr>
      </w:pPr>
      <w:r w:rsidRPr="009B06E5">
        <w:rPr>
          <w:b/>
          <w:bCs/>
        </w:rPr>
        <w:t>Inleiding</w:t>
      </w:r>
    </w:p>
    <w:p w:rsidR="005C5D35" w:rsidP="005C5D35" w:rsidRDefault="005C5D35" w14:paraId="4060BB82" w14:textId="4E79CC8A">
      <w:r>
        <w:t xml:space="preserve">Op 15 december jl. heb ik een bezoek gebracht aan het asielzoekerscentrum en het centrum van Ter Apel. Ik heb daar gesproken met de burgemeesters van </w:t>
      </w:r>
      <w:proofErr w:type="spellStart"/>
      <w:r>
        <w:t>Westerwolde</w:t>
      </w:r>
      <w:proofErr w:type="spellEnd"/>
      <w:r>
        <w:t>, Emmen, de ondernemers uit het centrum van Ter Apel en het bewonerscollectief Nieuw Weerdinge</w:t>
      </w:r>
      <w:r w:rsidR="00DF38DD">
        <w:t xml:space="preserve"> over de problematiek rondom </w:t>
      </w:r>
      <w:proofErr w:type="spellStart"/>
      <w:r w:rsidR="00DF38DD">
        <w:t>overlastgevende</w:t>
      </w:r>
      <w:proofErr w:type="spellEnd"/>
      <w:r w:rsidR="00DF38DD">
        <w:t xml:space="preserve"> asielzoekers die in deze gemeenten al jaren wordt ervaren</w:t>
      </w:r>
      <w:r>
        <w:t xml:space="preserve">. </w:t>
      </w:r>
    </w:p>
    <w:p w:rsidR="005C5D35" w:rsidP="005C5D35" w:rsidRDefault="005C5D35" w14:paraId="5A0647D0" w14:textId="77777777"/>
    <w:p w:rsidR="005C5D35" w:rsidP="005C5D35" w:rsidRDefault="00CF5BF7" w14:paraId="3DFDCB62" w14:textId="3DDA4218">
      <w:r>
        <w:t>Met deze brief informeer ik u over de gemaakte afspraken naar aanleiding van de diverse gesprekken en doe ik hierbij de toezegging over de terugkoppeling van het werkbezoek aan Ter Apel af</w:t>
      </w:r>
      <w:r>
        <w:rPr>
          <w:rStyle w:val="Voetnootmarkering"/>
        </w:rPr>
        <w:footnoteReference w:id="1"/>
      </w:r>
      <w:r>
        <w:t>.</w:t>
      </w:r>
    </w:p>
    <w:p w:rsidR="005C5D35" w:rsidP="005C5D35" w:rsidRDefault="005C5D35" w14:paraId="4C7039C1" w14:textId="77777777"/>
    <w:p w:rsidRPr="0020434A" w:rsidR="005C5D35" w:rsidP="005C5D35" w:rsidRDefault="005C5D35" w14:paraId="08648213" w14:textId="77777777">
      <w:pPr>
        <w:rPr>
          <w:b/>
          <w:bCs/>
        </w:rPr>
      </w:pPr>
      <w:r w:rsidRPr="0020434A">
        <w:rPr>
          <w:b/>
          <w:bCs/>
        </w:rPr>
        <w:t>Schaderegeling</w:t>
      </w:r>
    </w:p>
    <w:p w:rsidR="005C5D35" w:rsidP="005C5D35" w:rsidRDefault="005C5D35" w14:paraId="12DEC808" w14:textId="35802E8B">
      <w:r>
        <w:t xml:space="preserve">In juni 2024 is de pilot schaderegeling in Ter Apel van start gegaan om ondernemers en bewoners tegemoet te komen in de schades veroorzaakt door bewoners van het asielzoekerscentrum. Inmiddels zijn er meerdere schades vergoed, inclusief de ingediende complexe schades van de ondernemers van de Jumbo en Hema uit Ter Apel. De schaderegeling zal worden voortgezet in 2026 waarbij wordt gekeken naar een werkbare vorm voor de ondernemers, gemeente </w:t>
      </w:r>
      <w:proofErr w:type="spellStart"/>
      <w:r>
        <w:t>Westerwolde</w:t>
      </w:r>
      <w:proofErr w:type="spellEnd"/>
      <w:r>
        <w:t xml:space="preserve"> en het ministerie. De schades die nu onder de </w:t>
      </w:r>
      <w:r w:rsidR="00DF38DD">
        <w:t xml:space="preserve">Service Organisatie Directe Aansprakelijkstelling (SODA) </w:t>
      </w:r>
      <w:r>
        <w:t xml:space="preserve">regeling vallen, zullen opgenomen worden in de schaderegeling voor de gemeente </w:t>
      </w:r>
      <w:proofErr w:type="spellStart"/>
      <w:r>
        <w:t>Westerwolde</w:t>
      </w:r>
      <w:proofErr w:type="spellEnd"/>
      <w:r>
        <w:t xml:space="preserve">. In het gesprek met de gemeente Emmen is besproken een vergelijkbare schaderegeling ook beschikbaar te stellen voor bewoners en ondernemers uit Nieuw-Weerdinge, het stationsgebied en het centrum van Emmen. </w:t>
      </w:r>
      <w:r w:rsidR="00DF38DD">
        <w:t>Het ministerie van Asiel en Migratie</w:t>
      </w:r>
      <w:r>
        <w:t xml:space="preserve"> is hierover in gesprek met de gemeente Emmen. </w:t>
      </w:r>
    </w:p>
    <w:p w:rsidR="005C5D35" w:rsidP="005C5D35" w:rsidRDefault="005C5D35" w14:paraId="07AC8612" w14:textId="77777777"/>
    <w:p w:rsidR="005C5D35" w:rsidP="005C5D35" w:rsidRDefault="005C5D35" w14:paraId="00A005A2" w14:textId="77777777">
      <w:pPr>
        <w:rPr>
          <w:b/>
          <w:bCs/>
        </w:rPr>
      </w:pPr>
      <w:r>
        <w:rPr>
          <w:b/>
          <w:bCs/>
        </w:rPr>
        <w:t>Verdeling</w:t>
      </w:r>
      <w:r w:rsidRPr="005A11D5">
        <w:rPr>
          <w:b/>
          <w:bCs/>
        </w:rPr>
        <w:t xml:space="preserve"> </w:t>
      </w:r>
      <w:r>
        <w:rPr>
          <w:b/>
          <w:bCs/>
        </w:rPr>
        <w:t>Dublin claimanten</w:t>
      </w:r>
    </w:p>
    <w:p w:rsidR="005C5D35" w:rsidP="005C5D35" w:rsidRDefault="008B2C4B" w14:paraId="1604C7F5" w14:textId="64A2D7F2">
      <w:pPr>
        <w:rPr>
          <w:color w:val="auto"/>
        </w:rPr>
      </w:pPr>
      <w:r w:rsidRPr="008B2C4B">
        <w:t xml:space="preserve">Het merendeel van de overlast in Ter Apel wordt veroorzaakt door meerderjarige mannen met een kansarme aanvraag. Een deel van hen is tevens een Dublin </w:t>
      </w:r>
      <w:proofErr w:type="spellStart"/>
      <w:r w:rsidRPr="008B2C4B">
        <w:t>claimant</w:t>
      </w:r>
      <w:proofErr w:type="spellEnd"/>
      <w:r w:rsidRPr="008B2C4B">
        <w:t xml:space="preserve">. Ik heb aan het COA in de zomer de opdracht gegeven erop te blijven inzetten om deze groep niet te laten concentreren in Ter Apel, maar meer te </w:t>
      </w:r>
      <w:r w:rsidR="009055F5">
        <w:t>verdelen</w:t>
      </w:r>
      <w:r w:rsidRPr="008B2C4B">
        <w:t xml:space="preserve"> over locaties. Ondanks dat er elke week rond de 80 asielzoekers uit die groep overgeplaatst werden, bleef deze groep door de instroom en de benodigde stappen in het asielproces ongeveer gelijk (rond de 300). Om wel tot een daling te komen past het COA de aanpak aan. In de nieuwe werkwijze wordt uitgegaan van een percentage van 2 a 3 % van die groep op alle locaties. Een dergelijk percentage is voor COA locaties beheersbaar. Door deze werkwijze zal het percentage van deze groep in Ter Apel dalen en als gevolg daarvan zal ook de situatie in Ter Apel beheersbaarder worden.</w:t>
      </w:r>
      <w:r w:rsidR="005C5D35">
        <w:t xml:space="preserve"> </w:t>
      </w:r>
    </w:p>
    <w:p w:rsidR="005C5D35" w:rsidP="005C5D35" w:rsidRDefault="005C5D35" w14:paraId="76A9F739" w14:textId="77777777">
      <w:pPr>
        <w:rPr>
          <w:b/>
          <w:bCs/>
          <w:color w:val="auto"/>
        </w:rPr>
      </w:pPr>
    </w:p>
    <w:p w:rsidRPr="005A11D5" w:rsidR="005C5D35" w:rsidP="005C5D35" w:rsidRDefault="005C5D35" w14:paraId="717E4CF3" w14:textId="77777777">
      <w:pPr>
        <w:rPr>
          <w:b/>
          <w:bCs/>
          <w:color w:val="auto"/>
        </w:rPr>
      </w:pPr>
      <w:r w:rsidRPr="005A11D5">
        <w:rPr>
          <w:b/>
          <w:bCs/>
          <w:color w:val="auto"/>
        </w:rPr>
        <w:t>Vreemdelingenpolitie</w:t>
      </w:r>
      <w:r>
        <w:rPr>
          <w:b/>
          <w:bCs/>
          <w:color w:val="auto"/>
        </w:rPr>
        <w:t xml:space="preserve"> (AVIM)</w:t>
      </w:r>
    </w:p>
    <w:p w:rsidR="00675AC1" w:rsidP="00675AC1" w:rsidRDefault="00675AC1" w14:paraId="13F5C633" w14:textId="3AD723A8">
      <w:pPr>
        <w:autoSpaceDN/>
        <w:spacing w:after="160" w:line="259" w:lineRule="auto"/>
        <w:textAlignment w:val="auto"/>
      </w:pPr>
      <w:r>
        <w:t>De politie heeft een belangrijke rol bij de handhaving van de openbare orde in Ter Apel en de Afdeling Vreemdeling, Identificatie en Mensenhandel (AVIM) (tevens onderdeel van de politie) heeft een rol in het toepassen van vreemdelingrechtelijke maatregelen, waaronder ook het opleggen van vreemdelingenbewaring</w:t>
      </w:r>
      <w:r>
        <w:rPr>
          <w:rStyle w:val="Voetnootmarkering"/>
        </w:rPr>
        <w:footnoteReference w:id="2"/>
      </w:r>
      <w:r>
        <w:t>. Ik heb toegezegd om meer vreemdelingrechtelijke maatregelen mogelijk te maken op de doelgroep die voor overlast zorgt. Er is AVIM capaciteit beschikbaar</w:t>
      </w:r>
      <w:r w:rsidR="0040550E">
        <w:t xml:space="preserve"> in Ter Apel</w:t>
      </w:r>
      <w:r>
        <w:t xml:space="preserve">. Met de politie is de afspraak gemaakt dat de wijze waarop de inzet wordt gepleegd in de lokale driehoek besloten wordt. </w:t>
      </w:r>
    </w:p>
    <w:p w:rsidRPr="00B4516D" w:rsidR="005C5D35" w:rsidP="00675AC1" w:rsidRDefault="005C5D35" w14:paraId="5F4B377B" w14:textId="3381C1D5">
      <w:pPr>
        <w:autoSpaceDN/>
        <w:spacing w:after="160" w:line="259" w:lineRule="auto"/>
        <w:textAlignment w:val="auto"/>
      </w:pPr>
      <w:r>
        <w:t xml:space="preserve">Met de gemeente Emmen heb ik de afspraak gemaakt om te verkennen wat de mogelijkheden zijn voor de inzet van boa’s uit de </w:t>
      </w:r>
      <w:proofErr w:type="spellStart"/>
      <w:r>
        <w:t>flexpool</w:t>
      </w:r>
      <w:proofErr w:type="spellEnd"/>
      <w:r>
        <w:t xml:space="preserve"> boa in Nieuw- Weerdinge, het stationsgebied en in het centrum van Emmen.</w:t>
      </w:r>
      <w:r w:rsidR="00FA797A">
        <w:t xml:space="preserve"> De inzet van de boa’s zal hetzelfde zijn als de inzet gerealiseerd</w:t>
      </w:r>
      <w:r w:rsidR="006E6D8B">
        <w:t xml:space="preserve"> door de </w:t>
      </w:r>
      <w:proofErr w:type="spellStart"/>
      <w:r w:rsidR="006E6D8B">
        <w:t>flexpool</w:t>
      </w:r>
      <w:proofErr w:type="spellEnd"/>
      <w:r w:rsidR="006E6D8B">
        <w:t xml:space="preserve"> boa in het centrum van</w:t>
      </w:r>
      <w:r w:rsidR="00FA797A">
        <w:t xml:space="preserve"> Ter Apel. </w:t>
      </w:r>
      <w:r>
        <w:t xml:space="preserve"> </w:t>
      </w:r>
    </w:p>
    <w:p w:rsidRPr="00BA25A8" w:rsidR="005C5D35" w:rsidP="005C5D35" w:rsidRDefault="005C5D35" w14:paraId="639C5DF8" w14:textId="77777777">
      <w:pPr>
        <w:rPr>
          <w:b/>
          <w:bCs/>
        </w:rPr>
      </w:pPr>
      <w:r w:rsidRPr="00BA25A8">
        <w:rPr>
          <w:b/>
          <w:bCs/>
        </w:rPr>
        <w:t xml:space="preserve">Pendelbus </w:t>
      </w:r>
    </w:p>
    <w:p w:rsidRPr="000747F2" w:rsidR="000747F2" w:rsidP="000747F2" w:rsidRDefault="0040550E" w14:paraId="684F676A" w14:textId="6247426E">
      <w:pPr>
        <w:autoSpaceDN/>
        <w:spacing w:after="160" w:line="259" w:lineRule="auto"/>
        <w:textAlignment w:val="auto"/>
      </w:pPr>
      <w:r>
        <w:t>Vanaf de start</w:t>
      </w:r>
      <w:r w:rsidR="00176213">
        <w:t xml:space="preserve"> en benadrukt in motie uit 2019</w:t>
      </w:r>
      <w:r w:rsidR="00176213">
        <w:rPr>
          <w:rStyle w:val="Voetnootmarkering"/>
        </w:rPr>
        <w:footnoteReference w:id="3"/>
      </w:r>
      <w:r w:rsidR="00FA797A">
        <w:t xml:space="preserve"> is door uw kamer aangegeven </w:t>
      </w:r>
      <w:r>
        <w:t xml:space="preserve">en </w:t>
      </w:r>
      <w:r w:rsidR="006E6D8B">
        <w:t xml:space="preserve">dat het niet wenselijk is </w:t>
      </w:r>
      <w:r w:rsidR="00FA797A">
        <w:t xml:space="preserve">de pendelbus gratis </w:t>
      </w:r>
      <w:r w:rsidR="006E6D8B">
        <w:t xml:space="preserve">aan te bieden om het precedent tegen te gaan dat </w:t>
      </w:r>
      <w:proofErr w:type="spellStart"/>
      <w:r w:rsidR="006E6D8B">
        <w:t>overlastgevend</w:t>
      </w:r>
      <w:proofErr w:type="spellEnd"/>
      <w:r w:rsidR="006E6D8B">
        <w:t xml:space="preserve"> gedrag beloond wordt</w:t>
      </w:r>
      <w:r w:rsidR="00FA797A">
        <w:t xml:space="preserve">. </w:t>
      </w:r>
      <w:r w:rsidRPr="000747F2" w:rsidR="000747F2">
        <w:t xml:space="preserve">Ik heb tijdens mijn werkbezoek herhaald dat ik het gratis aanbieden van vervoer als onwenselijk beschouw omdat daarmee </w:t>
      </w:r>
      <w:proofErr w:type="spellStart"/>
      <w:r w:rsidRPr="000747F2" w:rsidR="000747F2">
        <w:t>overlastgevend</w:t>
      </w:r>
      <w:proofErr w:type="spellEnd"/>
      <w:r w:rsidRPr="000747F2" w:rsidR="000747F2">
        <w:t xml:space="preserve"> gedrag beloond wordt. Inmiddels is dit standpunt ook aan de gemeente </w:t>
      </w:r>
      <w:proofErr w:type="spellStart"/>
      <w:r w:rsidRPr="000747F2" w:rsidR="000747F2">
        <w:t>Westerwolde</w:t>
      </w:r>
      <w:proofErr w:type="spellEnd"/>
      <w:r w:rsidRPr="000747F2" w:rsidR="000747F2">
        <w:t xml:space="preserve"> kenbaar gemaakt, en is er vandaag contact geweest zodat er weer betaald wordt voor de pendelbussen, terwijl we blijven inzetten op veiligheid. </w:t>
      </w:r>
    </w:p>
    <w:p w:rsidR="005C5D35" w:rsidP="000747F2" w:rsidRDefault="005C5D35" w14:paraId="7771827C" w14:textId="493F2E51">
      <w:pPr>
        <w:autoSpaceDN/>
        <w:spacing w:after="160" w:line="259" w:lineRule="auto"/>
        <w:textAlignment w:val="auto"/>
        <w:rPr>
          <w:b/>
          <w:bCs/>
        </w:rPr>
      </w:pPr>
      <w:r w:rsidRPr="00DF5B19">
        <w:rPr>
          <w:b/>
          <w:bCs/>
        </w:rPr>
        <w:t>Tot slot</w:t>
      </w:r>
    </w:p>
    <w:p w:rsidR="005C5D35" w:rsidP="005C5D35" w:rsidRDefault="005C5D35" w14:paraId="58A7D4CB" w14:textId="7F6453E1">
      <w:pPr>
        <w:pStyle w:val="Geenafstand"/>
        <w:rPr>
          <w:rFonts w:eastAsia="DejaVu Sans" w:cs="Lohit Hindi"/>
          <w:color w:val="000000"/>
          <w:kern w:val="0"/>
          <w:szCs w:val="18"/>
          <w:lang w:val="nl-NL" w:eastAsia="nl-NL"/>
          <w14:ligatures w14:val="none"/>
        </w:rPr>
      </w:pPr>
      <w:r w:rsidRPr="00C10AF2">
        <w:rPr>
          <w:rFonts w:eastAsia="DejaVu Sans" w:cs="Lohit Hindi"/>
          <w:color w:val="000000"/>
          <w:kern w:val="0"/>
          <w:szCs w:val="18"/>
          <w:lang w:val="nl-NL" w:eastAsia="nl-NL"/>
          <w14:ligatures w14:val="none"/>
        </w:rPr>
        <w:t xml:space="preserve">Ik heb met dit werkbezoek </w:t>
      </w:r>
      <w:r w:rsidR="006E6D8B">
        <w:rPr>
          <w:rFonts w:eastAsia="DejaVu Sans" w:cs="Lohit Hindi"/>
          <w:color w:val="000000"/>
          <w:kern w:val="0"/>
          <w:szCs w:val="18"/>
          <w:lang w:val="nl-NL" w:eastAsia="nl-NL"/>
          <w14:ligatures w14:val="none"/>
        </w:rPr>
        <w:t>goede gesprekken gevoerd ten aanzien</w:t>
      </w:r>
      <w:r w:rsidRPr="00C10AF2">
        <w:rPr>
          <w:rFonts w:eastAsia="DejaVu Sans" w:cs="Lohit Hindi"/>
          <w:color w:val="000000"/>
          <w:kern w:val="0"/>
          <w:szCs w:val="18"/>
          <w:lang w:val="nl-NL" w:eastAsia="nl-NL"/>
          <w14:ligatures w14:val="none"/>
        </w:rPr>
        <w:t xml:space="preserve"> van de problematiek in Ter Apel, Nieuw Weerdinge en Emmen. Ik begrijp de frustratie van inwoners en ondernemers over het </w:t>
      </w:r>
      <w:proofErr w:type="spellStart"/>
      <w:r w:rsidR="006E6D8B">
        <w:rPr>
          <w:rFonts w:eastAsia="DejaVu Sans" w:cs="Lohit Hindi"/>
          <w:color w:val="000000"/>
          <w:kern w:val="0"/>
          <w:szCs w:val="18"/>
          <w:lang w:val="nl-NL" w:eastAsia="nl-NL"/>
          <w14:ligatures w14:val="none"/>
        </w:rPr>
        <w:t>overlastgevende</w:t>
      </w:r>
      <w:proofErr w:type="spellEnd"/>
      <w:r w:rsidR="006E6D8B">
        <w:rPr>
          <w:rFonts w:eastAsia="DejaVu Sans" w:cs="Lohit Hindi"/>
          <w:color w:val="000000"/>
          <w:kern w:val="0"/>
          <w:szCs w:val="18"/>
          <w:lang w:val="nl-NL" w:eastAsia="nl-NL"/>
          <w14:ligatures w14:val="none"/>
        </w:rPr>
        <w:t xml:space="preserve"> </w:t>
      </w:r>
      <w:r w:rsidRPr="00C10AF2">
        <w:rPr>
          <w:rFonts w:eastAsia="DejaVu Sans" w:cs="Lohit Hindi"/>
          <w:color w:val="000000"/>
          <w:kern w:val="0"/>
          <w:szCs w:val="18"/>
          <w:lang w:val="nl-NL" w:eastAsia="nl-NL"/>
          <w14:ligatures w14:val="none"/>
        </w:rPr>
        <w:t xml:space="preserve">gedrag van een deel van de asielzoekers </w:t>
      </w:r>
      <w:r>
        <w:rPr>
          <w:rFonts w:eastAsia="DejaVu Sans" w:cs="Lohit Hindi"/>
          <w:color w:val="000000"/>
          <w:kern w:val="0"/>
          <w:szCs w:val="18"/>
          <w:lang w:val="nl-NL" w:eastAsia="nl-NL"/>
          <w14:ligatures w14:val="none"/>
        </w:rPr>
        <w:t>heel goed</w:t>
      </w:r>
      <w:r w:rsidRPr="00C10AF2">
        <w:rPr>
          <w:rFonts w:eastAsia="DejaVu Sans" w:cs="Lohit Hindi"/>
          <w:color w:val="000000"/>
          <w:kern w:val="0"/>
          <w:szCs w:val="18"/>
          <w:lang w:val="nl-NL" w:eastAsia="nl-NL"/>
          <w14:ligatures w14:val="none"/>
        </w:rPr>
        <w:t xml:space="preserve">. Ik hoop met deze maatregelen de overlast in Ter Apel te verminderen en te borgen dat ondernemers en burgers een vorm van compensatie ervaren. </w:t>
      </w:r>
    </w:p>
    <w:p w:rsidRPr="00C10AF2" w:rsidR="00576EF5" w:rsidP="005C5D35" w:rsidRDefault="00576EF5" w14:paraId="4B854FC6" w14:textId="77777777">
      <w:pPr>
        <w:pStyle w:val="Geenafstand"/>
        <w:rPr>
          <w:rFonts w:eastAsia="DejaVu Sans" w:cs="Lohit Hindi"/>
          <w:color w:val="000000"/>
          <w:kern w:val="0"/>
          <w:szCs w:val="18"/>
          <w:lang w:val="nl-NL" w:eastAsia="nl-NL"/>
          <w14:ligatures w14:val="none"/>
        </w:rPr>
      </w:pPr>
    </w:p>
    <w:p w:rsidR="005C5D35" w:rsidP="005C5D35" w:rsidRDefault="005C5D35" w14:paraId="35CF93E9" w14:textId="77777777">
      <w:pPr>
        <w:pStyle w:val="Geenafstand"/>
        <w:rPr>
          <w:lang w:val="nl-NL"/>
        </w:rPr>
      </w:pPr>
    </w:p>
    <w:p w:rsidR="005C5D35" w:rsidP="005C5D35" w:rsidRDefault="005C5D35" w14:paraId="776A12AE" w14:textId="7F6A03D6">
      <w:pPr>
        <w:pStyle w:val="Geenafstand"/>
        <w:rPr>
          <w:lang w:val="nl-NL"/>
        </w:rPr>
      </w:pPr>
      <w:r>
        <w:rPr>
          <w:lang w:val="nl-NL"/>
        </w:rPr>
        <w:t xml:space="preserve">De </w:t>
      </w:r>
      <w:r w:rsidR="004874D6">
        <w:rPr>
          <w:lang w:val="nl-NL"/>
        </w:rPr>
        <w:t>M</w:t>
      </w:r>
      <w:r>
        <w:rPr>
          <w:lang w:val="nl-NL"/>
        </w:rPr>
        <w:t xml:space="preserve">inister voor Asiel en Migratie, </w:t>
      </w:r>
    </w:p>
    <w:p w:rsidR="009055F5" w:rsidP="005C5D35" w:rsidRDefault="009055F5" w14:paraId="6A377F90" w14:textId="77777777">
      <w:pPr>
        <w:pStyle w:val="Geenafstand"/>
        <w:rPr>
          <w:lang w:val="nl-NL"/>
        </w:rPr>
      </w:pPr>
    </w:p>
    <w:p w:rsidR="009055F5" w:rsidP="005C5D35" w:rsidRDefault="009055F5" w14:paraId="3443BF90" w14:textId="77777777">
      <w:pPr>
        <w:pStyle w:val="Geenafstand"/>
        <w:rPr>
          <w:lang w:val="nl-NL"/>
        </w:rPr>
      </w:pPr>
    </w:p>
    <w:p w:rsidR="009055F5" w:rsidP="005C5D35" w:rsidRDefault="009055F5" w14:paraId="1F22AD9A" w14:textId="77777777">
      <w:pPr>
        <w:pStyle w:val="Geenafstand"/>
        <w:rPr>
          <w:lang w:val="nl-NL"/>
        </w:rPr>
      </w:pPr>
    </w:p>
    <w:p w:rsidR="005C5D35" w:rsidP="005C5D35" w:rsidRDefault="005C5D35" w14:paraId="3B5B9087" w14:textId="77777777">
      <w:pPr>
        <w:pStyle w:val="Geenafstand"/>
        <w:rPr>
          <w:lang w:val="nl-NL"/>
        </w:rPr>
      </w:pPr>
    </w:p>
    <w:p w:rsidR="005C5D35" w:rsidP="005C5D35" w:rsidRDefault="005C5D35" w14:paraId="42C45380" w14:textId="77777777">
      <w:pPr>
        <w:pStyle w:val="Geenafstand"/>
        <w:rPr>
          <w:lang w:val="nl-NL"/>
        </w:rPr>
      </w:pPr>
      <w:r>
        <w:rPr>
          <w:lang w:val="nl-NL"/>
        </w:rPr>
        <w:t>M.C.G. Keijzer</w:t>
      </w:r>
    </w:p>
    <w:p w:rsidR="0017248F" w:rsidRDefault="0017248F" w14:paraId="2D9BDCFD" w14:textId="77777777"/>
    <w:sectPr w:rsidR="0017248F">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3264A" w14:textId="77777777" w:rsidR="00CC0101" w:rsidRDefault="00CC0101">
      <w:pPr>
        <w:spacing w:line="240" w:lineRule="auto"/>
      </w:pPr>
      <w:r>
        <w:separator/>
      </w:r>
    </w:p>
  </w:endnote>
  <w:endnote w:type="continuationSeparator" w:id="0">
    <w:p w14:paraId="19471AB6" w14:textId="77777777" w:rsidR="00CC0101" w:rsidRDefault="00CC01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D96AE" w14:textId="77777777" w:rsidR="0017248F" w:rsidRDefault="0017248F">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DF0E3" w14:textId="77777777" w:rsidR="00CC0101" w:rsidRDefault="00CC0101">
      <w:pPr>
        <w:spacing w:line="240" w:lineRule="auto"/>
      </w:pPr>
      <w:r>
        <w:separator/>
      </w:r>
    </w:p>
  </w:footnote>
  <w:footnote w:type="continuationSeparator" w:id="0">
    <w:p w14:paraId="2649C7AA" w14:textId="77777777" w:rsidR="00CC0101" w:rsidRDefault="00CC0101">
      <w:pPr>
        <w:spacing w:line="240" w:lineRule="auto"/>
      </w:pPr>
      <w:r>
        <w:continuationSeparator/>
      </w:r>
    </w:p>
  </w:footnote>
  <w:footnote w:id="1">
    <w:p w14:paraId="1ABDBEE7" w14:textId="77777777" w:rsidR="00CF5BF7" w:rsidRPr="00E57461" w:rsidRDefault="00CF5BF7" w:rsidP="00CF5BF7">
      <w:pPr>
        <w:pStyle w:val="Voetnoottekst"/>
        <w:rPr>
          <w:sz w:val="16"/>
          <w:szCs w:val="16"/>
        </w:rPr>
      </w:pPr>
      <w:r w:rsidRPr="00E57461">
        <w:rPr>
          <w:rStyle w:val="Voetnootmarkering"/>
          <w:sz w:val="16"/>
          <w:szCs w:val="16"/>
        </w:rPr>
        <w:footnoteRef/>
      </w:r>
      <w:r w:rsidRPr="00E57461">
        <w:rPr>
          <w:sz w:val="16"/>
          <w:szCs w:val="16"/>
        </w:rPr>
        <w:t xml:space="preserve"> TZ202512-037</w:t>
      </w:r>
    </w:p>
  </w:footnote>
  <w:footnote w:id="2">
    <w:p w14:paraId="490462C2" w14:textId="7880943A" w:rsidR="00675AC1" w:rsidRDefault="00675AC1">
      <w:pPr>
        <w:pStyle w:val="Voetnoottekst"/>
      </w:pPr>
      <w:r>
        <w:rPr>
          <w:rStyle w:val="Voetnootmarkering"/>
        </w:rPr>
        <w:footnoteRef/>
      </w:r>
      <w:r>
        <w:t xml:space="preserve"> </w:t>
      </w:r>
      <w:r w:rsidRPr="00675AC1">
        <w:rPr>
          <w:sz w:val="16"/>
          <w:szCs w:val="16"/>
        </w:rPr>
        <w:t>De politie (en dus ook de AVIM) zijn niet verantwoordelijk voor de handhaving op het COA terrein</w:t>
      </w:r>
      <w:r w:rsidRPr="00675AC1">
        <w:t xml:space="preserve">.   </w:t>
      </w:r>
    </w:p>
  </w:footnote>
  <w:footnote w:id="3">
    <w:p w14:paraId="62CC5259" w14:textId="77777777" w:rsidR="00176213" w:rsidRPr="00437210" w:rsidRDefault="00176213" w:rsidP="00176213">
      <w:pPr>
        <w:pStyle w:val="Voetnoottekst"/>
        <w:rPr>
          <w:sz w:val="16"/>
          <w:szCs w:val="16"/>
        </w:rPr>
      </w:pPr>
      <w:r w:rsidRPr="00437210">
        <w:rPr>
          <w:rStyle w:val="Voetnootmarkering"/>
          <w:sz w:val="16"/>
          <w:szCs w:val="16"/>
        </w:rPr>
        <w:footnoteRef/>
      </w:r>
      <w:r w:rsidRPr="00437210">
        <w:rPr>
          <w:sz w:val="16"/>
          <w:szCs w:val="16"/>
        </w:rPr>
        <w:t xml:space="preserve"> Tweede Kamer, vergaderjaar 2018–2019, 19 637, nr. 2479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18BA" w14:textId="77777777" w:rsidR="0017248F" w:rsidRDefault="00CC0101">
    <w:r>
      <w:rPr>
        <w:noProof/>
      </w:rPr>
      <mc:AlternateContent>
        <mc:Choice Requires="wps">
          <w:drawing>
            <wp:anchor distT="0" distB="0" distL="0" distR="0" simplePos="0" relativeHeight="251652608" behindDoc="0" locked="1" layoutInCell="1" allowOverlap="1" wp14:anchorId="2887E94D" wp14:editId="010DF61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AC90B6E" w14:textId="77777777" w:rsidR="0017248F" w:rsidRDefault="00CC0101">
                          <w:pPr>
                            <w:pStyle w:val="Referentiegegevensbold"/>
                          </w:pPr>
                          <w:r>
                            <w:t>Directoraat-Generaal Migratie</w:t>
                          </w:r>
                        </w:p>
                        <w:p w14:paraId="3DC876E5" w14:textId="77777777" w:rsidR="0017248F" w:rsidRDefault="00CC0101">
                          <w:pPr>
                            <w:pStyle w:val="Referentiegegevens"/>
                          </w:pPr>
                          <w:r>
                            <w:t>Directie Regie Migratieketen</w:t>
                          </w:r>
                        </w:p>
                        <w:p w14:paraId="4E85F373" w14:textId="77777777" w:rsidR="0017248F" w:rsidRDefault="00CC0101">
                          <w:pPr>
                            <w:pStyle w:val="Referentiegegevens"/>
                          </w:pPr>
                          <w:r>
                            <w:t>Ketensturing</w:t>
                          </w:r>
                        </w:p>
                        <w:p w14:paraId="03D96ED4" w14:textId="77777777" w:rsidR="0017248F" w:rsidRDefault="0017248F">
                          <w:pPr>
                            <w:pStyle w:val="WitregelW2"/>
                          </w:pPr>
                        </w:p>
                        <w:p w14:paraId="477D6BA5" w14:textId="77777777" w:rsidR="0017248F" w:rsidRDefault="00CC0101">
                          <w:pPr>
                            <w:pStyle w:val="Referentiegegevensbold"/>
                          </w:pPr>
                          <w:r>
                            <w:t>Datum</w:t>
                          </w:r>
                        </w:p>
                        <w:p w14:paraId="31976E5C" w14:textId="112B07B9" w:rsidR="0017248F" w:rsidRDefault="00CC0101">
                          <w:pPr>
                            <w:pStyle w:val="Referentiegegevens"/>
                          </w:pPr>
                          <w:sdt>
                            <w:sdtPr>
                              <w:id w:val="-839545356"/>
                              <w:date w:fullDate="2025-12-19T00:00:00Z">
                                <w:dateFormat w:val="d MMMM yyyy"/>
                                <w:lid w:val="nl"/>
                                <w:storeMappedDataAs w:val="dateTime"/>
                                <w:calendar w:val="gregorian"/>
                              </w:date>
                            </w:sdtPr>
                            <w:sdtEndPr/>
                            <w:sdtContent>
                              <w:r w:rsidR="004874D6">
                                <w:rPr>
                                  <w:lang w:val="nl"/>
                                </w:rPr>
                                <w:t>19 december 2025</w:t>
                              </w:r>
                            </w:sdtContent>
                          </w:sdt>
                        </w:p>
                        <w:p w14:paraId="19719BF6" w14:textId="77777777" w:rsidR="0017248F" w:rsidRDefault="0017248F">
                          <w:pPr>
                            <w:pStyle w:val="WitregelW1"/>
                          </w:pPr>
                        </w:p>
                        <w:p w14:paraId="3678EC5B" w14:textId="77777777" w:rsidR="0017248F" w:rsidRDefault="00CC0101">
                          <w:pPr>
                            <w:pStyle w:val="Referentiegegevensbold"/>
                          </w:pPr>
                          <w:r>
                            <w:t>Onze referentie</w:t>
                          </w:r>
                        </w:p>
                        <w:p w14:paraId="58103D8B" w14:textId="77777777" w:rsidR="0017248F" w:rsidRDefault="00CC0101">
                          <w:pPr>
                            <w:pStyle w:val="Referentiegegevens"/>
                          </w:pPr>
                          <w:r>
                            <w:t>7026723</w:t>
                          </w:r>
                        </w:p>
                      </w:txbxContent>
                    </wps:txbx>
                    <wps:bodyPr vert="horz" wrap="square" lIns="0" tIns="0" rIns="0" bIns="0" anchor="t" anchorCtr="0"/>
                  </wps:wsp>
                </a:graphicData>
              </a:graphic>
            </wp:anchor>
          </w:drawing>
        </mc:Choice>
        <mc:Fallback>
          <w:pict>
            <v:shapetype w14:anchorId="2887E94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AC90B6E" w14:textId="77777777" w:rsidR="0017248F" w:rsidRDefault="00CC0101">
                    <w:pPr>
                      <w:pStyle w:val="Referentiegegevensbold"/>
                    </w:pPr>
                    <w:r>
                      <w:t>Directoraat-Generaal Migratie</w:t>
                    </w:r>
                  </w:p>
                  <w:p w14:paraId="3DC876E5" w14:textId="77777777" w:rsidR="0017248F" w:rsidRDefault="00CC0101">
                    <w:pPr>
                      <w:pStyle w:val="Referentiegegevens"/>
                    </w:pPr>
                    <w:r>
                      <w:t>Directie Regie Migratieketen</w:t>
                    </w:r>
                  </w:p>
                  <w:p w14:paraId="4E85F373" w14:textId="77777777" w:rsidR="0017248F" w:rsidRDefault="00CC0101">
                    <w:pPr>
                      <w:pStyle w:val="Referentiegegevens"/>
                    </w:pPr>
                    <w:r>
                      <w:t>Ketensturing</w:t>
                    </w:r>
                  </w:p>
                  <w:p w14:paraId="03D96ED4" w14:textId="77777777" w:rsidR="0017248F" w:rsidRDefault="0017248F">
                    <w:pPr>
                      <w:pStyle w:val="WitregelW2"/>
                    </w:pPr>
                  </w:p>
                  <w:p w14:paraId="477D6BA5" w14:textId="77777777" w:rsidR="0017248F" w:rsidRDefault="00CC0101">
                    <w:pPr>
                      <w:pStyle w:val="Referentiegegevensbold"/>
                    </w:pPr>
                    <w:r>
                      <w:t>Datum</w:t>
                    </w:r>
                  </w:p>
                  <w:p w14:paraId="31976E5C" w14:textId="112B07B9" w:rsidR="0017248F" w:rsidRDefault="00CC0101">
                    <w:pPr>
                      <w:pStyle w:val="Referentiegegevens"/>
                    </w:pPr>
                    <w:sdt>
                      <w:sdtPr>
                        <w:id w:val="-839545356"/>
                        <w:date w:fullDate="2025-12-19T00:00:00Z">
                          <w:dateFormat w:val="d MMMM yyyy"/>
                          <w:lid w:val="nl"/>
                          <w:storeMappedDataAs w:val="dateTime"/>
                          <w:calendar w:val="gregorian"/>
                        </w:date>
                      </w:sdtPr>
                      <w:sdtEndPr/>
                      <w:sdtContent>
                        <w:r w:rsidR="004874D6">
                          <w:rPr>
                            <w:lang w:val="nl"/>
                          </w:rPr>
                          <w:t>19 december 2025</w:t>
                        </w:r>
                      </w:sdtContent>
                    </w:sdt>
                  </w:p>
                  <w:p w14:paraId="19719BF6" w14:textId="77777777" w:rsidR="0017248F" w:rsidRDefault="0017248F">
                    <w:pPr>
                      <w:pStyle w:val="WitregelW1"/>
                    </w:pPr>
                  </w:p>
                  <w:p w14:paraId="3678EC5B" w14:textId="77777777" w:rsidR="0017248F" w:rsidRDefault="00CC0101">
                    <w:pPr>
                      <w:pStyle w:val="Referentiegegevensbold"/>
                    </w:pPr>
                    <w:r>
                      <w:t>Onze referentie</w:t>
                    </w:r>
                  </w:p>
                  <w:p w14:paraId="58103D8B" w14:textId="77777777" w:rsidR="0017248F" w:rsidRDefault="00CC0101">
                    <w:pPr>
                      <w:pStyle w:val="Referentiegegevens"/>
                    </w:pPr>
                    <w:r>
                      <w:t>7026723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FA64592" wp14:editId="78C79F8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B3AACAF" w14:textId="77777777" w:rsidR="00E07434" w:rsidRDefault="00E07434"/>
                      </w:txbxContent>
                    </wps:txbx>
                    <wps:bodyPr vert="horz" wrap="square" lIns="0" tIns="0" rIns="0" bIns="0" anchor="t" anchorCtr="0"/>
                  </wps:wsp>
                </a:graphicData>
              </a:graphic>
            </wp:anchor>
          </w:drawing>
        </mc:Choice>
        <mc:Fallback>
          <w:pict>
            <v:shape w14:anchorId="0FA64592"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B3AACAF" w14:textId="77777777" w:rsidR="00E07434" w:rsidRDefault="00E07434"/>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D3FA07A" wp14:editId="2CFC1A7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72B8C5A" w14:textId="0FC53480" w:rsidR="0017248F" w:rsidRDefault="00CC0101">
                          <w:pPr>
                            <w:pStyle w:val="Referentiegegevens"/>
                          </w:pPr>
                          <w:r>
                            <w:t xml:space="preserve">Pagina </w:t>
                          </w:r>
                          <w:r>
                            <w:fldChar w:fldCharType="begin"/>
                          </w:r>
                          <w:r>
                            <w:instrText>PAGE</w:instrText>
                          </w:r>
                          <w:r>
                            <w:fldChar w:fldCharType="separate"/>
                          </w:r>
                          <w:r w:rsidR="005C5D35">
                            <w:rPr>
                              <w:noProof/>
                            </w:rPr>
                            <w:t>2</w:t>
                          </w:r>
                          <w:r>
                            <w:fldChar w:fldCharType="end"/>
                          </w:r>
                          <w:r>
                            <w:t xml:space="preserve"> van </w:t>
                          </w:r>
                          <w:r>
                            <w:fldChar w:fldCharType="begin"/>
                          </w:r>
                          <w:r>
                            <w:instrText>NUMPAGES</w:instrText>
                          </w:r>
                          <w:r>
                            <w:fldChar w:fldCharType="separate"/>
                          </w:r>
                          <w:r w:rsidR="005C5D35">
                            <w:rPr>
                              <w:noProof/>
                            </w:rPr>
                            <w:t>2</w:t>
                          </w:r>
                          <w:r>
                            <w:fldChar w:fldCharType="end"/>
                          </w:r>
                        </w:p>
                      </w:txbxContent>
                    </wps:txbx>
                    <wps:bodyPr vert="horz" wrap="square" lIns="0" tIns="0" rIns="0" bIns="0" anchor="t" anchorCtr="0"/>
                  </wps:wsp>
                </a:graphicData>
              </a:graphic>
            </wp:anchor>
          </w:drawing>
        </mc:Choice>
        <mc:Fallback>
          <w:pict>
            <v:shape w14:anchorId="1D3FA07A"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72B8C5A" w14:textId="0FC53480" w:rsidR="0017248F" w:rsidRDefault="00CC0101">
                    <w:pPr>
                      <w:pStyle w:val="Referentiegegevens"/>
                    </w:pPr>
                    <w:r>
                      <w:t xml:space="preserve">Pagina </w:t>
                    </w:r>
                    <w:r>
                      <w:fldChar w:fldCharType="begin"/>
                    </w:r>
                    <w:r>
                      <w:instrText>PAGE</w:instrText>
                    </w:r>
                    <w:r>
                      <w:fldChar w:fldCharType="separate"/>
                    </w:r>
                    <w:r w:rsidR="005C5D35">
                      <w:rPr>
                        <w:noProof/>
                      </w:rPr>
                      <w:t>2</w:t>
                    </w:r>
                    <w:r>
                      <w:fldChar w:fldCharType="end"/>
                    </w:r>
                    <w:r>
                      <w:t xml:space="preserve"> van </w:t>
                    </w:r>
                    <w:r>
                      <w:fldChar w:fldCharType="begin"/>
                    </w:r>
                    <w:r>
                      <w:instrText>NUMPAGES</w:instrText>
                    </w:r>
                    <w:r>
                      <w:fldChar w:fldCharType="separate"/>
                    </w:r>
                    <w:r w:rsidR="005C5D35">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40E2" w14:textId="77777777" w:rsidR="0017248F" w:rsidRDefault="00CC0101">
    <w:pPr>
      <w:spacing w:after="6377" w:line="14" w:lineRule="exact"/>
    </w:pPr>
    <w:r>
      <w:rPr>
        <w:noProof/>
      </w:rPr>
      <mc:AlternateContent>
        <mc:Choice Requires="wps">
          <w:drawing>
            <wp:anchor distT="0" distB="0" distL="0" distR="0" simplePos="0" relativeHeight="251655680" behindDoc="0" locked="1" layoutInCell="1" allowOverlap="1" wp14:anchorId="5E8F751C" wp14:editId="408C8A04">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8629047" w14:textId="77777777" w:rsidR="004874D6" w:rsidRDefault="00CC0101">
                          <w:r>
                            <w:t>Aan de Voorzitter van de Tweede Kamer</w:t>
                          </w:r>
                        </w:p>
                        <w:p w14:paraId="43510375" w14:textId="6845BC52" w:rsidR="0017248F" w:rsidRDefault="00CC0101">
                          <w:r>
                            <w:t>der Staten-Generaal</w:t>
                          </w:r>
                        </w:p>
                        <w:p w14:paraId="15FE78E5" w14:textId="77777777" w:rsidR="0017248F" w:rsidRDefault="00CC0101">
                          <w:r>
                            <w:t xml:space="preserve">Postbus 20018 </w:t>
                          </w:r>
                        </w:p>
                        <w:p w14:paraId="5E70B76A" w14:textId="77777777" w:rsidR="0017248F" w:rsidRDefault="00CC0101">
                          <w:r>
                            <w:t xml:space="preserve">2500 EA  </w:t>
                          </w:r>
                          <w:r>
                            <w:t>DEN HAAG</w:t>
                          </w:r>
                        </w:p>
                      </w:txbxContent>
                    </wps:txbx>
                    <wps:bodyPr vert="horz" wrap="square" lIns="0" tIns="0" rIns="0" bIns="0" anchor="t" anchorCtr="0"/>
                  </wps:wsp>
                </a:graphicData>
              </a:graphic>
            </wp:anchor>
          </w:drawing>
        </mc:Choice>
        <mc:Fallback>
          <w:pict>
            <v:shapetype w14:anchorId="5E8F751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8629047" w14:textId="77777777" w:rsidR="004874D6" w:rsidRDefault="00CC0101">
                    <w:r>
                      <w:t>Aan de Voorzitter van de Tweede Kamer</w:t>
                    </w:r>
                  </w:p>
                  <w:p w14:paraId="43510375" w14:textId="6845BC52" w:rsidR="0017248F" w:rsidRDefault="00CC0101">
                    <w:r>
                      <w:t>der Staten-Generaal</w:t>
                    </w:r>
                  </w:p>
                  <w:p w14:paraId="15FE78E5" w14:textId="77777777" w:rsidR="0017248F" w:rsidRDefault="00CC0101">
                    <w:r>
                      <w:t xml:space="preserve">Postbus 20018 </w:t>
                    </w:r>
                  </w:p>
                  <w:p w14:paraId="5E70B76A" w14:textId="77777777" w:rsidR="0017248F" w:rsidRDefault="00CC0101">
                    <w:r>
                      <w:t xml:space="preserve">2500 EA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A9782EF" wp14:editId="5186EF9A">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7248F" w14:paraId="3A795A09" w14:textId="77777777">
                            <w:trPr>
                              <w:trHeight w:val="240"/>
                            </w:trPr>
                            <w:tc>
                              <w:tcPr>
                                <w:tcW w:w="1140" w:type="dxa"/>
                              </w:tcPr>
                              <w:p w14:paraId="22B0791B" w14:textId="77777777" w:rsidR="0017248F" w:rsidRDefault="00CC0101">
                                <w:r>
                                  <w:t>Datum</w:t>
                                </w:r>
                              </w:p>
                            </w:tc>
                            <w:tc>
                              <w:tcPr>
                                <w:tcW w:w="5918" w:type="dxa"/>
                              </w:tcPr>
                              <w:p w14:paraId="6722BB53" w14:textId="51C80E53" w:rsidR="0017248F" w:rsidRDefault="00CC0101">
                                <w:sdt>
                                  <w:sdtPr>
                                    <w:id w:val="-345089490"/>
                                    <w:date w:fullDate="2025-12-19T00:00:00Z">
                                      <w:dateFormat w:val="d MMMM yyyy"/>
                                      <w:lid w:val="nl"/>
                                      <w:storeMappedDataAs w:val="dateTime"/>
                                      <w:calendar w:val="gregorian"/>
                                    </w:date>
                                  </w:sdtPr>
                                  <w:sdtEndPr/>
                                  <w:sdtContent>
                                    <w:r w:rsidR="004874D6">
                                      <w:rPr>
                                        <w:lang w:val="nl"/>
                                      </w:rPr>
                                      <w:t>19 december 2025</w:t>
                                    </w:r>
                                  </w:sdtContent>
                                </w:sdt>
                              </w:p>
                            </w:tc>
                          </w:tr>
                          <w:tr w:rsidR="0017248F" w14:paraId="3EE1F1FB" w14:textId="77777777">
                            <w:trPr>
                              <w:trHeight w:val="240"/>
                            </w:trPr>
                            <w:tc>
                              <w:tcPr>
                                <w:tcW w:w="1140" w:type="dxa"/>
                              </w:tcPr>
                              <w:p w14:paraId="5C7FE0E9" w14:textId="77777777" w:rsidR="0017248F" w:rsidRDefault="00CC0101">
                                <w:r>
                                  <w:t>Betreft</w:t>
                                </w:r>
                              </w:p>
                            </w:tc>
                            <w:tc>
                              <w:tcPr>
                                <w:tcW w:w="5918" w:type="dxa"/>
                              </w:tcPr>
                              <w:p w14:paraId="30E43C16" w14:textId="77777777" w:rsidR="0017248F" w:rsidRDefault="00CC0101">
                                <w:r>
                                  <w:t>Werkbezoek Ter Apel</w:t>
                                </w:r>
                              </w:p>
                            </w:tc>
                          </w:tr>
                        </w:tbl>
                        <w:p w14:paraId="7D0D09CA" w14:textId="77777777" w:rsidR="00E07434" w:rsidRDefault="00E07434"/>
                      </w:txbxContent>
                    </wps:txbx>
                    <wps:bodyPr vert="horz" wrap="square" lIns="0" tIns="0" rIns="0" bIns="0" anchor="t" anchorCtr="0"/>
                  </wps:wsp>
                </a:graphicData>
              </a:graphic>
            </wp:anchor>
          </w:drawing>
        </mc:Choice>
        <mc:Fallback>
          <w:pict>
            <v:shape w14:anchorId="6A9782EF"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7248F" w14:paraId="3A795A09" w14:textId="77777777">
                      <w:trPr>
                        <w:trHeight w:val="240"/>
                      </w:trPr>
                      <w:tc>
                        <w:tcPr>
                          <w:tcW w:w="1140" w:type="dxa"/>
                        </w:tcPr>
                        <w:p w14:paraId="22B0791B" w14:textId="77777777" w:rsidR="0017248F" w:rsidRDefault="00CC0101">
                          <w:r>
                            <w:t>Datum</w:t>
                          </w:r>
                        </w:p>
                      </w:tc>
                      <w:tc>
                        <w:tcPr>
                          <w:tcW w:w="5918" w:type="dxa"/>
                        </w:tcPr>
                        <w:p w14:paraId="6722BB53" w14:textId="51C80E53" w:rsidR="0017248F" w:rsidRDefault="00CC0101">
                          <w:sdt>
                            <w:sdtPr>
                              <w:id w:val="-345089490"/>
                              <w:date w:fullDate="2025-12-19T00:00:00Z">
                                <w:dateFormat w:val="d MMMM yyyy"/>
                                <w:lid w:val="nl"/>
                                <w:storeMappedDataAs w:val="dateTime"/>
                                <w:calendar w:val="gregorian"/>
                              </w:date>
                            </w:sdtPr>
                            <w:sdtEndPr/>
                            <w:sdtContent>
                              <w:r w:rsidR="004874D6">
                                <w:rPr>
                                  <w:lang w:val="nl"/>
                                </w:rPr>
                                <w:t>19 december 2025</w:t>
                              </w:r>
                            </w:sdtContent>
                          </w:sdt>
                        </w:p>
                      </w:tc>
                    </w:tr>
                    <w:tr w:rsidR="0017248F" w14:paraId="3EE1F1FB" w14:textId="77777777">
                      <w:trPr>
                        <w:trHeight w:val="240"/>
                      </w:trPr>
                      <w:tc>
                        <w:tcPr>
                          <w:tcW w:w="1140" w:type="dxa"/>
                        </w:tcPr>
                        <w:p w14:paraId="5C7FE0E9" w14:textId="77777777" w:rsidR="0017248F" w:rsidRDefault="00CC0101">
                          <w:r>
                            <w:t>Betreft</w:t>
                          </w:r>
                        </w:p>
                      </w:tc>
                      <w:tc>
                        <w:tcPr>
                          <w:tcW w:w="5918" w:type="dxa"/>
                        </w:tcPr>
                        <w:p w14:paraId="30E43C16" w14:textId="77777777" w:rsidR="0017248F" w:rsidRDefault="00CC0101">
                          <w:r>
                            <w:t>Werkbezoek Ter Apel</w:t>
                          </w:r>
                        </w:p>
                      </w:tc>
                    </w:tr>
                  </w:tbl>
                  <w:p w14:paraId="7D0D09CA" w14:textId="77777777" w:rsidR="00E07434" w:rsidRDefault="00E07434"/>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0A2CC8C" wp14:editId="408DFC63">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AACFD3D" w14:textId="77777777" w:rsidR="0017248F" w:rsidRDefault="00CC0101">
                          <w:pPr>
                            <w:pStyle w:val="Referentiegegevensbold"/>
                          </w:pPr>
                          <w:r>
                            <w:t>Directoraat-Generaal Migratie</w:t>
                          </w:r>
                        </w:p>
                        <w:p w14:paraId="097BFF48" w14:textId="77777777" w:rsidR="0017248F" w:rsidRDefault="00CC0101">
                          <w:pPr>
                            <w:pStyle w:val="Referentiegegevens"/>
                          </w:pPr>
                          <w:r>
                            <w:t>Directie Regie Migratieketen</w:t>
                          </w:r>
                        </w:p>
                        <w:p w14:paraId="74FD12C4" w14:textId="77777777" w:rsidR="0017248F" w:rsidRDefault="00CC0101">
                          <w:pPr>
                            <w:pStyle w:val="Referentiegegevens"/>
                          </w:pPr>
                          <w:r>
                            <w:t>Ketensturing</w:t>
                          </w:r>
                        </w:p>
                        <w:p w14:paraId="2BC5F073" w14:textId="77777777" w:rsidR="0017248F" w:rsidRDefault="0017248F">
                          <w:pPr>
                            <w:pStyle w:val="WitregelW1"/>
                          </w:pPr>
                        </w:p>
                        <w:p w14:paraId="63A6405F" w14:textId="77777777" w:rsidR="0017248F" w:rsidRDefault="00CC0101">
                          <w:pPr>
                            <w:pStyle w:val="Referentiegegevens"/>
                          </w:pPr>
                          <w:r>
                            <w:t>Turfmarkt 147</w:t>
                          </w:r>
                        </w:p>
                        <w:p w14:paraId="7C00591F" w14:textId="77777777" w:rsidR="0017248F" w:rsidRDefault="00CC0101">
                          <w:pPr>
                            <w:pStyle w:val="Referentiegegevens"/>
                          </w:pPr>
                          <w:r>
                            <w:t>2511 DP   Den Haag</w:t>
                          </w:r>
                        </w:p>
                        <w:p w14:paraId="3467E795" w14:textId="77777777" w:rsidR="0017248F" w:rsidRDefault="00CC0101">
                          <w:pPr>
                            <w:pStyle w:val="Referentiegegevens"/>
                          </w:pPr>
                          <w:r>
                            <w:t>Postbus 20011</w:t>
                          </w:r>
                        </w:p>
                        <w:p w14:paraId="112C1992" w14:textId="77777777" w:rsidR="0017248F" w:rsidRDefault="00CC0101">
                          <w:pPr>
                            <w:pStyle w:val="Referentiegegevens"/>
                          </w:pPr>
                          <w:r>
                            <w:t>2500 EH   Den Haag</w:t>
                          </w:r>
                        </w:p>
                        <w:p w14:paraId="63DDB2BB" w14:textId="77777777" w:rsidR="0017248F" w:rsidRDefault="00CC0101">
                          <w:pPr>
                            <w:pStyle w:val="Referentiegegevens"/>
                          </w:pPr>
                          <w:r>
                            <w:t>www.rijksoverheid.nl/ministeries/ministerie-van-asiel-en-migratie</w:t>
                          </w:r>
                        </w:p>
                        <w:p w14:paraId="4B1E8EB8" w14:textId="77777777" w:rsidR="0017248F" w:rsidRDefault="0017248F">
                          <w:pPr>
                            <w:pStyle w:val="WitregelW2"/>
                          </w:pPr>
                        </w:p>
                        <w:p w14:paraId="6E55FA10" w14:textId="77777777" w:rsidR="0017248F" w:rsidRDefault="00CC0101">
                          <w:pPr>
                            <w:pStyle w:val="Referentiegegevensbold"/>
                          </w:pPr>
                          <w:r>
                            <w:t>Onze referentie</w:t>
                          </w:r>
                        </w:p>
                        <w:p w14:paraId="7367341E" w14:textId="77777777" w:rsidR="0017248F" w:rsidRDefault="00CC0101">
                          <w:pPr>
                            <w:pStyle w:val="Referentiegegevens"/>
                          </w:pPr>
                          <w:r>
                            <w:t>7026723</w:t>
                          </w:r>
                        </w:p>
                        <w:p w14:paraId="594749EC" w14:textId="77777777" w:rsidR="0017248F" w:rsidRDefault="0017248F">
                          <w:pPr>
                            <w:pStyle w:val="WitregelW1"/>
                          </w:pPr>
                        </w:p>
                        <w:p w14:paraId="1EEBD9A6" w14:textId="77777777" w:rsidR="0017248F" w:rsidRDefault="00CC0101">
                          <w:pPr>
                            <w:pStyle w:val="Referentiegegevensbold"/>
                          </w:pPr>
                          <w:r>
                            <w:t>Uw referentie</w:t>
                          </w:r>
                        </w:p>
                        <w:p w14:paraId="590972E5" w14:textId="77777777" w:rsidR="0017248F" w:rsidRDefault="00CC0101">
                          <w:pPr>
                            <w:pStyle w:val="Referentiegegevens"/>
                          </w:pPr>
                          <w:sdt>
                            <w:sdtPr>
                              <w:id w:val="-391657073"/>
                              <w:dataBinding w:prefixMappings="xmlns:ns0='docgen-assistant'" w:xpath="/ns0:CustomXml[1]/ns0:Variables[1]/ns0:Variable[1]/ns0:Value[1]" w:storeItemID="{69D6EEC8-C9E1-4904-8281-341938F2DEB0}"/>
                              <w:text/>
                            </w:sdtPr>
                            <w:sdtEndPr/>
                            <w:sdtContent>
                              <w:r w:rsidR="00721499">
                                <w:t>TZ202512-037</w:t>
                              </w:r>
                            </w:sdtContent>
                          </w:sdt>
                        </w:p>
                      </w:txbxContent>
                    </wps:txbx>
                    <wps:bodyPr vert="horz" wrap="square" lIns="0" tIns="0" rIns="0" bIns="0" anchor="t" anchorCtr="0"/>
                  </wps:wsp>
                </a:graphicData>
              </a:graphic>
            </wp:anchor>
          </w:drawing>
        </mc:Choice>
        <mc:Fallback>
          <w:pict>
            <v:shape w14:anchorId="40A2CC8C"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AACFD3D" w14:textId="77777777" w:rsidR="0017248F" w:rsidRDefault="00CC0101">
                    <w:pPr>
                      <w:pStyle w:val="Referentiegegevensbold"/>
                    </w:pPr>
                    <w:r>
                      <w:t>Directoraat-Generaal Migratie</w:t>
                    </w:r>
                  </w:p>
                  <w:p w14:paraId="097BFF48" w14:textId="77777777" w:rsidR="0017248F" w:rsidRDefault="00CC0101">
                    <w:pPr>
                      <w:pStyle w:val="Referentiegegevens"/>
                    </w:pPr>
                    <w:r>
                      <w:t>Directie Regie Migratieketen</w:t>
                    </w:r>
                  </w:p>
                  <w:p w14:paraId="74FD12C4" w14:textId="77777777" w:rsidR="0017248F" w:rsidRDefault="00CC0101">
                    <w:pPr>
                      <w:pStyle w:val="Referentiegegevens"/>
                    </w:pPr>
                    <w:r>
                      <w:t>Ketensturing</w:t>
                    </w:r>
                  </w:p>
                  <w:p w14:paraId="2BC5F073" w14:textId="77777777" w:rsidR="0017248F" w:rsidRDefault="0017248F">
                    <w:pPr>
                      <w:pStyle w:val="WitregelW1"/>
                    </w:pPr>
                  </w:p>
                  <w:p w14:paraId="63A6405F" w14:textId="77777777" w:rsidR="0017248F" w:rsidRDefault="00CC0101">
                    <w:pPr>
                      <w:pStyle w:val="Referentiegegevens"/>
                    </w:pPr>
                    <w:r>
                      <w:t>Turfmarkt 147</w:t>
                    </w:r>
                  </w:p>
                  <w:p w14:paraId="7C00591F" w14:textId="77777777" w:rsidR="0017248F" w:rsidRDefault="00CC0101">
                    <w:pPr>
                      <w:pStyle w:val="Referentiegegevens"/>
                    </w:pPr>
                    <w:r>
                      <w:t>2511 DP   Den Haag</w:t>
                    </w:r>
                  </w:p>
                  <w:p w14:paraId="3467E795" w14:textId="77777777" w:rsidR="0017248F" w:rsidRDefault="00CC0101">
                    <w:pPr>
                      <w:pStyle w:val="Referentiegegevens"/>
                    </w:pPr>
                    <w:r>
                      <w:t>Postbus 20011</w:t>
                    </w:r>
                  </w:p>
                  <w:p w14:paraId="112C1992" w14:textId="77777777" w:rsidR="0017248F" w:rsidRDefault="00CC0101">
                    <w:pPr>
                      <w:pStyle w:val="Referentiegegevens"/>
                    </w:pPr>
                    <w:r>
                      <w:t>2500 EH   Den Haag</w:t>
                    </w:r>
                  </w:p>
                  <w:p w14:paraId="63DDB2BB" w14:textId="77777777" w:rsidR="0017248F" w:rsidRDefault="00CC0101">
                    <w:pPr>
                      <w:pStyle w:val="Referentiegegevens"/>
                    </w:pPr>
                    <w:r>
                      <w:t>www.rijksoverheid.nl/ministeries/ministerie-van-asiel-en-migratie</w:t>
                    </w:r>
                  </w:p>
                  <w:p w14:paraId="4B1E8EB8" w14:textId="77777777" w:rsidR="0017248F" w:rsidRDefault="0017248F">
                    <w:pPr>
                      <w:pStyle w:val="WitregelW2"/>
                    </w:pPr>
                  </w:p>
                  <w:p w14:paraId="6E55FA10" w14:textId="77777777" w:rsidR="0017248F" w:rsidRDefault="00CC0101">
                    <w:pPr>
                      <w:pStyle w:val="Referentiegegevensbold"/>
                    </w:pPr>
                    <w:r>
                      <w:t>Onze referentie</w:t>
                    </w:r>
                  </w:p>
                  <w:p w14:paraId="7367341E" w14:textId="77777777" w:rsidR="0017248F" w:rsidRDefault="00CC0101">
                    <w:pPr>
                      <w:pStyle w:val="Referentiegegevens"/>
                    </w:pPr>
                    <w:r>
                      <w:t>7026723</w:t>
                    </w:r>
                  </w:p>
                  <w:p w14:paraId="594749EC" w14:textId="77777777" w:rsidR="0017248F" w:rsidRDefault="0017248F">
                    <w:pPr>
                      <w:pStyle w:val="WitregelW1"/>
                    </w:pPr>
                  </w:p>
                  <w:p w14:paraId="1EEBD9A6" w14:textId="77777777" w:rsidR="0017248F" w:rsidRDefault="00CC0101">
                    <w:pPr>
                      <w:pStyle w:val="Referentiegegevensbold"/>
                    </w:pPr>
                    <w:r>
                      <w:t>Uw referentie</w:t>
                    </w:r>
                  </w:p>
                  <w:p w14:paraId="590972E5" w14:textId="77777777" w:rsidR="0017248F" w:rsidRDefault="00CC0101">
                    <w:pPr>
                      <w:pStyle w:val="Referentiegegevens"/>
                    </w:pPr>
                    <w:sdt>
                      <w:sdtPr>
                        <w:id w:val="-391657073"/>
                        <w:dataBinding w:prefixMappings="xmlns:ns0='docgen-assistant'" w:xpath="/ns0:CustomXml[1]/ns0:Variables[1]/ns0:Variable[1]/ns0:Value[1]" w:storeItemID="{69D6EEC8-C9E1-4904-8281-341938F2DEB0}"/>
                        <w:text/>
                      </w:sdtPr>
                      <w:sdtEndPr/>
                      <w:sdtContent>
                        <w:r w:rsidR="00721499">
                          <w:t>TZ202512-037</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2184087" wp14:editId="1770375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CED5124" w14:textId="77777777" w:rsidR="00E07434" w:rsidRDefault="00E07434"/>
                      </w:txbxContent>
                    </wps:txbx>
                    <wps:bodyPr vert="horz" wrap="square" lIns="0" tIns="0" rIns="0" bIns="0" anchor="t" anchorCtr="0"/>
                  </wps:wsp>
                </a:graphicData>
              </a:graphic>
            </wp:anchor>
          </w:drawing>
        </mc:Choice>
        <mc:Fallback>
          <w:pict>
            <v:shape w14:anchorId="22184087"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CED5124" w14:textId="77777777" w:rsidR="00E07434" w:rsidRDefault="00E07434"/>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708A6BA" wp14:editId="31F1136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5FCE4DE" w14:textId="77777777" w:rsidR="0017248F" w:rsidRDefault="00CC0101">
                          <w:pPr>
                            <w:pStyle w:val="Referentiegegevens"/>
                          </w:pPr>
                          <w:r>
                            <w:t xml:space="preserve">Pagina </w:t>
                          </w:r>
                          <w:r>
                            <w:fldChar w:fldCharType="begin"/>
                          </w:r>
                          <w:r>
                            <w:instrText>PAGE</w:instrText>
                          </w:r>
                          <w:r>
                            <w:fldChar w:fldCharType="separate"/>
                          </w:r>
                          <w:r w:rsidR="00721499">
                            <w:rPr>
                              <w:noProof/>
                            </w:rPr>
                            <w:t>1</w:t>
                          </w:r>
                          <w:r>
                            <w:fldChar w:fldCharType="end"/>
                          </w:r>
                          <w:r>
                            <w:t xml:space="preserve"> van </w:t>
                          </w:r>
                          <w:r>
                            <w:fldChar w:fldCharType="begin"/>
                          </w:r>
                          <w:r>
                            <w:instrText>NUMPAGES</w:instrText>
                          </w:r>
                          <w:r>
                            <w:fldChar w:fldCharType="separate"/>
                          </w:r>
                          <w:r w:rsidR="00721499">
                            <w:rPr>
                              <w:noProof/>
                            </w:rPr>
                            <w:t>1</w:t>
                          </w:r>
                          <w:r>
                            <w:fldChar w:fldCharType="end"/>
                          </w:r>
                        </w:p>
                      </w:txbxContent>
                    </wps:txbx>
                    <wps:bodyPr vert="horz" wrap="square" lIns="0" tIns="0" rIns="0" bIns="0" anchor="t" anchorCtr="0"/>
                  </wps:wsp>
                </a:graphicData>
              </a:graphic>
            </wp:anchor>
          </w:drawing>
        </mc:Choice>
        <mc:Fallback>
          <w:pict>
            <v:shape w14:anchorId="4708A6BA"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5FCE4DE" w14:textId="77777777" w:rsidR="0017248F" w:rsidRDefault="00CC0101">
                    <w:pPr>
                      <w:pStyle w:val="Referentiegegevens"/>
                    </w:pPr>
                    <w:r>
                      <w:t xml:space="preserve">Pagina </w:t>
                    </w:r>
                    <w:r>
                      <w:fldChar w:fldCharType="begin"/>
                    </w:r>
                    <w:r>
                      <w:instrText>PAGE</w:instrText>
                    </w:r>
                    <w:r>
                      <w:fldChar w:fldCharType="separate"/>
                    </w:r>
                    <w:r w:rsidR="00721499">
                      <w:rPr>
                        <w:noProof/>
                      </w:rPr>
                      <w:t>1</w:t>
                    </w:r>
                    <w:r>
                      <w:fldChar w:fldCharType="end"/>
                    </w:r>
                    <w:r>
                      <w:t xml:space="preserve"> van </w:t>
                    </w:r>
                    <w:r>
                      <w:fldChar w:fldCharType="begin"/>
                    </w:r>
                    <w:r>
                      <w:instrText>NUMPAGES</w:instrText>
                    </w:r>
                    <w:r>
                      <w:fldChar w:fldCharType="separate"/>
                    </w:r>
                    <w:r w:rsidR="0072149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8820421" wp14:editId="7EE511D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9008285" w14:textId="77777777" w:rsidR="0017248F" w:rsidRDefault="00CC0101">
                          <w:pPr>
                            <w:spacing w:line="240" w:lineRule="auto"/>
                          </w:pPr>
                          <w:r>
                            <w:rPr>
                              <w:noProof/>
                            </w:rPr>
                            <w:drawing>
                              <wp:inline distT="0" distB="0" distL="0" distR="0" wp14:anchorId="0023E1E9" wp14:editId="7B9E4A8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8820421"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9008285" w14:textId="77777777" w:rsidR="0017248F" w:rsidRDefault="00CC0101">
                    <w:pPr>
                      <w:spacing w:line="240" w:lineRule="auto"/>
                    </w:pPr>
                    <w:r>
                      <w:rPr>
                        <w:noProof/>
                      </w:rPr>
                      <w:drawing>
                        <wp:inline distT="0" distB="0" distL="0" distR="0" wp14:anchorId="0023E1E9" wp14:editId="7B9E4A8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4E98918" wp14:editId="7E3D3575">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2847048" w14:textId="77777777" w:rsidR="0017248F" w:rsidRDefault="00CC0101">
                          <w:pPr>
                            <w:spacing w:line="240" w:lineRule="auto"/>
                          </w:pPr>
                          <w:r>
                            <w:rPr>
                              <w:noProof/>
                            </w:rPr>
                            <w:drawing>
                              <wp:inline distT="0" distB="0" distL="0" distR="0" wp14:anchorId="029F4285" wp14:editId="32C79FD7">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E98918"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2847048" w14:textId="77777777" w:rsidR="0017248F" w:rsidRDefault="00CC0101">
                    <w:pPr>
                      <w:spacing w:line="240" w:lineRule="auto"/>
                    </w:pPr>
                    <w:r>
                      <w:rPr>
                        <w:noProof/>
                      </w:rPr>
                      <w:drawing>
                        <wp:inline distT="0" distB="0" distL="0" distR="0" wp14:anchorId="029F4285" wp14:editId="32C79FD7">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D38BE3F" wp14:editId="54E72A5D">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5DDCCDA" w14:textId="77777777" w:rsidR="0017248F" w:rsidRDefault="00CC0101">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0D38BE3F"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5DDCCDA" w14:textId="77777777" w:rsidR="0017248F" w:rsidRDefault="00CC0101">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DDA16A"/>
    <w:multiLevelType w:val="multilevel"/>
    <w:tmpl w:val="4F628C1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2700B57"/>
    <w:multiLevelType w:val="multilevel"/>
    <w:tmpl w:val="5F4E12B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AA6B5F37"/>
    <w:multiLevelType w:val="multilevel"/>
    <w:tmpl w:val="9CB3006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6F785B9"/>
    <w:multiLevelType w:val="multilevel"/>
    <w:tmpl w:val="E3D8260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677D05B"/>
    <w:multiLevelType w:val="multilevel"/>
    <w:tmpl w:val="722DEAD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607CAF7C"/>
    <w:multiLevelType w:val="multilevel"/>
    <w:tmpl w:val="FDECC7B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914775013">
    <w:abstractNumId w:val="1"/>
  </w:num>
  <w:num w:numId="2" w16cid:durableId="1201627702">
    <w:abstractNumId w:val="5"/>
  </w:num>
  <w:num w:numId="3" w16cid:durableId="1973629957">
    <w:abstractNumId w:val="3"/>
  </w:num>
  <w:num w:numId="4" w16cid:durableId="1831363629">
    <w:abstractNumId w:val="4"/>
  </w:num>
  <w:num w:numId="5" w16cid:durableId="956184232">
    <w:abstractNumId w:val="0"/>
  </w:num>
  <w:num w:numId="6" w16cid:durableId="1133905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48F"/>
    <w:rsid w:val="000747F2"/>
    <w:rsid w:val="000B6AB4"/>
    <w:rsid w:val="00107EF2"/>
    <w:rsid w:val="0017248F"/>
    <w:rsid w:val="00176213"/>
    <w:rsid w:val="00271503"/>
    <w:rsid w:val="00282AF9"/>
    <w:rsid w:val="00386FE0"/>
    <w:rsid w:val="003960D8"/>
    <w:rsid w:val="0040550E"/>
    <w:rsid w:val="004874D6"/>
    <w:rsid w:val="005570C7"/>
    <w:rsid w:val="00576EF5"/>
    <w:rsid w:val="005C5D35"/>
    <w:rsid w:val="00675AC1"/>
    <w:rsid w:val="006A3659"/>
    <w:rsid w:val="006D6D2D"/>
    <w:rsid w:val="006E6D8B"/>
    <w:rsid w:val="00721499"/>
    <w:rsid w:val="00793B56"/>
    <w:rsid w:val="007A0C5C"/>
    <w:rsid w:val="008B2C4B"/>
    <w:rsid w:val="008C215E"/>
    <w:rsid w:val="009055F5"/>
    <w:rsid w:val="009947D3"/>
    <w:rsid w:val="00A10FD6"/>
    <w:rsid w:val="00A502DE"/>
    <w:rsid w:val="00AD7508"/>
    <w:rsid w:val="00BD2272"/>
    <w:rsid w:val="00C008B1"/>
    <w:rsid w:val="00C35994"/>
    <w:rsid w:val="00CC0101"/>
    <w:rsid w:val="00CF5BF7"/>
    <w:rsid w:val="00DF38DD"/>
    <w:rsid w:val="00E00F5B"/>
    <w:rsid w:val="00E07434"/>
    <w:rsid w:val="00E107DB"/>
    <w:rsid w:val="00E31382"/>
    <w:rsid w:val="00E33A57"/>
    <w:rsid w:val="00EC0601"/>
    <w:rsid w:val="00F82B21"/>
    <w:rsid w:val="00FA797A"/>
    <w:rsid w:val="00FD14B8"/>
    <w:rsid w:val="00FD2A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22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Geenafstand">
    <w:name w:val="No Spacing"/>
    <w:uiPriority w:val="1"/>
    <w:qFormat/>
    <w:rsid w:val="005C5D35"/>
    <w:pPr>
      <w:autoSpaceDN/>
      <w:textAlignment w:val="auto"/>
    </w:pPr>
    <w:rPr>
      <w:rFonts w:ascii="Verdana" w:eastAsiaTheme="minorHAnsi" w:hAnsi="Verdana" w:cstheme="minorBidi"/>
      <w:kern w:val="2"/>
      <w:sz w:val="18"/>
      <w:szCs w:val="22"/>
      <w:lang w:val="en-US" w:eastAsia="en-US"/>
      <w14:ligatures w14:val="standardContextual"/>
    </w:rPr>
  </w:style>
  <w:style w:type="paragraph" w:styleId="Voetnoottekst">
    <w:name w:val="footnote text"/>
    <w:basedOn w:val="Standaard"/>
    <w:link w:val="VoetnoottekstChar"/>
    <w:uiPriority w:val="99"/>
    <w:semiHidden/>
    <w:unhideWhenUsed/>
    <w:rsid w:val="00FA797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A797A"/>
    <w:rPr>
      <w:rFonts w:ascii="Verdana" w:hAnsi="Verdana"/>
      <w:color w:val="000000"/>
    </w:rPr>
  </w:style>
  <w:style w:type="character" w:styleId="Voetnootmarkering">
    <w:name w:val="footnote reference"/>
    <w:basedOn w:val="Standaardalinea-lettertype"/>
    <w:uiPriority w:val="99"/>
    <w:semiHidden/>
    <w:unhideWhenUsed/>
    <w:rsid w:val="00FA797A"/>
    <w:rPr>
      <w:vertAlign w:val="superscript"/>
    </w:rPr>
  </w:style>
  <w:style w:type="character" w:styleId="Verwijzingopmerking">
    <w:name w:val="annotation reference"/>
    <w:basedOn w:val="Standaardalinea-lettertype"/>
    <w:uiPriority w:val="99"/>
    <w:semiHidden/>
    <w:unhideWhenUsed/>
    <w:rsid w:val="00DF38DD"/>
    <w:rPr>
      <w:sz w:val="16"/>
      <w:szCs w:val="16"/>
    </w:rPr>
  </w:style>
  <w:style w:type="paragraph" w:styleId="Tekstopmerking">
    <w:name w:val="annotation text"/>
    <w:basedOn w:val="Standaard"/>
    <w:link w:val="TekstopmerkingChar"/>
    <w:uiPriority w:val="99"/>
    <w:unhideWhenUsed/>
    <w:rsid w:val="00DF38DD"/>
    <w:pPr>
      <w:spacing w:line="240" w:lineRule="auto"/>
    </w:pPr>
    <w:rPr>
      <w:sz w:val="20"/>
      <w:szCs w:val="20"/>
    </w:rPr>
  </w:style>
  <w:style w:type="character" w:customStyle="1" w:styleId="TekstopmerkingChar">
    <w:name w:val="Tekst opmerking Char"/>
    <w:basedOn w:val="Standaardalinea-lettertype"/>
    <w:link w:val="Tekstopmerking"/>
    <w:uiPriority w:val="99"/>
    <w:rsid w:val="00DF38D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F38DD"/>
    <w:rPr>
      <w:b/>
      <w:bCs/>
    </w:rPr>
  </w:style>
  <w:style w:type="character" w:customStyle="1" w:styleId="OnderwerpvanopmerkingChar">
    <w:name w:val="Onderwerp van opmerking Char"/>
    <w:basedOn w:val="TekstopmerkingChar"/>
    <w:link w:val="Onderwerpvanopmerking"/>
    <w:uiPriority w:val="99"/>
    <w:semiHidden/>
    <w:rsid w:val="00DF38DD"/>
    <w:rPr>
      <w:rFonts w:ascii="Verdana" w:hAnsi="Verdana"/>
      <w:b/>
      <w:bCs/>
      <w:color w:val="000000"/>
    </w:rPr>
  </w:style>
  <w:style w:type="paragraph" w:styleId="Koptekst">
    <w:name w:val="header"/>
    <w:basedOn w:val="Standaard"/>
    <w:link w:val="KoptekstChar"/>
    <w:uiPriority w:val="99"/>
    <w:unhideWhenUsed/>
    <w:rsid w:val="004874D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874D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996570">
      <w:bodyDiv w:val="1"/>
      <w:marLeft w:val="0"/>
      <w:marRight w:val="0"/>
      <w:marTop w:val="0"/>
      <w:marBottom w:val="0"/>
      <w:divBdr>
        <w:top w:val="none" w:sz="0" w:space="0" w:color="auto"/>
        <w:left w:val="none" w:sz="0" w:space="0" w:color="auto"/>
        <w:bottom w:val="none" w:sz="0" w:space="0" w:color="auto"/>
        <w:right w:val="none" w:sz="0" w:space="0" w:color="auto"/>
      </w:divBdr>
    </w:div>
    <w:div w:id="2044944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682</ap:Words>
  <ap:Characters>3751</ap:Characters>
  <ap:DocSecurity>0</ap:DocSecurity>
  <ap:Lines>31</ap:Lines>
  <ap:Paragraphs>8</ap:Paragraphs>
  <ap:ScaleCrop>false</ap:ScaleCrop>
  <ap:LinksUpToDate>false</ap:LinksUpToDate>
  <ap:CharactersWithSpaces>4425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2025-12-19T16:36:00.0000000Z</dcterms:created>
  <dcterms:modified xsi:type="dcterms:W3CDTF">2025-12-19T16:36:00.0000000Z</dcterms:modified>
  <dc:description>------------------------</dc:description>
  <dc:subject/>
  <keywords/>
  <version/>
  <category/>
</coreProperties>
</file>