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9E931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2595E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8DA4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D84945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2276CC4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66B77C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23C829D" w14:textId="77777777"/>
        </w:tc>
      </w:tr>
      <w:tr w:rsidR="00D24C47" w14:paraId="060F08E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3E01193" w14:textId="77777777"/>
        </w:tc>
      </w:tr>
      <w:tr w:rsidR="00D24C47" w14:paraId="7288B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D61B62" w14:textId="77777777"/>
        </w:tc>
        <w:tc>
          <w:tcPr>
            <w:tcW w:w="7729" w:type="dxa"/>
            <w:gridSpan w:val="2"/>
          </w:tcPr>
          <w:p w:rsidR="00D24C47" w:rsidRDefault="00D24C47" w14:paraId="75E5235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89BC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861ED" w14:paraId="017E2632" w14:textId="26D7458D">
            <w:pPr>
              <w:rPr>
                <w:b/>
              </w:rPr>
            </w:pPr>
            <w:r>
              <w:rPr>
                <w:b/>
              </w:rPr>
              <w:t>36 872</w:t>
            </w:r>
          </w:p>
        </w:tc>
        <w:tc>
          <w:tcPr>
            <w:tcW w:w="7729" w:type="dxa"/>
            <w:gridSpan w:val="2"/>
          </w:tcPr>
          <w:p w:rsidRPr="006861ED" w:rsidR="00D24C47" w:rsidRDefault="006861ED" w14:paraId="5F8BFDFD" w14:textId="6E26180A">
            <w:pPr>
              <w:rPr>
                <w:b/>
                <w:bCs/>
                <w:szCs w:val="24"/>
              </w:rPr>
            </w:pPr>
            <w:r w:rsidRPr="006861ED">
              <w:rPr>
                <w:b/>
                <w:bCs/>
                <w:szCs w:val="24"/>
              </w:rPr>
              <w:t>Wijziging van de Omgevingswet, Algemene wet bestuursrecht en de Wet windenergie op zee ter implementatie van onderdelen van de met Richtlijn 2023/2413 gewijzigde richtlijn hernieuwbare energie (REDIII, vergunnen)</w:t>
            </w:r>
          </w:p>
        </w:tc>
      </w:tr>
      <w:tr w:rsidR="00D24C47" w14:paraId="723DC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CB4A83" w14:textId="77777777"/>
        </w:tc>
        <w:tc>
          <w:tcPr>
            <w:tcW w:w="7729" w:type="dxa"/>
            <w:gridSpan w:val="2"/>
          </w:tcPr>
          <w:p w:rsidR="00D24C47" w:rsidRDefault="00D24C47" w14:paraId="30F6418F" w14:textId="77777777"/>
        </w:tc>
      </w:tr>
      <w:tr w:rsidR="00D24C47" w14:paraId="4C17C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FE3EEA" w14:textId="77777777"/>
        </w:tc>
        <w:tc>
          <w:tcPr>
            <w:tcW w:w="7729" w:type="dxa"/>
            <w:gridSpan w:val="2"/>
          </w:tcPr>
          <w:p w:rsidR="00D24C47" w:rsidRDefault="00D24C47" w14:paraId="22C07366" w14:textId="77777777"/>
        </w:tc>
      </w:tr>
      <w:tr w:rsidR="00D24C47" w14:paraId="2DD45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7E6C8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B169EB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A67C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76ACCB" w14:textId="77777777"/>
        </w:tc>
        <w:tc>
          <w:tcPr>
            <w:tcW w:w="7729" w:type="dxa"/>
            <w:gridSpan w:val="2"/>
          </w:tcPr>
          <w:p w:rsidR="00D24C47" w:rsidRDefault="00D24C47" w14:paraId="51CFC28F" w14:textId="77777777"/>
        </w:tc>
      </w:tr>
      <w:tr w:rsidR="00D24C47" w14:paraId="65BFA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5CAA39" w14:textId="77777777"/>
        </w:tc>
        <w:tc>
          <w:tcPr>
            <w:tcW w:w="7729" w:type="dxa"/>
            <w:gridSpan w:val="2"/>
          </w:tcPr>
          <w:p w:rsidR="00D24C47" w:rsidRDefault="00D24C47" w14:paraId="7FFB462A" w14:textId="77777777">
            <w:r>
              <w:t>Aan de Tweede Kamer der Staten-Generaal</w:t>
            </w:r>
          </w:p>
        </w:tc>
      </w:tr>
      <w:tr w:rsidR="00D24C47" w14:paraId="4D842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01BAA9" w14:textId="77777777"/>
        </w:tc>
        <w:tc>
          <w:tcPr>
            <w:tcW w:w="7729" w:type="dxa"/>
            <w:gridSpan w:val="2"/>
          </w:tcPr>
          <w:p w:rsidR="00D24C47" w:rsidRDefault="00D24C47" w14:paraId="516291E7" w14:textId="77777777"/>
        </w:tc>
      </w:tr>
      <w:tr w:rsidR="00D24C47" w14:paraId="48469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E7BF21" w14:textId="77777777"/>
        </w:tc>
        <w:tc>
          <w:tcPr>
            <w:tcW w:w="7729" w:type="dxa"/>
            <w:gridSpan w:val="2"/>
          </w:tcPr>
          <w:p w:rsidR="00D24C47" w:rsidRDefault="00D24C47" w14:paraId="359C4D19" w14:textId="77777777"/>
        </w:tc>
      </w:tr>
      <w:tr w:rsidR="00D24C47" w14:paraId="5601B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52F127" w14:textId="77777777"/>
        </w:tc>
        <w:tc>
          <w:tcPr>
            <w:tcW w:w="7729" w:type="dxa"/>
            <w:gridSpan w:val="2"/>
          </w:tcPr>
          <w:p w:rsidR="00D24C47" w:rsidP="00827419" w:rsidRDefault="0023695D" w14:paraId="23FA57A9" w14:textId="7B75532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861ED">
              <w:t>tot</w:t>
            </w:r>
            <w:r w:rsidR="00827419">
              <w:t xml:space="preserve"> </w:t>
            </w:r>
            <w:r w:rsidRPr="006861ED" w:rsidR="006861ED">
              <w:rPr>
                <w:szCs w:val="24"/>
              </w:rPr>
              <w:t>w</w:t>
            </w:r>
            <w:r w:rsidRPr="006861ED" w:rsidR="006861ED">
              <w:rPr>
                <w:szCs w:val="24"/>
              </w:rPr>
              <w:t>ijziging van de Omgevingswet, Algemene wet bestuursrecht en de Wet windenergie op zee ter implementatie van onderdelen van de met Richtlijn 2023/2413 gewijzigde richtlijn hernieuwbare energie (REDIII, vergunnen)</w:t>
            </w:r>
            <w:r w:rsidRPr="006861ED" w:rsidR="00827419">
              <w:t>.</w:t>
            </w:r>
          </w:p>
        </w:tc>
      </w:tr>
      <w:tr w:rsidR="00D24C47" w14:paraId="44F05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D0957A" w14:textId="77777777"/>
        </w:tc>
        <w:tc>
          <w:tcPr>
            <w:tcW w:w="7729" w:type="dxa"/>
            <w:gridSpan w:val="2"/>
          </w:tcPr>
          <w:p w:rsidR="00D24C47" w:rsidRDefault="00D24C47" w14:paraId="4F031959" w14:textId="77777777"/>
        </w:tc>
      </w:tr>
      <w:tr w:rsidR="00D24C47" w14:paraId="510E3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15BE13" w14:textId="77777777"/>
        </w:tc>
        <w:tc>
          <w:tcPr>
            <w:tcW w:w="7729" w:type="dxa"/>
            <w:gridSpan w:val="2"/>
          </w:tcPr>
          <w:p w:rsidR="00D24C47" w:rsidP="0023695D" w:rsidRDefault="00D24C47" w14:paraId="0429C243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0436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AB682B" w14:textId="77777777"/>
        </w:tc>
        <w:tc>
          <w:tcPr>
            <w:tcW w:w="7729" w:type="dxa"/>
            <w:gridSpan w:val="2"/>
          </w:tcPr>
          <w:p w:rsidR="00D24C47" w:rsidRDefault="00D24C47" w14:paraId="52C81110" w14:textId="77777777"/>
        </w:tc>
      </w:tr>
      <w:tr w:rsidR="00D24C47" w14:paraId="1B25C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86B606" w14:textId="77777777"/>
        </w:tc>
        <w:tc>
          <w:tcPr>
            <w:tcW w:w="7729" w:type="dxa"/>
            <w:gridSpan w:val="2"/>
          </w:tcPr>
          <w:p w:rsidR="00D24C47" w:rsidP="0023695D" w:rsidRDefault="00D24C47" w14:paraId="6C01C66A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FABFC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4C4452" w14:textId="77777777"/>
        </w:tc>
        <w:tc>
          <w:tcPr>
            <w:tcW w:w="7729" w:type="dxa"/>
            <w:gridSpan w:val="2"/>
          </w:tcPr>
          <w:p w:rsidR="00D24C47" w:rsidRDefault="00D24C47" w14:paraId="12E5A9B3" w14:textId="77777777"/>
        </w:tc>
      </w:tr>
      <w:tr w:rsidR="00D24C47" w14:paraId="05376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00284E" w14:textId="77777777"/>
        </w:tc>
        <w:tc>
          <w:tcPr>
            <w:tcW w:w="7729" w:type="dxa"/>
            <w:gridSpan w:val="2"/>
          </w:tcPr>
          <w:p w:rsidR="00D24C47" w:rsidP="00B84DF9" w:rsidRDefault="00CB00B1" w14:paraId="25172D73" w14:textId="402D02B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861ED">
              <w:t>18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3A0E9B68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E923" w14:textId="77777777" w:rsidR="006861ED" w:rsidRDefault="006861ED">
      <w:pPr>
        <w:spacing w:line="20" w:lineRule="exact"/>
      </w:pPr>
    </w:p>
  </w:endnote>
  <w:endnote w:type="continuationSeparator" w:id="0">
    <w:p w14:paraId="2C150488" w14:textId="77777777" w:rsidR="006861ED" w:rsidRDefault="006861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3CD9A3" w14:textId="77777777" w:rsidR="006861ED" w:rsidRDefault="006861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7AC0" w14:textId="77777777" w:rsidR="006861ED" w:rsidRDefault="006861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BA96DC" w14:textId="77777777" w:rsidR="006861ED" w:rsidRDefault="0068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ED"/>
    <w:rsid w:val="000074B9"/>
    <w:rsid w:val="00047444"/>
    <w:rsid w:val="0008065D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861E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E3F29"/>
  <w15:docId w15:val="{DEE9E18F-9356-4F22-990F-FD8E2EF6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2025-12-22T07:58:00.0000000Z</dcterms:created>
  <dcterms:modified xsi:type="dcterms:W3CDTF">2025-12-22T07:59:00.0000000Z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