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2025Z22681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23 december 2025)</w:t>
        <w:br/>
      </w:r>
    </w:p>
    <w:p>
      <w:r>
        <w:t xml:space="preserve">Vragen van de leden Dassen (Volt) en Kathmann (GroenLinks-PvdA) aan de staatssecretaris van Binnenlandse Zaken en Koninkrijksrelaties over het NOS-bericht 'Meta blokkeert tientallen queer- en abortus-accounts, zonder uitleg' </w:t>
      </w:r>
      <w:r>
        <w:br/>
      </w:r>
    </w:p>
    <w:p>
      <w:pPr>
        <w:pStyle w:val="ListParagraph"/>
        <w:numPr>
          <w:ilvl w:val="0"/>
          <w:numId w:val="100493950"/>
        </w:numPr>
        <w:ind w:left="360"/>
      </w:pPr>
      <w:r>
        <w:t xml:space="preserve">Bent u bekend met het NOS-bericht 'Meta blokkeert tientallen queer- en abortus-accounts, zonder uitleg'[1] en het bericht van Bits of Freedom 'Meta sluit accounts af uit genderrechten- en abortusbeweging'?[2]  </w:t>
      </w:r>
      <w:r>
        <w:br/>
      </w:r>
    </w:p>
    <w:p>
      <w:pPr>
        <w:pStyle w:val="ListParagraph"/>
        <w:numPr>
          <w:ilvl w:val="0"/>
          <w:numId w:val="100493950"/>
        </w:numPr>
        <w:ind w:left="360"/>
      </w:pPr>
      <w:r>
        <w:t xml:space="preserve">Hoe beoordeelt u het recente blokkeren en verwijderen door Meta van tientallen accounts op haar sociale mediaplatform?</w:t>
      </w:r>
      <w:r>
        <w:br/>
      </w:r>
    </w:p>
    <w:p>
      <w:pPr>
        <w:pStyle w:val="ListParagraph"/>
        <w:numPr>
          <w:ilvl w:val="0"/>
          <w:numId w:val="100493950"/>
        </w:numPr>
        <w:ind w:left="360"/>
      </w:pPr>
      <w:r>
        <w:t xml:space="preserve">Hoeveel accounts van personen en groepen die zich bezighouden met genderrechten, queerrechten en abortusbewegingen zijn door Meta geblokkeerd?</w:t>
      </w:r>
      <w:r>
        <w:br/>
      </w:r>
    </w:p>
    <w:p>
      <w:pPr>
        <w:pStyle w:val="ListParagraph"/>
        <w:numPr>
          <w:ilvl w:val="0"/>
          <w:numId w:val="100493950"/>
        </w:numPr>
        <w:ind w:left="360"/>
      </w:pPr>
      <w:r>
        <w:t xml:space="preserve">Ziet u een groeiende trend in het aantal gebruikers die zich inzetten voor politieke doelen dat beperkingen opgelegd krijgt door Meta?</w:t>
      </w:r>
      <w:r>
        <w:br/>
      </w:r>
    </w:p>
    <w:p>
      <w:pPr>
        <w:pStyle w:val="ListParagraph"/>
        <w:numPr>
          <w:ilvl w:val="0"/>
          <w:numId w:val="100493950"/>
        </w:numPr>
        <w:ind w:left="360"/>
      </w:pPr>
      <w:r>
        <w:t xml:space="preserve">Hoe reageert u op de bewering van Meta dat hier sprake is van een technische fout? Op welke manier kunt u vaststellen dat er daadwerkelijk sprake is van een fout in de (geautomatiseerde) contentmoderatie van Meta?</w:t>
      </w:r>
      <w:r>
        <w:br/>
      </w:r>
    </w:p>
    <w:p>
      <w:pPr>
        <w:pStyle w:val="ListParagraph"/>
        <w:numPr>
          <w:ilvl w:val="0"/>
          <w:numId w:val="100493950"/>
        </w:numPr>
        <w:ind w:left="360"/>
      </w:pPr>
      <w:r>
        <w:t xml:space="preserve">Deelt u de analyse van burgerrechtenorganisatie Repro Uncensored dat Meta het specifiek gericht heeft op queer en LHBTI-accounts en accounts beheerd door sekswerkers? Zo nee, waarom niet? Zo ja, welke stappen bent u bereid om te nemen op basis van de bevindingen?</w:t>
      </w:r>
      <w:r>
        <w:br/>
      </w:r>
    </w:p>
    <w:p>
      <w:pPr>
        <w:pStyle w:val="ListParagraph"/>
        <w:numPr>
          <w:ilvl w:val="0"/>
          <w:numId w:val="100493950"/>
        </w:numPr>
        <w:ind w:left="360"/>
      </w:pPr>
      <w:r>
        <w:t xml:space="preserve">Is de manier waarop deze accounts verwijderd zijn, zonder uitleg en bezwaarmogelijkheden, in strijd met artikel 17 van de Europese </w:t>
      </w:r>
      <w:r>
        <w:rPr>
          <w:i w:val="1"/>
          <w:iCs w:val="1"/>
        </w:rPr>
        <w:t xml:space="preserve">Digital Services Act</w:t>
      </w:r>
      <w:r>
        <w:rPr/>
        <w:t xml:space="preserve">, dat stelt dat “opgelegde beperkingen” voorzien moeten zijn van “een duidelijke en specifieke motivering”?</w:t>
      </w:r>
      <w:r>
        <w:br/>
      </w:r>
    </w:p>
    <w:p>
      <w:pPr>
        <w:pStyle w:val="ListParagraph"/>
        <w:numPr>
          <w:ilvl w:val="0"/>
          <w:numId w:val="100493950"/>
        </w:numPr>
        <w:ind w:left="360"/>
      </w:pPr>
      <w:r>
        <w:t xml:space="preserve">Welke gevolgen heeft het voor Meta als blijkt dat zij zich niet aan de </w:t>
      </w:r>
      <w:r>
        <w:rPr>
          <w:i w:val="1"/>
          <w:iCs w:val="1"/>
        </w:rPr>
        <w:t xml:space="preserve">Digital Services Act</w:t>
      </w:r>
      <w:r>
        <w:rPr/>
        <w:t xml:space="preserve"> heeft gehouden? Hoe ziet u erop toe dat dit wordt gehandhaafd?</w:t>
      </w:r>
      <w:r>
        <w:br/>
      </w:r>
    </w:p>
    <w:p>
      <w:pPr>
        <w:pStyle w:val="ListParagraph"/>
        <w:numPr>
          <w:ilvl w:val="0"/>
          <w:numId w:val="100493950"/>
        </w:numPr>
        <w:ind w:left="360"/>
      </w:pPr>
      <w:r>
        <w:t xml:space="preserve">Deelt u de mening van de indieners dat onafhankelijk onderzocht moet worden of hier sprake is van discriminatoir handelen?</w:t>
      </w:r>
      <w:r>
        <w:br/>
      </w:r>
    </w:p>
    <w:p>
      <w:pPr>
        <w:pStyle w:val="ListParagraph"/>
        <w:numPr>
          <w:ilvl w:val="0"/>
          <w:numId w:val="100493950"/>
        </w:numPr>
        <w:ind w:left="360"/>
      </w:pPr>
      <w:r>
        <w:t xml:space="preserve">Deelt u de mening dat het blokkeren van accounts op sociale media platforms op grond van ideologische of politieke voorkeuren indruist tegen Europese wetgeving? Zo nee, waarom niet?</w:t>
      </w:r>
      <w:r>
        <w:br/>
      </w:r>
    </w:p>
    <w:p>
      <w:pPr>
        <w:pStyle w:val="ListParagraph"/>
        <w:numPr>
          <w:ilvl w:val="0"/>
          <w:numId w:val="100493950"/>
        </w:numPr>
        <w:ind w:left="360"/>
      </w:pPr>
      <w:r>
        <w:t xml:space="preserve">Bent u van mening dat het uw verantwoordelijkheid is om burgers te beschermen tegen online discriminatie of onrechtmatig handelen van grote mediaplatformen zoals Meta? Bent u bereid om met Meta hierover in gesprek te gaan?</w:t>
      </w:r>
      <w:r>
        <w:br/>
      </w:r>
    </w:p>
    <w:p>
      <w:pPr>
        <w:pStyle w:val="ListParagraph"/>
        <w:numPr>
          <w:ilvl w:val="0"/>
          <w:numId w:val="100493950"/>
        </w:numPr>
        <w:ind w:left="360"/>
      </w:pPr>
      <w:r>
        <w:t xml:space="preserve">Bent u bereid om op basis van Europese en Nederlandse wetgeving op te treden en sancties op te leggen aan Meta als onderzoek uitwijst dat er tegen de wet wordt gehandeld?</w:t>
      </w:r>
      <w:r>
        <w:br/>
      </w:r>
    </w:p>
    <w:p>
      <w:pPr>
        <w:pStyle w:val="ListParagraph"/>
        <w:numPr>
          <w:ilvl w:val="0"/>
          <w:numId w:val="100493950"/>
        </w:numPr>
        <w:ind w:left="360"/>
      </w:pPr>
      <w:r>
        <w:t xml:space="preserve">Bent u bereid om bij de Europese Commissie aan te dringen op een onderzoek naar deze gevallen? Zo nee, waarom niet?</w:t>
      </w:r>
      <w:r>
        <w:br/>
      </w:r>
    </w:p>
    <w:p>
      <w:pPr>
        <w:pStyle w:val="ListParagraph"/>
        <w:numPr>
          <w:ilvl w:val="0"/>
          <w:numId w:val="100493950"/>
        </w:numPr>
        <w:ind w:left="360"/>
      </w:pPr>
      <w:r>
        <w:t xml:space="preserve">Kunt u deze vragen een voor een beantwoorden?</w:t>
      </w:r>
      <w:r>
        <w:br/>
      </w:r>
    </w:p>
    <w:p>
      <w:r>
        <w:t xml:space="preserve"> </w:t>
      </w:r>
      <w:r>
        <w:br/>
      </w:r>
    </w:p>
    <w:p>
      <w:r>
        <w:t xml:space="preserve">[1] NOS (11 december 2025), Meta blokkeert tientallen queer- en abortus-accounts, zonder uitleg. </w:t>
      </w:r>
      <w:r>
        <w:br/>
      </w:r>
    </w:p>
    <w:p>
      <w:r>
        <w:t xml:space="preserve">[2] Bits of Freedom (18 december 2025), Meta sluit accounts af uit genderrechten- en abortusbeweging.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39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3950">
    <w:abstractNumId w:val="1004939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