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2025Z22682</w:t>
        <w:br/>
      </w:r>
      <w:proofErr w:type="spellEnd"/>
    </w:p>
    <w:p>
      <w:pPr>
        <w:pStyle w:val="Normal"/>
        <w:rPr>
          <w:b w:val="1"/>
          <w:bCs w:val="1"/>
        </w:rPr>
      </w:pPr>
      <w:r w:rsidR="250AE766">
        <w:rPr>
          <w:b w:val="0"/>
          <w:bCs w:val="0"/>
        </w:rPr>
        <w:t>(ingezonden 23 december 2025)</w:t>
        <w:br/>
      </w:r>
    </w:p>
    <w:p>
      <w:r>
        <w:t xml:space="preserve">Vragen van het lid Jimmy Dijk (SP) aan de minister van Klimaat en Groene Groei over het bericht ‘Twee ondergrondse warmtebuffers ingezakt, waarschuwing aan andere gemeentes’</w:t>
      </w:r>
      <w:r>
        <w:br/>
      </w:r>
    </w:p>
    <w:p>
      <w:r>
        <w:t xml:space="preserve"> </w:t>
      </w:r>
      <w:r>
        <w:br/>
      </w:r>
    </w:p>
    <w:p>
      <w:r>
        <w:t xml:space="preserve">1)         Wat is uw reactie op het bericht ‘Twee ondergrondse warmtebuffers ingezakt, waarschuwing aan andere gemeentes’? 1)</w:t>
      </w:r>
      <w:r>
        <w:br/>
      </w:r>
    </w:p>
    <w:p>
      <w:r>
        <w:t xml:space="preserve"> </w:t>
      </w:r>
      <w:r>
        <w:br/>
      </w:r>
    </w:p>
    <w:p>
      <w:r>
        <w:t xml:space="preserve">2)         Welke regels bestaan er voor handhaving en toezicht voor de bouw en installatie van dit soort ondergrondse warmtebuffers en vergelijkbare constructies? Zijn er instanties die controleren of de juiste bouwmaterialen en methoden worden toegepast? Zo nee, waarom niet?</w:t>
      </w:r>
      <w:r>
        <w:br/>
      </w:r>
    </w:p>
    <w:p>
      <w:r>
        <w:t xml:space="preserve"> </w:t>
      </w:r>
      <w:r>
        <w:br/>
      </w:r>
    </w:p>
    <w:p>
      <w:r>
        <w:t xml:space="preserve">3)         In hoeverre is de Inspectie Leefomgeving en Transport betrokken bij de handhaving en toezicht op de aanleg van ondergrondse warmtebuffers en andere vormen van warmtenetten?</w:t>
      </w:r>
      <w:r>
        <w:br/>
      </w:r>
    </w:p>
    <w:p>
      <w:r>
        <w:t xml:space="preserve"> </w:t>
      </w:r>
      <w:r>
        <w:br/>
      </w:r>
    </w:p>
    <w:p>
      <w:r>
        <w:t xml:space="preserve">4)         Bent u bereid samen met de gemeente Noordoostpolder en andere gemeenten met ondergrondse warmtebuffers in gesprek te gaan om preventieve maatregelen op te stellen om soortgelijke ongevallen in andere delen van het land te voorkomen? Zo nee, waarom niet, en welke maatregelen gaat u wel nemen om soortgelijke ongevallen te voorkomen?</w:t>
      </w:r>
      <w:r>
        <w:br/>
      </w:r>
    </w:p>
    <w:p>
      <w:r>
        <w:t xml:space="preserve"> </w:t>
      </w:r>
      <w:r>
        <w:br/>
      </w:r>
    </w:p>
    <w:p>
      <w:r>
        <w:t xml:space="preserve">5)         Welke consequenties zijn er voor bouwbedrijf HoCoSto voor de schade aan de buitenruimte in Nagele? Welke boetes en straffen zijn er voor de veroorzakers van dit soort incidenten?</w:t>
      </w:r>
      <w:r>
        <w:br/>
      </w:r>
    </w:p>
    <w:p>
      <w:r>
        <w:t xml:space="preserve"> </w:t>
      </w:r>
      <w:r>
        <w:br/>
      </w:r>
    </w:p>
    <w:p>
      <w:r>
        <w:t xml:space="preserve">6)         Is dit incident een milieudelict? Zo ja, welke maatregelen gaan uw ministerie, de NVWA en mogelijk het OM nemen?</w:t>
      </w:r>
      <w:r>
        <w:br/>
      </w:r>
    </w:p>
    <w:p>
      <w:r>
        <w:t xml:space="preserve"> </w:t>
      </w:r>
      <w:r>
        <w:br/>
      </w:r>
    </w:p>
    <w:p>
      <w:r>
        <w:t xml:space="preserve">7)         In hoeverre betaalt HoCoSto mee aan herstel van de warmtebuffers en de buitenruimte? Deelt u de mening dat vervuilers mee moeten betalen aan de schade die zij verrichten? Zo nee, waarom niet?</w:t>
      </w:r>
      <w:r>
        <w:br/>
      </w:r>
    </w:p>
    <w:p>
      <w:r>
        <w:t xml:space="preserve"> </w:t>
      </w:r>
      <w:r>
        <w:br/>
      </w:r>
    </w:p>
    <w:p>
      <w:r>
        <w:t xml:space="preserve">8)         Deelt u de mening dat private belangen als winst een belangrijke fase als de energietransitie kunnen belemmeren, doordat bedrijven bijvoorbeeld de aanleg van warmtenetten zo goedkoop mogelijk willen doen waardoor de kans op fouten en ongelukken vergroot? Zo ja, bent u dan bereid stappen te nemen om een publiek energiebedrijf in nationale handen op te richten? Zo nee, waarom deelt u de mening niet en waarom bent u niet bereid energie in volledig publieke handen te nemen?</w:t>
      </w:r>
      <w:r>
        <w:br/>
      </w:r>
    </w:p>
    <w:p>
      <w:r>
        <w:t xml:space="preserve"> </w:t>
      </w:r>
      <w:r>
        <w:br/>
      </w:r>
    </w:p>
    <w:p>
      <w:r>
        <w:t xml:space="preserve">1) NOS, 22 december 2025.</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395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3950">
    <w:abstractNumId w:val="10049395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