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66B" w:rsidR="003B066B" w:rsidP="003B066B" w:rsidRDefault="00C57B65" w14:paraId="69C49F5A" w14:textId="5BED1177">
      <w:pPr>
        <w:ind w:left="1410" w:hanging="1410"/>
        <w:rPr>
          <w:rFonts w:ascii="Calibri" w:hAnsi="Calibri" w:cs="Calibri"/>
        </w:rPr>
      </w:pPr>
      <w:r w:rsidRPr="003B066B">
        <w:rPr>
          <w:rFonts w:ascii="Calibri" w:hAnsi="Calibri" w:cs="Calibri"/>
        </w:rPr>
        <w:t>36</w:t>
      </w:r>
      <w:r w:rsidRPr="003B066B" w:rsidR="003B066B">
        <w:rPr>
          <w:rFonts w:ascii="Calibri" w:hAnsi="Calibri" w:cs="Calibri"/>
        </w:rPr>
        <w:t xml:space="preserve"> </w:t>
      </w:r>
      <w:r w:rsidRPr="003B066B">
        <w:rPr>
          <w:rFonts w:ascii="Calibri" w:hAnsi="Calibri" w:cs="Calibri"/>
        </w:rPr>
        <w:t>800</w:t>
      </w:r>
      <w:r w:rsidRPr="003B066B" w:rsidR="003B066B">
        <w:rPr>
          <w:rFonts w:ascii="Calibri" w:hAnsi="Calibri" w:cs="Calibri"/>
        </w:rPr>
        <w:t xml:space="preserve"> </w:t>
      </w:r>
      <w:r w:rsidRPr="003B066B">
        <w:rPr>
          <w:rFonts w:ascii="Calibri" w:hAnsi="Calibri" w:cs="Calibri"/>
        </w:rPr>
        <w:t>B</w:t>
      </w:r>
      <w:r w:rsidRPr="003B066B" w:rsidR="003B066B">
        <w:rPr>
          <w:rFonts w:ascii="Calibri" w:hAnsi="Calibri" w:cs="Calibri"/>
        </w:rPr>
        <w:tab/>
        <w:t>Vaststelling van de begrotingsstaat van het gemeentefonds voor het jaar 2026</w:t>
      </w:r>
    </w:p>
    <w:p w:rsidRPr="003B066B" w:rsidR="003B066B" w:rsidP="003B066B" w:rsidRDefault="003B066B" w14:paraId="43AD3532" w14:textId="711BEA39">
      <w:pPr>
        <w:ind w:left="1410" w:hanging="1410"/>
        <w:rPr>
          <w:rFonts w:ascii="Calibri" w:hAnsi="Calibri" w:cs="Calibri"/>
        </w:rPr>
      </w:pPr>
      <w:r w:rsidRPr="003B066B">
        <w:rPr>
          <w:rFonts w:ascii="Calibri" w:hAnsi="Calibri" w:cs="Calibri"/>
        </w:rPr>
        <w:t>36</w:t>
      </w:r>
      <w:r w:rsidRPr="003B066B">
        <w:rPr>
          <w:rFonts w:ascii="Calibri" w:hAnsi="Calibri" w:cs="Calibri"/>
        </w:rPr>
        <w:t xml:space="preserve"> </w:t>
      </w:r>
      <w:r w:rsidRPr="003B066B">
        <w:rPr>
          <w:rFonts w:ascii="Calibri" w:hAnsi="Calibri" w:cs="Calibri"/>
        </w:rPr>
        <w:t>800</w:t>
      </w:r>
      <w:r w:rsidRPr="003B066B">
        <w:rPr>
          <w:rFonts w:ascii="Calibri" w:hAnsi="Calibri" w:cs="Calibri"/>
        </w:rPr>
        <w:t xml:space="preserve"> </w:t>
      </w:r>
      <w:r w:rsidRPr="003B066B">
        <w:rPr>
          <w:rFonts w:ascii="Calibri" w:hAnsi="Calibri" w:cs="Calibri"/>
        </w:rPr>
        <w:t>C</w:t>
      </w:r>
      <w:r w:rsidRPr="003B066B">
        <w:rPr>
          <w:rFonts w:ascii="Calibri" w:hAnsi="Calibri" w:cs="Calibri"/>
        </w:rPr>
        <w:tab/>
        <w:t>Vaststelling van de begrotingsstaat van het provinciefonds voor het jaar 2026</w:t>
      </w:r>
    </w:p>
    <w:p w:rsidRPr="003B066B" w:rsidR="003B066B" w:rsidP="003B066B" w:rsidRDefault="003B066B" w14:paraId="3170FC63" w14:textId="77777777">
      <w:pPr>
        <w:ind w:left="1410" w:hanging="1410"/>
        <w:rPr>
          <w:rFonts w:ascii="Calibri" w:hAnsi="Calibri" w:cs="Calibri"/>
        </w:rPr>
      </w:pPr>
      <w:r w:rsidRPr="003B066B">
        <w:rPr>
          <w:rFonts w:ascii="Calibri" w:hAnsi="Calibri" w:cs="Calibri"/>
        </w:rPr>
        <w:t xml:space="preserve">Nr. </w:t>
      </w:r>
      <w:r w:rsidRPr="003B066B" w:rsidR="00C57B65">
        <w:rPr>
          <w:rFonts w:ascii="Calibri" w:hAnsi="Calibri" w:cs="Calibri"/>
        </w:rPr>
        <w:t>15</w:t>
      </w:r>
      <w:r w:rsidRPr="003B066B">
        <w:rPr>
          <w:rFonts w:ascii="Calibri" w:hAnsi="Calibri" w:cs="Calibri"/>
        </w:rPr>
        <w:tab/>
      </w:r>
      <w:r w:rsidRPr="003B066B">
        <w:rPr>
          <w:rFonts w:ascii="Calibri" w:hAnsi="Calibri" w:cs="Calibri"/>
        </w:rPr>
        <w:tab/>
        <w:t>Brief van de minister van Binnenlandse Zaken en Koninkrijksrelaties</w:t>
      </w:r>
    </w:p>
    <w:p w:rsidRPr="003B066B" w:rsidR="00C57B65" w:rsidP="00C57B65" w:rsidRDefault="003B066B" w14:paraId="2C691A83" w14:textId="4735EA76">
      <w:pPr>
        <w:rPr>
          <w:rFonts w:ascii="Calibri" w:hAnsi="Calibri" w:cs="Calibri"/>
        </w:rPr>
      </w:pPr>
      <w:r w:rsidRPr="003B066B">
        <w:rPr>
          <w:rFonts w:ascii="Calibri" w:hAnsi="Calibri" w:cs="Calibri"/>
        </w:rPr>
        <w:t>Aan de Voorzitter van de Tweede Kamer der Staten-Generaal</w:t>
      </w:r>
    </w:p>
    <w:p w:rsidRPr="003B066B" w:rsidR="003B066B" w:rsidP="00C57B65" w:rsidRDefault="003B066B" w14:paraId="4D09F675" w14:textId="4292A9E1">
      <w:pPr>
        <w:rPr>
          <w:rFonts w:ascii="Calibri" w:hAnsi="Calibri" w:cs="Calibri"/>
        </w:rPr>
      </w:pPr>
      <w:r w:rsidRPr="003B066B">
        <w:rPr>
          <w:rFonts w:ascii="Calibri" w:hAnsi="Calibri" w:cs="Calibri"/>
        </w:rPr>
        <w:t>Den Haag, 5 januari 2026</w:t>
      </w:r>
    </w:p>
    <w:p w:rsidRPr="003B066B" w:rsidR="00C57B65" w:rsidP="00C57B65" w:rsidRDefault="00C57B65" w14:paraId="1555994B" w14:textId="5AE30C70">
      <w:pPr>
        <w:rPr>
          <w:rFonts w:ascii="Calibri" w:hAnsi="Calibri" w:cs="Calibri"/>
        </w:rPr>
      </w:pPr>
    </w:p>
    <w:p w:rsidRPr="003B066B" w:rsidR="00C57B65" w:rsidP="00C57B65" w:rsidRDefault="00C57B65" w14:paraId="5DC017E9" w14:textId="105BCA35">
      <w:pPr>
        <w:rPr>
          <w:rFonts w:ascii="Calibri" w:hAnsi="Calibri" w:cs="Calibri"/>
        </w:rPr>
      </w:pPr>
      <w:r w:rsidRPr="003B066B">
        <w:rPr>
          <w:rFonts w:ascii="Calibri" w:hAnsi="Calibri" w:cs="Calibri"/>
        </w:rPr>
        <w:t xml:space="preserve">Bij deze zend ik u een overzicht van Kamerbrieven die de gemeente- en provinciefinanciën betreffen, die u de eerste helft van volgend jaar kan verwachten. Hiermee wil ik bijdragen aan een goede informatiepositie van uw Kamer op dit dossier, en inzicht geven in de rol die BZK heeft in de belangrijke beleidsvraagstukken hierin waarover uw Kamer de komende tijd wordt geïnformeerd. </w:t>
      </w:r>
    </w:p>
    <w:p w:rsidRPr="003B066B" w:rsidR="00C57B65" w:rsidP="00C57B65" w:rsidRDefault="00C57B65" w14:paraId="2D622A93" w14:textId="77777777">
      <w:pPr>
        <w:rPr>
          <w:rFonts w:ascii="Calibri" w:hAnsi="Calibri" w:cs="Calibri"/>
        </w:rPr>
      </w:pPr>
    </w:p>
    <w:p w:rsidRPr="003B066B" w:rsidR="00C57B65" w:rsidP="00C57B65" w:rsidRDefault="00C57B65" w14:paraId="2A081695" w14:textId="77777777">
      <w:pPr>
        <w:rPr>
          <w:rFonts w:ascii="Calibri" w:hAnsi="Calibri" w:cs="Calibri"/>
        </w:rPr>
      </w:pPr>
      <w:r w:rsidRPr="003B066B">
        <w:rPr>
          <w:rFonts w:ascii="Calibri" w:hAnsi="Calibri" w:cs="Calibri"/>
        </w:rPr>
        <w:t>Dit overzicht is ingedeeld in brieven die beleidsvraagstukken betreffen, en brieven waarin uw Kamer wordt geïnformeerd over ontwikkelingen rondom gemeente- en provinciefinanciën.</w:t>
      </w:r>
    </w:p>
    <w:p w:rsidRPr="003B066B" w:rsidR="00C57B65" w:rsidP="00C57B65" w:rsidRDefault="00C57B65" w14:paraId="1357090E" w14:textId="77777777">
      <w:pPr>
        <w:rPr>
          <w:rFonts w:ascii="Calibri" w:hAnsi="Calibri" w:cs="Calibri"/>
        </w:rPr>
      </w:pPr>
    </w:p>
    <w:p w:rsidRPr="003B066B" w:rsidR="00C57B65" w:rsidP="00C57B65" w:rsidRDefault="00C57B65" w14:paraId="0D031709" w14:textId="77777777">
      <w:pPr>
        <w:rPr>
          <w:rFonts w:ascii="Calibri" w:hAnsi="Calibri" w:cs="Calibri"/>
        </w:rPr>
      </w:pPr>
      <w:bookmarkStart w:name="_Hlk216270835" w:id="0"/>
      <w:r w:rsidRPr="003B066B">
        <w:rPr>
          <w:rFonts w:ascii="Calibri" w:hAnsi="Calibri" w:cs="Calibri"/>
        </w:rPr>
        <w:t>Deze brief loopt vooruit op de Kamerbrief met daarin het door de commissie Binnenlands Zaken gevraagde overzicht van alle Kamerbrieven voor 2026, voor het commissiedebat over financiën decentrale overheden wat thans gepland staat op 28 januari. De brieven in dit overzicht die in 2026 verschijnen, zullen ook daarin worden genoemd.</w:t>
      </w:r>
    </w:p>
    <w:bookmarkEnd w:id="0"/>
    <w:p w:rsidRPr="003B066B" w:rsidR="00C57B65" w:rsidP="00C57B65" w:rsidRDefault="00C57B65" w14:paraId="4A97698B" w14:textId="77777777">
      <w:pPr>
        <w:rPr>
          <w:rFonts w:ascii="Calibri" w:hAnsi="Calibri" w:cs="Calibri"/>
        </w:rPr>
      </w:pPr>
    </w:p>
    <w:p w:rsidRPr="003B066B" w:rsidR="00C57B65" w:rsidP="00C57B65" w:rsidRDefault="00C57B65" w14:paraId="2DB8D8F5" w14:textId="77777777">
      <w:pPr>
        <w:rPr>
          <w:rFonts w:ascii="Calibri" w:hAnsi="Calibri" w:cs="Calibri"/>
        </w:rPr>
      </w:pPr>
      <w:r w:rsidRPr="003B066B">
        <w:rPr>
          <w:rFonts w:ascii="Calibri" w:hAnsi="Calibri" w:cs="Calibri"/>
        </w:rPr>
        <w:t>Indien uw Kamer behoefte heeft aan technische briefings over onderwerpen die onderstaande brieven behandelen, dan ben ik graag bereid die te faciliteren.</w:t>
      </w:r>
    </w:p>
    <w:p w:rsidRPr="003B066B" w:rsidR="00C57B65" w:rsidP="00C57B65" w:rsidRDefault="00C57B65" w14:paraId="2767F237" w14:textId="77777777">
      <w:pPr>
        <w:pStyle w:val="Kop1"/>
        <w:rPr>
          <w:rFonts w:ascii="Calibri" w:hAnsi="Calibri" w:cs="Calibri"/>
          <w:sz w:val="22"/>
          <w:szCs w:val="22"/>
        </w:rPr>
      </w:pPr>
      <w:r w:rsidRPr="003B066B">
        <w:rPr>
          <w:rFonts w:ascii="Calibri" w:hAnsi="Calibri" w:cs="Calibri"/>
          <w:sz w:val="22"/>
          <w:szCs w:val="22"/>
        </w:rPr>
        <w:br/>
        <w:t>Beleidsvraagstukken</w:t>
      </w:r>
    </w:p>
    <w:p w:rsidRPr="003B066B" w:rsidR="00C57B65" w:rsidP="00C57B65" w:rsidRDefault="00C57B65" w14:paraId="59C3FF32" w14:textId="77777777">
      <w:pPr>
        <w:pBdr>
          <w:bottom w:val="single" w:color="auto" w:sz="6" w:space="1"/>
        </w:pBdr>
        <w:rPr>
          <w:rFonts w:ascii="Calibri" w:hAnsi="Calibri" w:cs="Calibri"/>
          <w:i/>
          <w:iCs/>
        </w:rPr>
      </w:pPr>
      <w:r w:rsidRPr="003B066B">
        <w:rPr>
          <w:rFonts w:ascii="Calibri" w:hAnsi="Calibri" w:cs="Calibri"/>
          <w:i/>
          <w:iCs/>
        </w:rPr>
        <w:t>Onlangs verzonden</w:t>
      </w:r>
    </w:p>
    <w:p w:rsidRPr="003B066B" w:rsidR="00C57B65" w:rsidP="00C57B65" w:rsidRDefault="00C57B65" w14:paraId="4F220B7D" w14:textId="77777777">
      <w:pPr>
        <w:rPr>
          <w:rFonts w:ascii="Calibri" w:hAnsi="Calibri" w:cs="Calibri"/>
          <w:b/>
          <w:bCs/>
        </w:rPr>
      </w:pPr>
      <w:r w:rsidRPr="003B066B">
        <w:rPr>
          <w:rFonts w:ascii="Calibri" w:hAnsi="Calibri" w:cs="Calibri"/>
          <w:b/>
          <w:bCs/>
        </w:rPr>
        <w:t>Kamerbrief toekomst financieel toezicht</w:t>
      </w:r>
    </w:p>
    <w:p w:rsidRPr="003B066B" w:rsidR="00C57B65" w:rsidP="00C57B65" w:rsidRDefault="00C57B65" w14:paraId="681F8A95" w14:textId="77777777">
      <w:pPr>
        <w:rPr>
          <w:rFonts w:ascii="Calibri" w:hAnsi="Calibri" w:cs="Calibri"/>
        </w:rPr>
      </w:pPr>
      <w:r w:rsidRPr="003B066B">
        <w:rPr>
          <w:rFonts w:ascii="Calibri" w:hAnsi="Calibri" w:cs="Calibri"/>
        </w:rPr>
        <w:t xml:space="preserve">De brief informeert over een aantal onderwerpen op het vlak van het financieel toezicht op decentrale overheden zoals de toezichtnorm, de toezichtvorm (het toezichtproces), toezicht op niet-publiekrechtelijke samenwerkingsverbanden, </w:t>
      </w:r>
      <w:r w:rsidRPr="003B066B">
        <w:rPr>
          <w:rFonts w:ascii="Calibri" w:hAnsi="Calibri" w:cs="Calibri"/>
        </w:rPr>
        <w:lastRenderedPageBreak/>
        <w:t>verkenning van een artikel 12-light, doorontwikkeling van monitoring van de financiële situatie van gemeenten, meer inzetten van het bestaande instrument ‘Begrotingsscan’ en de motie stelpost onderuitputting.</w:t>
      </w:r>
    </w:p>
    <w:p w:rsidRPr="003B066B" w:rsidR="00C57B65" w:rsidP="00C57B65" w:rsidRDefault="00C57B65" w14:paraId="1D145D9B" w14:textId="77777777">
      <w:pPr>
        <w:rPr>
          <w:rFonts w:ascii="Calibri" w:hAnsi="Calibri" w:cs="Calibri"/>
        </w:rPr>
      </w:pPr>
    </w:p>
    <w:p w:rsidRPr="003B066B" w:rsidR="00C57B65" w:rsidP="00C57B65" w:rsidRDefault="00C57B65" w14:paraId="3157D73B" w14:textId="77777777">
      <w:pPr>
        <w:keepNext/>
        <w:pBdr>
          <w:bottom w:val="single" w:color="auto" w:sz="6" w:space="1"/>
        </w:pBdr>
        <w:rPr>
          <w:rFonts w:ascii="Calibri" w:hAnsi="Calibri" w:cs="Calibri"/>
          <w:i/>
          <w:iCs/>
        </w:rPr>
      </w:pPr>
      <w:r w:rsidRPr="003B066B">
        <w:rPr>
          <w:rFonts w:ascii="Calibri" w:hAnsi="Calibri" w:cs="Calibri"/>
          <w:i/>
          <w:iCs/>
        </w:rPr>
        <w:t>Januari</w:t>
      </w:r>
    </w:p>
    <w:p w:rsidRPr="003B066B" w:rsidR="00C57B65" w:rsidP="00C57B65" w:rsidRDefault="00C57B65" w14:paraId="11E8B6B2" w14:textId="77777777">
      <w:pPr>
        <w:keepNext/>
        <w:rPr>
          <w:rFonts w:ascii="Calibri" w:hAnsi="Calibri" w:cs="Calibri"/>
          <w:b/>
          <w:bCs/>
        </w:rPr>
      </w:pPr>
      <w:r w:rsidRPr="003B066B">
        <w:rPr>
          <w:rFonts w:ascii="Calibri" w:hAnsi="Calibri" w:cs="Calibri"/>
          <w:b/>
          <w:bCs/>
        </w:rPr>
        <w:t>Kamerbrief Kabinetsreactie op ROB-adviezen ‘Afrekenen met disbalans’ en ‘Meters maken met medebewind’</w:t>
      </w:r>
    </w:p>
    <w:p w:rsidRPr="003B066B" w:rsidR="00C57B65" w:rsidP="00C57B65" w:rsidRDefault="00C57B65" w14:paraId="27B59059" w14:textId="77777777">
      <w:pPr>
        <w:keepNext/>
        <w:rPr>
          <w:rFonts w:ascii="Calibri" w:hAnsi="Calibri" w:cs="Calibri"/>
        </w:rPr>
      </w:pPr>
      <w:r w:rsidRPr="003B066B">
        <w:rPr>
          <w:rFonts w:ascii="Calibri" w:hAnsi="Calibri" w:cs="Calibri"/>
        </w:rPr>
        <w:t>In deze Kamerbrief zal het kabinet ingaan op de adviezen van de Raad voor Openbaar Bestuur (ROB) ‘Afrekenen met disbalans’ en ‘Meters maken met medebewind’.</w:t>
      </w:r>
    </w:p>
    <w:p w:rsidRPr="003B066B" w:rsidR="00C57B65" w:rsidP="00C57B65" w:rsidRDefault="00C57B65" w14:paraId="7B6F7D52" w14:textId="77777777">
      <w:pPr>
        <w:rPr>
          <w:rFonts w:ascii="Calibri" w:hAnsi="Calibri" w:cs="Calibri"/>
        </w:rPr>
      </w:pPr>
    </w:p>
    <w:p w:rsidRPr="003B066B" w:rsidR="00C57B65" w:rsidP="00C57B65" w:rsidRDefault="00C57B65" w14:paraId="7F27AE91" w14:textId="77777777">
      <w:pPr>
        <w:rPr>
          <w:rFonts w:ascii="Calibri" w:hAnsi="Calibri" w:cs="Calibri"/>
        </w:rPr>
      </w:pPr>
      <w:r w:rsidRPr="003B066B">
        <w:rPr>
          <w:rFonts w:ascii="Calibri" w:hAnsi="Calibri" w:cs="Calibri"/>
          <w:b/>
          <w:bCs/>
        </w:rPr>
        <w:t>Kamerbrief ROB Tussenbericht Gemeentefonds vanaf 2027</w:t>
      </w:r>
    </w:p>
    <w:p w:rsidRPr="003B066B" w:rsidR="00C57B65" w:rsidP="00C57B65" w:rsidRDefault="00C57B65" w14:paraId="126D34D5" w14:textId="0E9F1FB1">
      <w:pPr>
        <w:rPr>
          <w:rFonts w:ascii="Calibri" w:hAnsi="Calibri" w:cs="Calibri"/>
        </w:rPr>
      </w:pPr>
      <w:r w:rsidRPr="003B066B">
        <w:rPr>
          <w:rFonts w:ascii="Calibri" w:hAnsi="Calibri" w:cs="Calibri"/>
        </w:rPr>
        <w:t>De vaste commissie voor Binnenlandse Zaken heeft mij gevraagd om een reactie op dit Tussenbericht.</w:t>
      </w:r>
    </w:p>
    <w:p w:rsidRPr="003B066B" w:rsidR="00C57B65" w:rsidP="00C57B65" w:rsidRDefault="00C57B65" w14:paraId="02908E79" w14:textId="77777777">
      <w:pPr>
        <w:pBdr>
          <w:bottom w:val="single" w:color="auto" w:sz="6" w:space="1"/>
        </w:pBdr>
        <w:rPr>
          <w:rFonts w:ascii="Calibri" w:hAnsi="Calibri" w:cs="Calibri"/>
          <w:i/>
          <w:iCs/>
        </w:rPr>
      </w:pPr>
    </w:p>
    <w:p w:rsidRPr="003B066B" w:rsidR="00C57B65" w:rsidP="00C57B65" w:rsidRDefault="00C57B65" w14:paraId="7EB6692E" w14:textId="77777777">
      <w:pPr>
        <w:pBdr>
          <w:bottom w:val="single" w:color="auto" w:sz="6" w:space="1"/>
        </w:pBdr>
        <w:rPr>
          <w:rFonts w:ascii="Calibri" w:hAnsi="Calibri" w:cs="Calibri"/>
          <w:i/>
          <w:iCs/>
        </w:rPr>
      </w:pPr>
      <w:r w:rsidRPr="003B066B">
        <w:rPr>
          <w:rFonts w:ascii="Calibri" w:hAnsi="Calibri" w:cs="Calibri"/>
          <w:i/>
          <w:iCs/>
        </w:rPr>
        <w:t>Maart</w:t>
      </w:r>
    </w:p>
    <w:p w:rsidRPr="003B066B" w:rsidR="00C57B65" w:rsidP="00C57B65" w:rsidRDefault="00C57B65" w14:paraId="36EE16E1" w14:textId="77777777">
      <w:pPr>
        <w:rPr>
          <w:rFonts w:ascii="Calibri" w:hAnsi="Calibri" w:cs="Calibri"/>
          <w:b/>
          <w:bCs/>
        </w:rPr>
      </w:pPr>
      <w:r w:rsidRPr="003B066B">
        <w:rPr>
          <w:rFonts w:ascii="Calibri" w:hAnsi="Calibri" w:cs="Calibri"/>
          <w:b/>
          <w:bCs/>
        </w:rPr>
        <w:t>Kamerbrief herziening van de verdeling van de algemene uitkering van het gemeentefonds</w:t>
      </w:r>
    </w:p>
    <w:p w:rsidRPr="003B066B" w:rsidR="00C57B65" w:rsidP="00C57B65" w:rsidRDefault="00C57B65" w14:paraId="66F08862" w14:textId="77777777">
      <w:pPr>
        <w:rPr>
          <w:rFonts w:ascii="Calibri" w:hAnsi="Calibri" w:cs="Calibri"/>
        </w:rPr>
      </w:pPr>
      <w:r w:rsidRPr="003B066B">
        <w:rPr>
          <w:rFonts w:ascii="Calibri" w:hAnsi="Calibri" w:cs="Calibri"/>
        </w:rPr>
        <w:t>In de Kamerbrief van 7 februari jl. bent u geïnformeerd over het vervolgtraject verdeelmodel van het gemeentefonds per 1 januari 2027. Mijn voorganger heeft u toen laten weten dat per 1 januari 2027 een volgende stap zal worden gezet en de aanpassingen van het model per 1 januari 2027 uiterlijk in voorjaar 2026 met u te delen.</w:t>
      </w:r>
    </w:p>
    <w:p w:rsidRPr="003B066B" w:rsidR="00C57B65" w:rsidP="00C57B65" w:rsidRDefault="00C57B65" w14:paraId="34ACFEDB" w14:textId="77777777">
      <w:pPr>
        <w:rPr>
          <w:rFonts w:ascii="Calibri" w:hAnsi="Calibri" w:cs="Calibri"/>
        </w:rPr>
      </w:pPr>
    </w:p>
    <w:p w:rsidRPr="003B066B" w:rsidR="00C57B65" w:rsidP="00C57B65" w:rsidRDefault="00C57B65" w14:paraId="6BB9D692" w14:textId="77777777">
      <w:pPr>
        <w:pStyle w:val="Kop1"/>
        <w:rPr>
          <w:rFonts w:ascii="Calibri" w:hAnsi="Calibri" w:cs="Calibri"/>
          <w:sz w:val="22"/>
          <w:szCs w:val="22"/>
        </w:rPr>
      </w:pPr>
      <w:r w:rsidRPr="003B066B">
        <w:rPr>
          <w:rFonts w:ascii="Calibri" w:hAnsi="Calibri" w:cs="Calibri"/>
          <w:sz w:val="22"/>
          <w:szCs w:val="22"/>
        </w:rPr>
        <w:t>Informatiebrieven</w:t>
      </w:r>
    </w:p>
    <w:p w:rsidRPr="003B066B" w:rsidR="00C57B65" w:rsidP="00C57B65" w:rsidRDefault="00C57B65" w14:paraId="53699606" w14:textId="77777777">
      <w:pPr>
        <w:pBdr>
          <w:bottom w:val="single" w:color="auto" w:sz="6" w:space="1"/>
        </w:pBdr>
        <w:rPr>
          <w:rFonts w:ascii="Calibri" w:hAnsi="Calibri" w:cs="Calibri"/>
          <w:i/>
          <w:iCs/>
        </w:rPr>
      </w:pPr>
      <w:r w:rsidRPr="003B066B">
        <w:rPr>
          <w:rFonts w:ascii="Calibri" w:hAnsi="Calibri" w:cs="Calibri"/>
          <w:i/>
          <w:iCs/>
        </w:rPr>
        <w:t>Onlangs verzonden</w:t>
      </w:r>
    </w:p>
    <w:p w:rsidRPr="003B066B" w:rsidR="00C57B65" w:rsidP="00C57B65" w:rsidRDefault="00C57B65" w14:paraId="14AD4F1B" w14:textId="77777777">
      <w:pPr>
        <w:rPr>
          <w:rFonts w:ascii="Calibri" w:hAnsi="Calibri" w:cs="Calibri"/>
          <w:b/>
          <w:bCs/>
        </w:rPr>
      </w:pPr>
      <w:r w:rsidRPr="003B066B">
        <w:rPr>
          <w:rFonts w:ascii="Calibri" w:hAnsi="Calibri" w:cs="Calibri"/>
          <w:b/>
          <w:bCs/>
        </w:rPr>
        <w:t xml:space="preserve">Kamerbrief Integraal Overzicht Financiën Gemeenten en Provincies </w:t>
      </w:r>
    </w:p>
    <w:p w:rsidRPr="003B066B" w:rsidR="00C57B65" w:rsidP="00C57B65" w:rsidRDefault="00C57B65" w14:paraId="57C07A00" w14:textId="77777777">
      <w:pPr>
        <w:rPr>
          <w:rFonts w:ascii="Calibri" w:hAnsi="Calibri" w:cs="Calibri"/>
        </w:rPr>
      </w:pPr>
      <w:r w:rsidRPr="003B066B">
        <w:rPr>
          <w:rFonts w:ascii="Calibri" w:hAnsi="Calibri" w:cs="Calibri"/>
        </w:rPr>
        <w:t>Deze Kamerbrief bevat een beeld van de financiële positie, inkomsten, uitgaven, uitvoeringskracht en verantwoording van medeoverheden, vanuit de rol van minister van BZK als fondsbeheerder en bewaker van goede financiële en bestuurlijke verhoudingen. Uw Kamer wordt via deze overzichten jaarlijks integraal geïnformeerd over de financiën van medeoverheden, grotendeels op basis van de realisatiecijfers van het afgelopen jaar.</w:t>
      </w:r>
    </w:p>
    <w:p w:rsidRPr="003B066B" w:rsidR="00C57B65" w:rsidP="00C57B65" w:rsidRDefault="00C57B65" w14:paraId="0E153EE0" w14:textId="77777777">
      <w:pPr>
        <w:rPr>
          <w:rFonts w:ascii="Calibri" w:hAnsi="Calibri" w:cs="Calibri"/>
          <w:i/>
          <w:iCs/>
        </w:rPr>
      </w:pPr>
    </w:p>
    <w:p w:rsidRPr="003B066B" w:rsidR="00C57B65" w:rsidP="00C57B65" w:rsidRDefault="00C57B65" w14:paraId="6019C7ED" w14:textId="77777777">
      <w:pPr>
        <w:rPr>
          <w:rFonts w:ascii="Calibri" w:hAnsi="Calibri" w:cs="Calibri"/>
          <w:b/>
          <w:bCs/>
        </w:rPr>
      </w:pPr>
      <w:r w:rsidRPr="003B066B">
        <w:rPr>
          <w:rFonts w:ascii="Calibri" w:hAnsi="Calibri" w:cs="Calibri"/>
          <w:b/>
          <w:bCs/>
        </w:rPr>
        <w:t>Kamerbrief voortgang omzetting specifieke uitkeringen</w:t>
      </w:r>
    </w:p>
    <w:p w:rsidRPr="003B066B" w:rsidR="00C57B65" w:rsidP="00C57B65" w:rsidRDefault="00C57B65" w14:paraId="5817C3E9" w14:textId="77777777">
      <w:pPr>
        <w:rPr>
          <w:rFonts w:ascii="Calibri" w:hAnsi="Calibri" w:cs="Calibri"/>
        </w:rPr>
      </w:pPr>
      <w:r w:rsidRPr="003B066B">
        <w:rPr>
          <w:rFonts w:ascii="Calibri" w:hAnsi="Calibri" w:cs="Calibri"/>
        </w:rPr>
        <w:t>Deze Kamerbrief gaat in op de voortgang van de omzetting van specifieke uitkeringen naar het gemeentefonds, de invulling van de 10-procent korting en de voortgang van begrotingsfondsen.</w:t>
      </w:r>
    </w:p>
    <w:p w:rsidRPr="003B066B" w:rsidR="00C57B65" w:rsidP="00C57B65" w:rsidRDefault="00C57B65" w14:paraId="22C3A24E" w14:textId="77777777">
      <w:pPr>
        <w:rPr>
          <w:rFonts w:ascii="Calibri" w:hAnsi="Calibri" w:cs="Calibri"/>
        </w:rPr>
      </w:pPr>
    </w:p>
    <w:p w:rsidRPr="003B066B" w:rsidR="00C57B65" w:rsidP="00C57B65" w:rsidRDefault="00C57B65" w14:paraId="463649F3" w14:textId="77777777">
      <w:pPr>
        <w:rPr>
          <w:rFonts w:ascii="Calibri" w:hAnsi="Calibri" w:cs="Calibri"/>
          <w:b/>
          <w:bCs/>
        </w:rPr>
      </w:pPr>
      <w:r w:rsidRPr="003B066B">
        <w:rPr>
          <w:rFonts w:ascii="Calibri" w:hAnsi="Calibri" w:cs="Calibri"/>
          <w:b/>
          <w:bCs/>
        </w:rPr>
        <w:t>Decembercirculaires gemeente- en provinciefonds</w:t>
      </w:r>
    </w:p>
    <w:p w:rsidRPr="003B066B" w:rsidR="00C57B65" w:rsidP="00C57B65" w:rsidRDefault="00C57B65" w14:paraId="2BBFD149" w14:textId="77777777">
      <w:pPr>
        <w:rPr>
          <w:rFonts w:ascii="Calibri" w:hAnsi="Calibri" w:cs="Calibri"/>
        </w:rPr>
      </w:pPr>
      <w:r w:rsidRPr="003B066B">
        <w:rPr>
          <w:rFonts w:ascii="Calibri" w:hAnsi="Calibri" w:cs="Calibri"/>
        </w:rPr>
        <w:t>De decembercirculaires informeren gemeenten en provincies over de uitkeringen uit het gemeente- en provinciefonds voor 2025 op basis van de Najaarsnota. De circulaires zijn ter informatie ook aan uw Kamer en de Eerste Kamer toegezonden.</w:t>
      </w:r>
    </w:p>
    <w:p w:rsidRPr="003B066B" w:rsidR="00C57B65" w:rsidP="00C57B65" w:rsidRDefault="00C57B65" w14:paraId="78CCA778" w14:textId="77777777">
      <w:pPr>
        <w:rPr>
          <w:rFonts w:ascii="Calibri" w:hAnsi="Calibri" w:cs="Calibri"/>
        </w:rPr>
      </w:pPr>
    </w:p>
    <w:p w:rsidRPr="003B066B" w:rsidR="00C57B65" w:rsidP="00C57B65" w:rsidRDefault="00C57B65" w14:paraId="5E41B182" w14:textId="77777777">
      <w:pPr>
        <w:pBdr>
          <w:bottom w:val="single" w:color="auto" w:sz="6" w:space="1"/>
        </w:pBdr>
        <w:rPr>
          <w:rFonts w:ascii="Calibri" w:hAnsi="Calibri" w:cs="Calibri"/>
          <w:i/>
          <w:iCs/>
        </w:rPr>
      </w:pPr>
      <w:r w:rsidRPr="003B066B">
        <w:rPr>
          <w:rFonts w:ascii="Calibri" w:hAnsi="Calibri" w:cs="Calibri"/>
          <w:i/>
          <w:iCs/>
        </w:rPr>
        <w:t>Mei</w:t>
      </w:r>
    </w:p>
    <w:p w:rsidRPr="003B066B" w:rsidR="00C57B65" w:rsidP="00C57B65" w:rsidRDefault="00C57B65" w14:paraId="1943BF71" w14:textId="77777777">
      <w:pPr>
        <w:rPr>
          <w:rFonts w:ascii="Calibri" w:hAnsi="Calibri" w:cs="Calibri"/>
          <w:b/>
          <w:bCs/>
        </w:rPr>
      </w:pPr>
      <w:r w:rsidRPr="003B066B">
        <w:rPr>
          <w:rFonts w:ascii="Calibri" w:hAnsi="Calibri" w:cs="Calibri"/>
          <w:b/>
          <w:bCs/>
        </w:rPr>
        <w:t>Kamerbrief Onderhoudsrapport Specifieke Uitkeringen (OSU)</w:t>
      </w:r>
    </w:p>
    <w:p w:rsidRPr="003B066B" w:rsidR="00C57B65" w:rsidP="00C57B65" w:rsidRDefault="00C57B65" w14:paraId="57140527" w14:textId="77777777">
      <w:pPr>
        <w:rPr>
          <w:rFonts w:ascii="Calibri" w:hAnsi="Calibri" w:cs="Calibri"/>
        </w:rPr>
      </w:pPr>
      <w:r w:rsidRPr="003B066B">
        <w:rPr>
          <w:rFonts w:ascii="Calibri" w:hAnsi="Calibri" w:cs="Calibri"/>
        </w:rPr>
        <w:t>Het Onderhoudsrapport Specifieke Uitkeringen (OSU) wordt jaarlijks aan de Kamer verzonden, zoals voorgeschreven op grond van artikel 20 van de Financiële-</w:t>
      </w:r>
    </w:p>
    <w:p w:rsidRPr="003B066B" w:rsidR="00C57B65" w:rsidP="00C57B65" w:rsidRDefault="00C57B65" w14:paraId="36167E5D" w14:textId="77777777">
      <w:pPr>
        <w:rPr>
          <w:rFonts w:ascii="Calibri" w:hAnsi="Calibri" w:cs="Calibri"/>
        </w:rPr>
      </w:pPr>
      <w:r w:rsidRPr="003B066B">
        <w:rPr>
          <w:rFonts w:ascii="Calibri" w:hAnsi="Calibri" w:cs="Calibri"/>
        </w:rPr>
        <w:t>verhoudingswet. Dit rapport zal een overzicht geven van alle specifieke uitkeringen die het Rijk in 2025 heeft verstrekt aan gemeenten, provincies en gemeenschappelijke regelingen (WGR).</w:t>
      </w:r>
    </w:p>
    <w:p w:rsidRPr="003B066B" w:rsidR="00C57B65" w:rsidP="00C57B65" w:rsidRDefault="00C57B65" w14:paraId="17FA7D6B" w14:textId="77777777">
      <w:pPr>
        <w:rPr>
          <w:rFonts w:ascii="Calibri" w:hAnsi="Calibri" w:cs="Calibri"/>
        </w:rPr>
      </w:pPr>
    </w:p>
    <w:p w:rsidRPr="003B066B" w:rsidR="00C57B65" w:rsidP="00C57B65" w:rsidRDefault="00C57B65" w14:paraId="4DB6E89A" w14:textId="77777777">
      <w:pPr>
        <w:rPr>
          <w:rFonts w:ascii="Calibri" w:hAnsi="Calibri" w:cs="Calibri"/>
          <w:b/>
          <w:bCs/>
        </w:rPr>
      </w:pPr>
      <w:r w:rsidRPr="003B066B">
        <w:rPr>
          <w:rFonts w:ascii="Calibri" w:hAnsi="Calibri" w:cs="Calibri"/>
          <w:b/>
          <w:bCs/>
        </w:rPr>
        <w:t>Meicirculaires gemeente- en provinciefonds</w:t>
      </w:r>
    </w:p>
    <w:p w:rsidRPr="003B066B" w:rsidR="00C57B65" w:rsidP="00C57B65" w:rsidRDefault="00C57B65" w14:paraId="7D064165" w14:textId="77777777">
      <w:pPr>
        <w:rPr>
          <w:rFonts w:ascii="Calibri" w:hAnsi="Calibri" w:cs="Calibri"/>
        </w:rPr>
      </w:pPr>
      <w:r w:rsidRPr="003B066B">
        <w:rPr>
          <w:rFonts w:ascii="Calibri" w:hAnsi="Calibri" w:cs="Calibri"/>
        </w:rPr>
        <w:t xml:space="preserve">De meicirculaires informeren gemeenten en provincies over de uitkeringen uit het gemeente- en provinciefonds voor 2026 en verder, gebaseerd op de voorjaarsbesluitvorming van het Rijk. De circulaires worden ter informatie ook aan uw Kamer en de Eerste Kamer toegezonden. </w:t>
      </w:r>
    </w:p>
    <w:p w:rsidRPr="003B066B" w:rsidR="00C57B65" w:rsidP="00C57B65" w:rsidRDefault="00C57B65" w14:paraId="7407BDA5" w14:textId="77777777">
      <w:pPr>
        <w:rPr>
          <w:rFonts w:ascii="Calibri" w:hAnsi="Calibri" w:cs="Calibri"/>
        </w:rPr>
      </w:pPr>
    </w:p>
    <w:p w:rsidRPr="003B066B" w:rsidR="00C57B65" w:rsidP="00C57B65" w:rsidRDefault="00C57B65" w14:paraId="680349D1" w14:textId="77777777">
      <w:pPr>
        <w:pBdr>
          <w:bottom w:val="single" w:color="auto" w:sz="6" w:space="1"/>
        </w:pBdr>
        <w:rPr>
          <w:rFonts w:ascii="Calibri" w:hAnsi="Calibri" w:cs="Calibri"/>
          <w:i/>
          <w:iCs/>
        </w:rPr>
      </w:pPr>
      <w:r w:rsidRPr="003B066B">
        <w:rPr>
          <w:rFonts w:ascii="Calibri" w:hAnsi="Calibri" w:cs="Calibri"/>
          <w:i/>
          <w:iCs/>
        </w:rPr>
        <w:t>Juni</w:t>
      </w:r>
    </w:p>
    <w:p w:rsidRPr="003B066B" w:rsidR="00C57B65" w:rsidP="00C57B65" w:rsidRDefault="00C57B65" w14:paraId="6133BFE6" w14:textId="77777777">
      <w:pPr>
        <w:rPr>
          <w:rFonts w:ascii="Calibri" w:hAnsi="Calibri" w:cs="Calibri"/>
          <w:b/>
          <w:bCs/>
        </w:rPr>
      </w:pPr>
      <w:r w:rsidRPr="003B066B">
        <w:rPr>
          <w:rFonts w:ascii="Calibri" w:hAnsi="Calibri" w:cs="Calibri"/>
          <w:b/>
          <w:bCs/>
        </w:rPr>
        <w:t>Kamerbrief</w:t>
      </w:r>
      <w:r w:rsidRPr="003B066B">
        <w:rPr>
          <w:rFonts w:ascii="Calibri" w:hAnsi="Calibri" w:cs="Calibri"/>
        </w:rPr>
        <w:t xml:space="preserve"> </w:t>
      </w:r>
      <w:r w:rsidRPr="003B066B">
        <w:rPr>
          <w:rFonts w:ascii="Calibri" w:hAnsi="Calibri" w:cs="Calibri"/>
          <w:b/>
          <w:bCs/>
        </w:rPr>
        <w:t>Verslag financieel toezicht BZK op provincies en gemeenschappelijke regelingen en toezicht provincies op gemeenten 2026</w:t>
      </w:r>
    </w:p>
    <w:p w:rsidRPr="003B066B" w:rsidR="00C57B65" w:rsidP="00C57B65" w:rsidRDefault="00C57B65" w14:paraId="1955C6C1" w14:textId="77777777">
      <w:pPr>
        <w:rPr>
          <w:rFonts w:ascii="Calibri" w:hAnsi="Calibri" w:cs="Calibri"/>
        </w:rPr>
      </w:pPr>
      <w:r w:rsidRPr="003B066B">
        <w:rPr>
          <w:rFonts w:ascii="Calibri" w:hAnsi="Calibri" w:cs="Calibri"/>
        </w:rPr>
        <w:t xml:space="preserve">Dit verslag geeft een overzicht van de bevindingen van het door mijn ministerie uitgeoefende financiële toezicht op de provincies en de gemeenschappelijke regelingen, waaraan provincies deelnemen uit hoofde van artikel 207 van de Provinciewet. Ter kennisname wordt ook het gezamenlijk door de provincies opgestelde verslag toegezonden over het door hen uitgeoefende financieel toezicht </w:t>
      </w:r>
      <w:r w:rsidRPr="003B066B">
        <w:rPr>
          <w:rFonts w:ascii="Calibri" w:hAnsi="Calibri" w:cs="Calibri"/>
        </w:rPr>
        <w:lastRenderedPageBreak/>
        <w:t>op de begrotingen 2025 en meerjarenramingen 2026-2028 van gemeenten en de gemeenschappelijke regelingen, waar gemeenten aan deelnemen.</w:t>
      </w:r>
    </w:p>
    <w:p w:rsidRPr="003B066B" w:rsidR="00C57B65" w:rsidP="003B066B" w:rsidRDefault="00C57B65" w14:paraId="1A0C1864" w14:textId="77777777">
      <w:pPr>
        <w:pStyle w:val="Geenafstand"/>
        <w:rPr>
          <w:rFonts w:ascii="Calibri" w:hAnsi="Calibri" w:cs="Calibri"/>
        </w:rPr>
      </w:pPr>
    </w:p>
    <w:p w:rsidRPr="003B066B" w:rsidR="00C57B65" w:rsidP="003B066B" w:rsidRDefault="00C57B65" w14:paraId="5D106B40" w14:textId="77777777">
      <w:pPr>
        <w:pStyle w:val="Geenafstand"/>
        <w:rPr>
          <w:rFonts w:ascii="Calibri" w:hAnsi="Calibri" w:cs="Calibri"/>
        </w:rPr>
      </w:pPr>
      <w:r w:rsidRPr="003B066B">
        <w:rPr>
          <w:rFonts w:ascii="Calibri" w:hAnsi="Calibri" w:cs="Calibri"/>
        </w:rPr>
        <w:t>De minister van Binnenlandse Zaken en Koninkrijksrelaties</w:t>
      </w:r>
      <w:r w:rsidRPr="003B066B">
        <w:rPr>
          <w:rFonts w:ascii="Calibri" w:hAnsi="Calibri" w:cs="Calibri"/>
          <w:i/>
        </w:rPr>
        <w:t>,</w:t>
      </w:r>
    </w:p>
    <w:p w:rsidRPr="003B066B" w:rsidR="00C57B65" w:rsidP="003B066B" w:rsidRDefault="00C57B65" w14:paraId="4A851278" w14:textId="77777777">
      <w:pPr>
        <w:pStyle w:val="Geenafstand"/>
        <w:rPr>
          <w:rFonts w:ascii="Calibri" w:hAnsi="Calibri" w:cs="Calibri"/>
        </w:rPr>
      </w:pPr>
      <w:r w:rsidRPr="003B066B">
        <w:rPr>
          <w:rFonts w:ascii="Calibri" w:hAnsi="Calibri" w:cs="Calibri"/>
        </w:rPr>
        <w:t>F. Rijkaart</w:t>
      </w:r>
    </w:p>
    <w:p w:rsidRPr="003B066B" w:rsidR="00E6311E" w:rsidP="003B066B" w:rsidRDefault="00E6311E" w14:paraId="6AE27C2B" w14:textId="77777777">
      <w:pPr>
        <w:pStyle w:val="Geenafstand"/>
        <w:rPr>
          <w:rFonts w:ascii="Calibri" w:hAnsi="Calibri" w:cs="Calibri"/>
        </w:rPr>
      </w:pPr>
    </w:p>
    <w:sectPr w:rsidRPr="003B066B" w:rsidR="00E6311E" w:rsidSect="001C08BB">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D5148" w14:textId="77777777" w:rsidR="00C57B65" w:rsidRDefault="00C57B65" w:rsidP="00C57B65">
      <w:pPr>
        <w:spacing w:after="0" w:line="240" w:lineRule="auto"/>
      </w:pPr>
      <w:r>
        <w:separator/>
      </w:r>
    </w:p>
  </w:endnote>
  <w:endnote w:type="continuationSeparator" w:id="0">
    <w:p w14:paraId="1EB8177A" w14:textId="77777777" w:rsidR="00C57B65" w:rsidRDefault="00C57B65" w:rsidP="00C5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78DC" w14:textId="77777777" w:rsidR="00C57B65" w:rsidRPr="00C57B65" w:rsidRDefault="00C57B65" w:rsidP="00C57B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B8A9C" w14:textId="77777777" w:rsidR="00C57B65" w:rsidRPr="00C57B65" w:rsidRDefault="00C57B65" w:rsidP="00C57B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A24A" w14:textId="77777777" w:rsidR="00C57B65" w:rsidRPr="00C57B65" w:rsidRDefault="00C57B65" w:rsidP="00C57B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F25C2" w14:textId="77777777" w:rsidR="00C57B65" w:rsidRDefault="00C57B65" w:rsidP="00C57B65">
      <w:pPr>
        <w:spacing w:after="0" w:line="240" w:lineRule="auto"/>
      </w:pPr>
      <w:r>
        <w:separator/>
      </w:r>
    </w:p>
  </w:footnote>
  <w:footnote w:type="continuationSeparator" w:id="0">
    <w:p w14:paraId="77093E80" w14:textId="77777777" w:rsidR="00C57B65" w:rsidRDefault="00C57B65" w:rsidP="00C5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47B7" w14:textId="77777777" w:rsidR="00C57B65" w:rsidRPr="00C57B65" w:rsidRDefault="00C57B65" w:rsidP="00C57B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F8A0" w14:textId="77777777" w:rsidR="00C57B65" w:rsidRPr="00C57B65" w:rsidRDefault="00C57B65" w:rsidP="00C57B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C77BE" w14:textId="77777777" w:rsidR="00C57B65" w:rsidRPr="00C57B65" w:rsidRDefault="00C57B65" w:rsidP="00C57B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65"/>
    <w:rsid w:val="001C08BB"/>
    <w:rsid w:val="0025703A"/>
    <w:rsid w:val="003B066B"/>
    <w:rsid w:val="00702D89"/>
    <w:rsid w:val="00836579"/>
    <w:rsid w:val="00C57495"/>
    <w:rsid w:val="00C57B6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4082D"/>
  <w15:chartTrackingRefBased/>
  <w15:docId w15:val="{5344B600-BECB-439C-AC08-B364CD4E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C57B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7B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7B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7B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7B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7B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7B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7B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7B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C57B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7B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7B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7B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7B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7B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7B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7B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7B65"/>
    <w:rPr>
      <w:rFonts w:eastAsiaTheme="majorEastAsia" w:cstheme="majorBidi"/>
      <w:color w:val="272727" w:themeColor="text1" w:themeTint="D8"/>
    </w:rPr>
  </w:style>
  <w:style w:type="paragraph" w:styleId="Titel">
    <w:name w:val="Title"/>
    <w:basedOn w:val="Standaard"/>
    <w:next w:val="Standaard"/>
    <w:link w:val="TitelChar"/>
    <w:uiPriority w:val="10"/>
    <w:qFormat/>
    <w:rsid w:val="00C57B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7B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7B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7B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7B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7B65"/>
    <w:rPr>
      <w:i/>
      <w:iCs/>
      <w:color w:val="404040" w:themeColor="text1" w:themeTint="BF"/>
    </w:rPr>
  </w:style>
  <w:style w:type="paragraph" w:styleId="Lijstalinea">
    <w:name w:val="List Paragraph"/>
    <w:basedOn w:val="Standaard"/>
    <w:uiPriority w:val="34"/>
    <w:qFormat/>
    <w:rsid w:val="00C57B65"/>
    <w:pPr>
      <w:ind w:left="720"/>
      <w:contextualSpacing/>
    </w:pPr>
  </w:style>
  <w:style w:type="character" w:styleId="Intensievebenadrukking">
    <w:name w:val="Intense Emphasis"/>
    <w:basedOn w:val="Standaardalinea-lettertype"/>
    <w:uiPriority w:val="21"/>
    <w:qFormat/>
    <w:rsid w:val="00C57B65"/>
    <w:rPr>
      <w:i/>
      <w:iCs/>
      <w:color w:val="0F4761" w:themeColor="accent1" w:themeShade="BF"/>
    </w:rPr>
  </w:style>
  <w:style w:type="paragraph" w:styleId="Duidelijkcitaat">
    <w:name w:val="Intense Quote"/>
    <w:basedOn w:val="Standaard"/>
    <w:next w:val="Standaard"/>
    <w:link w:val="DuidelijkcitaatChar"/>
    <w:uiPriority w:val="30"/>
    <w:qFormat/>
    <w:rsid w:val="00C57B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7B65"/>
    <w:rPr>
      <w:i/>
      <w:iCs/>
      <w:color w:val="0F4761" w:themeColor="accent1" w:themeShade="BF"/>
    </w:rPr>
  </w:style>
  <w:style w:type="character" w:styleId="Intensieveverwijzing">
    <w:name w:val="Intense Reference"/>
    <w:basedOn w:val="Standaardalinea-lettertype"/>
    <w:uiPriority w:val="32"/>
    <w:qFormat/>
    <w:rsid w:val="00C57B65"/>
    <w:rPr>
      <w:b/>
      <w:bCs/>
      <w:smallCaps/>
      <w:color w:val="0F4761" w:themeColor="accent1" w:themeShade="BF"/>
      <w:spacing w:val="5"/>
    </w:rPr>
  </w:style>
  <w:style w:type="paragraph" w:styleId="Koptekst">
    <w:name w:val="header"/>
    <w:basedOn w:val="Standaard"/>
    <w:link w:val="KoptekstChar"/>
    <w:uiPriority w:val="99"/>
    <w:unhideWhenUsed/>
    <w:rsid w:val="00C57B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57B6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57B6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57B6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B06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808</ap:Words>
  <ap:Characters>4449</ap:Characters>
  <ap:DocSecurity>0</ap:DocSecurity>
  <ap:Lines>37</ap:Lines>
  <ap:Paragraphs>10</ap:Paragraphs>
  <ap:ScaleCrop>false</ap:ScaleCrop>
  <ap:LinksUpToDate>false</ap:LinksUpToDate>
  <ap:CharactersWithSpaces>5247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2026-01-07T10:03:00.0000000Z</dcterms:created>
  <dcterms:modified xsi:type="dcterms:W3CDTF">2026-01-07T10:03:00.0000000Z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