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5148" w:rsidR="00D762D7" w:rsidP="000E5148" w:rsidRDefault="000E5148" w14:paraId="0DB735E2" w14:textId="7E680F1E">
      <w:pPr>
        <w:spacing w:after="0"/>
        <w:rPr>
          <w:rFonts w:ascii="Verdana" w:hAnsi="Verdana"/>
          <w:b/>
          <w:bCs/>
          <w:sz w:val="18"/>
          <w:szCs w:val="18"/>
        </w:rPr>
      </w:pPr>
      <w:bookmarkStart w:name="_GoBack" w:id="0"/>
      <w:bookmarkEnd w:id="0"/>
      <w:r w:rsidRPr="000E5148">
        <w:rPr>
          <w:rFonts w:ascii="Verdana" w:hAnsi="Verdana"/>
          <w:b/>
          <w:bCs/>
          <w:sz w:val="18"/>
          <w:szCs w:val="18"/>
        </w:rPr>
        <w:t>Bijlage 2 - Mogelijke onderwerpen voor technische briefings</w:t>
      </w:r>
    </w:p>
    <w:p w:rsidR="000E5148" w:rsidP="000E5148" w:rsidRDefault="000E5148" w14:paraId="4124EA2D" w14:textId="77777777">
      <w:pPr>
        <w:spacing w:after="0"/>
        <w:rPr>
          <w:rFonts w:ascii="Verdana" w:hAnsi="Verdana"/>
          <w:sz w:val="18"/>
          <w:szCs w:val="18"/>
        </w:rPr>
      </w:pPr>
    </w:p>
    <w:p w:rsidR="000E5148" w:rsidP="000E5148" w:rsidRDefault="000E5148" w14:paraId="0E323FF9" w14:textId="77777777">
      <w:pPr>
        <w:spacing w:after="0"/>
        <w:rPr>
          <w:rFonts w:ascii="Verdana" w:hAnsi="Verdana"/>
          <w:sz w:val="18"/>
          <w:szCs w:val="18"/>
        </w:rPr>
      </w:pPr>
    </w:p>
    <w:p w:rsidR="000E5148" w:rsidP="000E5148" w:rsidRDefault="000E5148" w14:paraId="24329CA7" w14:textId="53500BB8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Om de nieuwe Kamercommissie te informeren over de achtergrond bij en stand van zaken van beleidsonderwerpen kunnen </w:t>
      </w:r>
      <w:r w:rsidR="003B5606">
        <w:rPr>
          <w:rFonts w:ascii="Verdana" w:hAnsi="Verdana"/>
          <w:sz w:val="18"/>
          <w:szCs w:val="18"/>
        </w:rPr>
        <w:t xml:space="preserve">op korte termijn </w:t>
      </w:r>
      <w:r>
        <w:rPr>
          <w:rFonts w:ascii="Verdana" w:hAnsi="Verdana"/>
          <w:sz w:val="18"/>
          <w:szCs w:val="18"/>
        </w:rPr>
        <w:t>technische briefings georganiseerd worden.</w:t>
      </w:r>
    </w:p>
    <w:p w:rsidR="003B5606" w:rsidP="000E5148" w:rsidRDefault="003B5606" w14:paraId="5DD940BB" w14:textId="77777777">
      <w:pPr>
        <w:spacing w:after="0"/>
        <w:rPr>
          <w:rFonts w:ascii="Verdana" w:hAnsi="Verdana"/>
          <w:sz w:val="18"/>
          <w:szCs w:val="18"/>
        </w:rPr>
      </w:pPr>
    </w:p>
    <w:p w:rsidR="000E5148" w:rsidP="000E5148" w:rsidRDefault="000E5148" w14:paraId="75211F5E" w14:textId="0EBF3A2C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Vanuit het ministerie worden de volgende onderwerpen aangedragen, maar het staat de Kamer uiteraard vrij om over andere zaken een verzoek te doen voor een technische briefing.</w:t>
      </w:r>
    </w:p>
    <w:p w:rsidR="000E5148" w:rsidP="000E5148" w:rsidRDefault="000E5148" w14:paraId="57DA2527" w14:textId="77777777">
      <w:pPr>
        <w:spacing w:after="0"/>
        <w:rPr>
          <w:rFonts w:ascii="Verdana" w:hAnsi="Verdana"/>
          <w:sz w:val="18"/>
          <w:szCs w:val="18"/>
        </w:rPr>
      </w:pPr>
    </w:p>
    <w:p w:rsidR="000E5148" w:rsidP="008920BC" w:rsidRDefault="000E5148" w14:paraId="5CB034CF" w14:textId="53E22529">
      <w:pPr>
        <w:pStyle w:val="ListParagraph"/>
        <w:numPr>
          <w:ilvl w:val="0"/>
          <w:numId w:val="1"/>
        </w:numPr>
        <w:spacing w:after="0"/>
        <w:ind w:hanging="43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Werking van het hoofdwatersysteem</w:t>
      </w:r>
    </w:p>
    <w:p w:rsidR="000E5148" w:rsidP="008920BC" w:rsidRDefault="000E5148" w14:paraId="2E3C0123" w14:textId="5681A67E">
      <w:pPr>
        <w:pStyle w:val="ListParagraph"/>
        <w:numPr>
          <w:ilvl w:val="0"/>
          <w:numId w:val="1"/>
        </w:numPr>
        <w:spacing w:after="0"/>
        <w:ind w:hanging="43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Waterkwaliteit en de Kaderrichtlijn Water</w:t>
      </w:r>
    </w:p>
    <w:p w:rsidRPr="000E5148" w:rsidR="000E5148" w:rsidP="008920BC" w:rsidRDefault="000E5148" w14:paraId="2ABDA714" w14:textId="775352FF">
      <w:pPr>
        <w:pStyle w:val="ListParagraph"/>
        <w:numPr>
          <w:ilvl w:val="0"/>
          <w:numId w:val="1"/>
        </w:numPr>
        <w:spacing w:after="0"/>
        <w:ind w:hanging="43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Klimaatadaptatie</w:t>
      </w:r>
    </w:p>
    <w:p w:rsidRPr="000E5148" w:rsidR="008920BC" w:rsidP="008920BC" w:rsidRDefault="000E5148" w14:paraId="0D2A046B" w14:textId="013AF205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VTH</w:t>
      </w:r>
      <w:r w:rsidR="008920BC">
        <w:rPr>
          <w:rFonts w:ascii="Verdana" w:hAnsi="Verdana"/>
          <w:sz w:val="18"/>
          <w:szCs w:val="18"/>
        </w:rPr>
        <w:t>-stelsel</w:t>
      </w:r>
      <w:r w:rsidRPr="000E5148">
        <w:rPr>
          <w:rFonts w:ascii="Verdana" w:hAnsi="Verdana"/>
          <w:sz w:val="18"/>
          <w:szCs w:val="18"/>
        </w:rPr>
        <w:t xml:space="preserve"> en versterking ervan</w:t>
      </w:r>
    </w:p>
    <w:p w:rsidRPr="000E5148" w:rsidR="000E5148" w:rsidP="008920BC" w:rsidRDefault="000E5148" w14:paraId="1D95D21B" w14:textId="30C28771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Nucleair</w:t>
      </w:r>
      <w:r w:rsidR="008920BC">
        <w:rPr>
          <w:rFonts w:ascii="Verdana" w:hAnsi="Verdana"/>
          <w:sz w:val="18"/>
          <w:szCs w:val="18"/>
        </w:rPr>
        <w:t>e zaken</w:t>
      </w:r>
      <w:r w:rsidRPr="000E5148">
        <w:rPr>
          <w:rFonts w:ascii="Verdana" w:hAnsi="Verdana"/>
          <w:sz w:val="18"/>
          <w:szCs w:val="18"/>
        </w:rPr>
        <w:t xml:space="preserve"> (IenW samen met KGG)</w:t>
      </w:r>
    </w:p>
    <w:p w:rsidRPr="000E5148" w:rsidR="000E5148" w:rsidP="008920BC" w:rsidRDefault="000E5148" w14:paraId="17AA1846" w14:textId="19A7AD6D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(Zeer) zorgwekkende stoffen, waaronder PFAS</w:t>
      </w:r>
    </w:p>
    <w:p w:rsidRPr="000E5148" w:rsidR="000E5148" w:rsidP="008920BC" w:rsidRDefault="000E5148" w14:paraId="7371ED53" w14:textId="4B264658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Ruimtevaart en positioneringsdiensten (IenW samen met EZ en D</w:t>
      </w:r>
      <w:r w:rsidR="008920BC">
        <w:rPr>
          <w:rFonts w:ascii="Verdana" w:hAnsi="Verdana"/>
          <w:sz w:val="18"/>
          <w:szCs w:val="18"/>
        </w:rPr>
        <w:t>efensie</w:t>
      </w:r>
      <w:r w:rsidRPr="000E5148">
        <w:rPr>
          <w:rFonts w:ascii="Verdana" w:hAnsi="Verdana"/>
          <w:sz w:val="18"/>
          <w:szCs w:val="18"/>
        </w:rPr>
        <w:t>)</w:t>
      </w:r>
    </w:p>
    <w:p w:rsidRPr="000E5148" w:rsidR="000E5148" w:rsidP="008920BC" w:rsidRDefault="000E5148" w14:paraId="74AA7652" w14:textId="77777777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Industrie en omwonenden</w:t>
      </w:r>
    </w:p>
    <w:p w:rsidRPr="000E5148" w:rsidR="000E5148" w:rsidP="008920BC" w:rsidRDefault="000E5148" w14:paraId="4A8A1AA7" w14:textId="77777777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 xml:space="preserve">Circulaire economie </w:t>
      </w:r>
    </w:p>
    <w:p w:rsidRPr="000E5148" w:rsidR="000E5148" w:rsidP="008920BC" w:rsidRDefault="000E5148" w14:paraId="2F2D640B" w14:textId="77777777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Luchtkwaliteit</w:t>
      </w:r>
    </w:p>
    <w:p w:rsidRPr="000E5148" w:rsidR="000E5148" w:rsidP="008920BC" w:rsidRDefault="000E5148" w14:paraId="7B63B8A2" w14:textId="4E49E98A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 xml:space="preserve">Geur en </w:t>
      </w:r>
      <w:r w:rsidR="004517F9">
        <w:rPr>
          <w:rFonts w:ascii="Verdana" w:hAnsi="Verdana"/>
          <w:sz w:val="18"/>
          <w:szCs w:val="18"/>
        </w:rPr>
        <w:t xml:space="preserve">het </w:t>
      </w:r>
      <w:r w:rsidRPr="000E5148">
        <w:rPr>
          <w:rFonts w:ascii="Verdana" w:hAnsi="Verdana"/>
          <w:sz w:val="18"/>
          <w:szCs w:val="18"/>
        </w:rPr>
        <w:t>programma vernieuwing stalbeoordeling</w:t>
      </w:r>
    </w:p>
    <w:p w:rsidR="000E5148" w:rsidP="008920BC" w:rsidRDefault="000E5148" w14:paraId="3BAF195C" w14:textId="608323A6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 xml:space="preserve">internationale gremia </w:t>
      </w:r>
      <w:r w:rsidR="003B5606">
        <w:rPr>
          <w:rFonts w:ascii="Verdana" w:hAnsi="Verdana"/>
          <w:sz w:val="18"/>
          <w:szCs w:val="18"/>
        </w:rPr>
        <w:t>(Milieuraad, Transportraad, IMO, ICAO)</w:t>
      </w:r>
    </w:p>
    <w:p w:rsidR="008920BC" w:rsidP="008920BC" w:rsidRDefault="008920BC" w14:paraId="4F743740" w14:textId="519E8B0B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Systeem van OV-concessies</w:t>
      </w:r>
      <w:r w:rsidR="004517F9">
        <w:rPr>
          <w:rFonts w:ascii="Verdana" w:hAnsi="Verdana"/>
          <w:sz w:val="18"/>
          <w:szCs w:val="18"/>
        </w:rPr>
        <w:t xml:space="preserve"> en betaalbaarheid/functioneren OV</w:t>
      </w:r>
    </w:p>
    <w:p w:rsidR="004517F9" w:rsidP="008920BC" w:rsidRDefault="004517F9" w14:paraId="6F2E34D9" w14:textId="49A6FFD7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Modernisering Spoorwegwet, wetsvoorstel Omvorming ProRail</w:t>
      </w:r>
    </w:p>
    <w:p w:rsidR="00E241EE" w:rsidP="008920BC" w:rsidRDefault="00E241EE" w14:paraId="4C07668C" w14:textId="3115F1FD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Toekomstbeeld OV</w:t>
      </w:r>
      <w:r w:rsidR="004517F9">
        <w:rPr>
          <w:rFonts w:ascii="Verdana" w:hAnsi="Verdana"/>
          <w:sz w:val="18"/>
          <w:szCs w:val="18"/>
        </w:rPr>
        <w:t>, Mobiliteitsvisie</w:t>
      </w:r>
    </w:p>
    <w:p w:rsidR="008920BC" w:rsidP="008920BC" w:rsidRDefault="008920BC" w14:paraId="21AE9847" w14:textId="1CD69931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Beleid rond verzorgingsplaatsen snelwegen</w:t>
      </w:r>
      <w:r w:rsidR="004517F9">
        <w:rPr>
          <w:rFonts w:ascii="Verdana" w:hAnsi="Verdana"/>
          <w:sz w:val="18"/>
          <w:szCs w:val="18"/>
        </w:rPr>
        <w:t>, laden en netcongestie</w:t>
      </w:r>
    </w:p>
    <w:p w:rsidR="008920BC" w:rsidP="008920BC" w:rsidRDefault="008920BC" w14:paraId="7479A087" w14:textId="6D0BDA89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Klimaatopgave mobiliteit</w:t>
      </w:r>
    </w:p>
    <w:p w:rsidR="004517F9" w:rsidP="008920BC" w:rsidRDefault="004517F9" w14:paraId="27B93B58" w14:textId="36FC238B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Vrachtwagenheffing</w:t>
      </w:r>
    </w:p>
    <w:p w:rsidR="008920BC" w:rsidP="008920BC" w:rsidRDefault="008920BC" w14:paraId="705B101C" w14:textId="77777777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Luchtvaart: Schiphol, Lelystad, verduurzaming</w:t>
      </w:r>
    </w:p>
    <w:p w:rsidR="008920BC" w:rsidP="008920BC" w:rsidRDefault="000E5148" w14:paraId="2C9DE08D" w14:textId="4ABE309C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Maritiem security- en sanctiebeleid, weerbar</w:t>
      </w:r>
      <w:r w:rsidR="004517F9">
        <w:rPr>
          <w:rFonts w:ascii="Verdana" w:hAnsi="Verdana"/>
          <w:sz w:val="18"/>
          <w:szCs w:val="18"/>
        </w:rPr>
        <w:t>e</w:t>
      </w:r>
      <w:r w:rsidRPr="000E5148">
        <w:rPr>
          <w:rFonts w:ascii="Verdana" w:hAnsi="Verdana"/>
          <w:sz w:val="18"/>
          <w:szCs w:val="18"/>
        </w:rPr>
        <w:t xml:space="preserve"> maritiem</w:t>
      </w:r>
      <w:r w:rsidR="004517F9">
        <w:rPr>
          <w:rFonts w:ascii="Verdana" w:hAnsi="Verdana"/>
          <w:sz w:val="18"/>
          <w:szCs w:val="18"/>
        </w:rPr>
        <w:t>e sector</w:t>
      </w:r>
      <w:r w:rsidRPr="000E5148">
        <w:rPr>
          <w:rFonts w:ascii="Verdana" w:hAnsi="Verdana"/>
          <w:sz w:val="18"/>
          <w:szCs w:val="18"/>
        </w:rPr>
        <w:t xml:space="preserve"> en veilige Noordzee</w:t>
      </w:r>
    </w:p>
    <w:p w:rsidR="000E5148" w:rsidP="008920BC" w:rsidRDefault="000E5148" w14:paraId="549229D9" w14:textId="1635E4F9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Havenbeleid, goederenvervoer en logistiek</w:t>
      </w:r>
    </w:p>
    <w:p w:rsidR="000E5148" w:rsidP="008920BC" w:rsidRDefault="000E5148" w14:paraId="065C4818" w14:textId="3CA8870C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Binnenvaart</w:t>
      </w:r>
      <w:r w:rsidR="008920BC">
        <w:rPr>
          <w:rFonts w:ascii="Verdana" w:hAnsi="Verdana"/>
          <w:sz w:val="18"/>
          <w:szCs w:val="18"/>
        </w:rPr>
        <w:t>,</w:t>
      </w:r>
      <w:r w:rsidRPr="000E5148">
        <w:rPr>
          <w:rFonts w:ascii="Verdana" w:hAnsi="Verdana"/>
          <w:sz w:val="18"/>
          <w:szCs w:val="18"/>
        </w:rPr>
        <w:t xml:space="preserve"> toekomstbestendige en robuuste vaarwegen</w:t>
      </w:r>
    </w:p>
    <w:p w:rsidR="008920BC" w:rsidP="008920BC" w:rsidRDefault="000E5148" w14:paraId="72B2E89A" w14:textId="77777777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Zeevaart</w:t>
      </w:r>
      <w:r w:rsidR="008920BC">
        <w:rPr>
          <w:rFonts w:ascii="Verdana" w:hAnsi="Verdana"/>
          <w:sz w:val="18"/>
          <w:szCs w:val="18"/>
        </w:rPr>
        <w:t xml:space="preserve"> en verduurzaming</w:t>
      </w:r>
    </w:p>
    <w:p w:rsidRPr="000E5148" w:rsidR="000E5148" w:rsidP="008920BC" w:rsidRDefault="000E5148" w14:paraId="243369ED" w14:textId="4C46480A">
      <w:pPr>
        <w:numPr>
          <w:ilvl w:val="0"/>
          <w:numId w:val="2"/>
        </w:numPr>
        <w:spacing w:after="0"/>
        <w:ind w:left="709" w:hanging="425"/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>Weerbaarheid</w:t>
      </w:r>
      <w:r w:rsidR="008920BC">
        <w:rPr>
          <w:rFonts w:ascii="Verdana" w:hAnsi="Verdana"/>
          <w:sz w:val="18"/>
          <w:szCs w:val="18"/>
        </w:rPr>
        <w:t xml:space="preserve"> infrastructuur</w:t>
      </w:r>
    </w:p>
    <w:p w:rsidR="008920BC" w:rsidP="000E5148" w:rsidRDefault="008920BC" w14:paraId="7A631C5F" w14:textId="77777777">
      <w:pPr>
        <w:spacing w:after="0"/>
        <w:rPr>
          <w:rFonts w:ascii="Verdana" w:hAnsi="Verdana"/>
          <w:sz w:val="18"/>
          <w:szCs w:val="18"/>
        </w:rPr>
      </w:pPr>
    </w:p>
    <w:p w:rsidR="008920BC" w:rsidP="000E5148" w:rsidRDefault="008920BC" w14:paraId="23082D8B" w14:textId="77777777">
      <w:pPr>
        <w:spacing w:after="0"/>
        <w:rPr>
          <w:rFonts w:ascii="Verdana" w:hAnsi="Verdana"/>
          <w:sz w:val="18"/>
          <w:szCs w:val="18"/>
        </w:rPr>
      </w:pPr>
    </w:p>
    <w:p w:rsidRPr="003B5606" w:rsidR="000E5148" w:rsidP="000E5148" w:rsidRDefault="000E5148" w14:paraId="14DF7408" w14:textId="474451F0">
      <w:pPr>
        <w:spacing w:after="0"/>
        <w:rPr>
          <w:rFonts w:ascii="Verdana" w:hAnsi="Verdana"/>
          <w:i/>
          <w:iCs/>
          <w:sz w:val="18"/>
          <w:szCs w:val="18"/>
        </w:rPr>
      </w:pPr>
      <w:r w:rsidRPr="003B5606">
        <w:rPr>
          <w:rFonts w:ascii="Verdana" w:hAnsi="Verdana"/>
          <w:i/>
          <w:iCs/>
          <w:sz w:val="18"/>
          <w:szCs w:val="18"/>
        </w:rPr>
        <w:t>Al geplande briefings</w:t>
      </w:r>
    </w:p>
    <w:p w:rsidR="000E5148" w:rsidP="000E5148" w:rsidRDefault="000E5148" w14:paraId="4C187195" w14:textId="77777777">
      <w:pPr>
        <w:spacing w:after="0"/>
        <w:rPr>
          <w:rFonts w:ascii="Verdana" w:hAnsi="Verdana"/>
          <w:sz w:val="18"/>
          <w:szCs w:val="18"/>
        </w:rPr>
      </w:pPr>
    </w:p>
    <w:p w:rsidR="003B5606" w:rsidP="003B5606" w:rsidRDefault="003B5606" w14:paraId="13FE4B1C" w14:textId="00BA2354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Instandhoudingsopgave (16 december</w:t>
      </w:r>
      <w:r w:rsidR="00E241EE">
        <w:rPr>
          <w:rFonts w:ascii="Verdana" w:hAnsi="Verdana"/>
          <w:sz w:val="18"/>
          <w:szCs w:val="18"/>
        </w:rPr>
        <w:t xml:space="preserve"> gehouden</w:t>
      </w:r>
      <w:r>
        <w:rPr>
          <w:rFonts w:ascii="Verdana" w:hAnsi="Verdana"/>
          <w:sz w:val="18"/>
          <w:szCs w:val="18"/>
        </w:rPr>
        <w:t>)</w:t>
      </w:r>
    </w:p>
    <w:p w:rsidR="003B5606" w:rsidP="003B5606" w:rsidRDefault="003B5606" w14:paraId="1327C491" w14:textId="5CAA8006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MIRT (15 januari)</w:t>
      </w:r>
    </w:p>
    <w:p w:rsidR="000E5148" w:rsidP="000E5148" w:rsidRDefault="000E5148" w14:paraId="48003C61" w14:textId="6A89EEEE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0E5148">
        <w:rPr>
          <w:rFonts w:ascii="Verdana" w:hAnsi="Verdana"/>
          <w:sz w:val="18"/>
          <w:szCs w:val="18"/>
        </w:rPr>
        <w:t xml:space="preserve">Duurzame brandstoffen voor </w:t>
      </w:r>
      <w:r w:rsidR="00E241EE">
        <w:rPr>
          <w:rFonts w:ascii="Verdana" w:hAnsi="Verdana"/>
          <w:sz w:val="18"/>
          <w:szCs w:val="18"/>
        </w:rPr>
        <w:t>transport</w:t>
      </w:r>
      <w:r w:rsidRPr="000E5148">
        <w:rPr>
          <w:rFonts w:ascii="Verdana" w:hAnsi="Verdana"/>
          <w:sz w:val="18"/>
          <w:szCs w:val="18"/>
        </w:rPr>
        <w:t xml:space="preserve"> (2</w:t>
      </w:r>
      <w:r>
        <w:rPr>
          <w:rFonts w:ascii="Verdana" w:hAnsi="Verdana"/>
          <w:sz w:val="18"/>
          <w:szCs w:val="18"/>
        </w:rPr>
        <w:t>7</w:t>
      </w:r>
      <w:r w:rsidRPr="000E5148">
        <w:rPr>
          <w:rFonts w:ascii="Verdana" w:hAnsi="Verdana"/>
          <w:sz w:val="18"/>
          <w:szCs w:val="18"/>
        </w:rPr>
        <w:t xml:space="preserve"> januari)</w:t>
      </w:r>
    </w:p>
    <w:p w:rsidRPr="000E5148" w:rsidR="000E5148" w:rsidP="000E5148" w:rsidRDefault="000E5148" w14:paraId="44CB863E" w14:textId="511E055B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Situatie rond Selibon (4 februari)</w:t>
      </w:r>
    </w:p>
    <w:sectPr w:rsidRPr="000E5148" w:rsidR="000E514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519"/>
    <w:multiLevelType w:val="hybridMultilevel"/>
    <w:tmpl w:val="B95202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428"/>
    <w:multiLevelType w:val="hybridMultilevel"/>
    <w:tmpl w:val="648A5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5AAD"/>
    <w:multiLevelType w:val="hybridMultilevel"/>
    <w:tmpl w:val="C8FE3AAC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37347C"/>
    <w:multiLevelType w:val="hybridMultilevel"/>
    <w:tmpl w:val="5CB4D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A224D"/>
    <w:multiLevelType w:val="hybridMultilevel"/>
    <w:tmpl w:val="48CC3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07166"/>
    <w:multiLevelType w:val="hybridMultilevel"/>
    <w:tmpl w:val="905448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575CF"/>
    <w:multiLevelType w:val="hybridMultilevel"/>
    <w:tmpl w:val="AFFCFB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11B4C"/>
    <w:multiLevelType w:val="hybridMultilevel"/>
    <w:tmpl w:val="04E0700A"/>
    <w:lvl w:ilvl="0" w:tplc="35E28894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C16A43"/>
    <w:multiLevelType w:val="hybridMultilevel"/>
    <w:tmpl w:val="A0B23956"/>
    <w:lvl w:ilvl="0" w:tplc="110A055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B6EE4"/>
    <w:multiLevelType w:val="hybridMultilevel"/>
    <w:tmpl w:val="9644492E"/>
    <w:lvl w:ilvl="0" w:tplc="35E28894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E518F"/>
    <w:multiLevelType w:val="hybridMultilevel"/>
    <w:tmpl w:val="22521C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48"/>
    <w:rsid w:val="000E5148"/>
    <w:rsid w:val="00122837"/>
    <w:rsid w:val="00131E15"/>
    <w:rsid w:val="00236F42"/>
    <w:rsid w:val="00332D0B"/>
    <w:rsid w:val="003B5606"/>
    <w:rsid w:val="00437BE9"/>
    <w:rsid w:val="00441DC5"/>
    <w:rsid w:val="004517F9"/>
    <w:rsid w:val="00547136"/>
    <w:rsid w:val="00587228"/>
    <w:rsid w:val="008920BC"/>
    <w:rsid w:val="009A2516"/>
    <w:rsid w:val="00BD4F3E"/>
    <w:rsid w:val="00D762D7"/>
    <w:rsid w:val="00E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75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1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1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1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1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1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1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1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1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1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1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1342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2026-01-06T12:18:00.0000000Z</dcterms:created>
  <dcterms:modified xsi:type="dcterms:W3CDTF">2026-01-06T12:18:00.0000000Z</dcterms:modified>
  <version/>
  <category/>
</coreProperties>
</file>