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440" w:rsidRDefault="00CC3D57" w14:paraId="1F35107F" w14:textId="77777777">
      <w:r>
        <w:t>Geachte voorzitter,</w:t>
      </w:r>
    </w:p>
    <w:p w:rsidR="00BD6440" w:rsidRDefault="00BD6440" w14:paraId="1F351080" w14:textId="77777777"/>
    <w:p w:rsidR="00CC3D57" w:rsidP="00CC3D57" w:rsidRDefault="00CC3D57" w14:paraId="4F6EE559" w14:textId="47DD7C63">
      <w:r>
        <w:br/>
      </w:r>
      <w:r w:rsidRPr="006578F6">
        <w:rPr>
          <w:bCs/>
        </w:rPr>
        <w:t>De schriftelijke vrag</w:t>
      </w:r>
      <w:r>
        <w:rPr>
          <w:bCs/>
        </w:rPr>
        <w:t xml:space="preserve">en </w:t>
      </w:r>
      <w:r>
        <w:t xml:space="preserve">van de leden Klos (D66) en </w:t>
      </w:r>
      <w:proofErr w:type="spellStart"/>
      <w:r>
        <w:t>Boswijk</w:t>
      </w:r>
      <w:proofErr w:type="spellEnd"/>
      <w:r>
        <w:t xml:space="preserve"> (CDA) over het artikel ‘Hoe de nikkelhandel via Rotterdam Poetins oorlogskas vult en China aan kritieke metalen helpt’ kunnen mede met het oog op zorgvuldige interdepartementale afstemming niet tijdig worden beantwoord. </w:t>
      </w:r>
      <w:r w:rsidRPr="006578F6">
        <w:t xml:space="preserve">Het streven is de antwoorden zo spoedig mogelijk aan uw Kamer te </w:t>
      </w:r>
      <w:r>
        <w:t>doen toekomen</w:t>
      </w:r>
      <w:r w:rsidRPr="006578F6">
        <w:t>.</w:t>
      </w:r>
      <w:r>
        <w:t xml:space="preserve"> </w:t>
      </w:r>
    </w:p>
    <w:p w:rsidR="00BD6440" w:rsidRDefault="00BD6440" w14:paraId="1F351082" w14:textId="77777777"/>
    <w:p w:rsidR="00322D2A" w:rsidRDefault="00322D2A" w14:paraId="2EFB326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D6440" w14:paraId="1F351085" w14:textId="77777777">
        <w:tc>
          <w:tcPr>
            <w:tcW w:w="3620" w:type="dxa"/>
          </w:tcPr>
          <w:p w:rsidR="00BD6440" w:rsidRDefault="00CC3D57" w14:paraId="1F351083" w14:textId="4B57A828">
            <w:r>
              <w:t xml:space="preserve">De </w:t>
            </w:r>
            <w:r w:rsidR="00322D2A">
              <w:t>m</w:t>
            </w:r>
            <w:r>
              <w:t>inister van Buitenlandse Zaken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BD6440" w:rsidRDefault="00BD6440" w14:paraId="1F351084" w14:textId="77777777"/>
        </w:tc>
      </w:tr>
    </w:tbl>
    <w:p w:rsidR="00BD6440" w:rsidRDefault="00BD6440" w14:paraId="1F351086" w14:textId="77777777"/>
    <w:sectPr w:rsidR="00BD6440" w:rsidSect="004727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108F" w14:textId="77777777" w:rsidR="00CC3D57" w:rsidRDefault="00CC3D57">
      <w:pPr>
        <w:spacing w:line="240" w:lineRule="auto"/>
      </w:pPr>
      <w:r>
        <w:separator/>
      </w:r>
    </w:p>
  </w:endnote>
  <w:endnote w:type="continuationSeparator" w:id="0">
    <w:p w14:paraId="1F351091" w14:textId="77777777" w:rsidR="00CC3D57" w:rsidRDefault="00CC3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515" w14:textId="77777777" w:rsidR="0053607C" w:rsidRDefault="00536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D2C6" w14:textId="77777777" w:rsidR="0053607C" w:rsidRDefault="00536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C325" w14:textId="77777777" w:rsidR="0053607C" w:rsidRDefault="00536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108B" w14:textId="77777777" w:rsidR="00CC3D57" w:rsidRDefault="00CC3D57">
      <w:pPr>
        <w:spacing w:line="240" w:lineRule="auto"/>
      </w:pPr>
      <w:r>
        <w:separator/>
      </w:r>
    </w:p>
  </w:footnote>
  <w:footnote w:type="continuationSeparator" w:id="0">
    <w:p w14:paraId="1F35108D" w14:textId="77777777" w:rsidR="00CC3D57" w:rsidRDefault="00CC3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23B3" w14:textId="77777777" w:rsidR="0053607C" w:rsidRDefault="00536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087" w14:textId="77777777" w:rsidR="00BD6440" w:rsidRDefault="00CC3D5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35108B" wp14:editId="1F35108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B9" w14:textId="77777777" w:rsidR="00BD6440" w:rsidRDefault="00CC3D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F3510BA" w14:textId="77777777" w:rsidR="00BD6440" w:rsidRDefault="00BD6440">
                          <w:pPr>
                            <w:pStyle w:val="WitregelW2"/>
                          </w:pPr>
                        </w:p>
                        <w:p w14:paraId="1F3510BB" w14:textId="77777777" w:rsidR="00BD6440" w:rsidRDefault="00CC3D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3510BC" w14:textId="77777777" w:rsidR="00BD6440" w:rsidRDefault="00CC3D57">
                          <w:pPr>
                            <w:pStyle w:val="Referentiegegevens"/>
                          </w:pPr>
                          <w:r>
                            <w:t>BZ2623794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35108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F3510B9" w14:textId="77777777" w:rsidR="00BD6440" w:rsidRDefault="00CC3D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F3510BA" w14:textId="77777777" w:rsidR="00BD6440" w:rsidRDefault="00BD6440">
                    <w:pPr>
                      <w:pStyle w:val="WitregelW2"/>
                    </w:pPr>
                  </w:p>
                  <w:p w14:paraId="1F3510BB" w14:textId="77777777" w:rsidR="00BD6440" w:rsidRDefault="00CC3D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3510BC" w14:textId="77777777" w:rsidR="00BD6440" w:rsidRDefault="00CC3D57">
                    <w:pPr>
                      <w:pStyle w:val="Referentiegegevens"/>
                    </w:pPr>
                    <w:r>
                      <w:t>BZ2623794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35108D" wp14:editId="1F35108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BD" w14:textId="77777777" w:rsidR="00BD6440" w:rsidRDefault="00CC3D5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8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F3510BD" w14:textId="77777777" w:rsidR="00BD6440" w:rsidRDefault="00CC3D5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F35108F" wp14:editId="1F35109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CB" w14:textId="77777777" w:rsidR="00CC3D57" w:rsidRDefault="00CC3D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8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F3510CB" w14:textId="77777777" w:rsidR="00CC3D57" w:rsidRDefault="00CC3D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089" w14:textId="77777777" w:rsidR="00BD6440" w:rsidRDefault="00CC3D5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F351091" wp14:editId="1F35109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BE" w14:textId="77777777" w:rsidR="00CC3D57" w:rsidRDefault="00CC3D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35109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F3510BE" w14:textId="77777777" w:rsidR="00CC3D57" w:rsidRDefault="00CC3D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351093" wp14:editId="1F35109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A2" w14:textId="77777777" w:rsidR="00BD6440" w:rsidRDefault="00CC3D5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F3510A2" w14:textId="77777777" w:rsidR="00BD6440" w:rsidRDefault="00CC3D5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F351095" wp14:editId="1F35109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D6440" w14:paraId="1F3510A5" w14:textId="77777777">
                            <w:tc>
                              <w:tcPr>
                                <w:tcW w:w="678" w:type="dxa"/>
                              </w:tcPr>
                              <w:p w14:paraId="1F3510A3" w14:textId="77777777" w:rsidR="00BD6440" w:rsidRDefault="00CC3D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F3510A4" w14:textId="70F49024" w:rsidR="00BD6440" w:rsidRDefault="0053607C">
                                <w:r>
                                  <w:t xml:space="preserve">6 </w:t>
                                </w:r>
                                <w:r w:rsidR="00CC3D57">
                                  <w:t>januari 2026</w:t>
                                </w:r>
                              </w:p>
                            </w:tc>
                          </w:tr>
                          <w:tr w:rsidR="00BD6440" w14:paraId="1F3510AA" w14:textId="77777777">
                            <w:tc>
                              <w:tcPr>
                                <w:tcW w:w="678" w:type="dxa"/>
                              </w:tcPr>
                              <w:p w14:paraId="1F3510A6" w14:textId="77777777" w:rsidR="00BD6440" w:rsidRDefault="00CC3D57">
                                <w:r>
                                  <w:t>Betreft</w:t>
                                </w:r>
                              </w:p>
                              <w:p w14:paraId="1F3510A7" w14:textId="77777777" w:rsidR="00BD6440" w:rsidRDefault="00BD6440"/>
                            </w:tc>
                            <w:tc>
                              <w:tcPr>
                                <w:tcW w:w="6851" w:type="dxa"/>
                              </w:tcPr>
                              <w:p w14:paraId="1F3510A8" w14:textId="4E3D294A" w:rsidR="00BD6440" w:rsidRDefault="00322D2A">
                                <w:r>
                                  <w:t>Uitstel beantwoording v</w:t>
                                </w:r>
                                <w:r w:rsidR="00CC3D57">
                                  <w:t xml:space="preserve">ragen van de leden Klos (D66) en </w:t>
                                </w:r>
                                <w:proofErr w:type="spellStart"/>
                                <w:r w:rsidR="00CC3D57">
                                  <w:t>Boswijk</w:t>
                                </w:r>
                                <w:proofErr w:type="spellEnd"/>
                                <w:r w:rsidR="00CC3D57">
                                  <w:t xml:space="preserve"> (CDA) over het artikel ‘Hoe de nikkelhandel via Rotterdam Poetins oorlogskas vult en China aan kritieke metalen helpt’</w:t>
                                </w:r>
                              </w:p>
                              <w:p w14:paraId="1F3510A9" w14:textId="77777777" w:rsidR="00BD6440" w:rsidRDefault="00BD6440"/>
                            </w:tc>
                          </w:tr>
                        </w:tbl>
                        <w:p w14:paraId="1F3510AB" w14:textId="77777777" w:rsidR="00BD6440" w:rsidRDefault="00BD6440"/>
                        <w:p w14:paraId="1F3510AC" w14:textId="77777777" w:rsidR="00BD6440" w:rsidRDefault="00BD64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D6440" w14:paraId="1F3510A5" w14:textId="77777777">
                      <w:tc>
                        <w:tcPr>
                          <w:tcW w:w="678" w:type="dxa"/>
                        </w:tcPr>
                        <w:p w14:paraId="1F3510A3" w14:textId="77777777" w:rsidR="00BD6440" w:rsidRDefault="00CC3D5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F3510A4" w14:textId="70F49024" w:rsidR="00BD6440" w:rsidRDefault="0053607C">
                          <w:r>
                            <w:t xml:space="preserve">6 </w:t>
                          </w:r>
                          <w:r w:rsidR="00CC3D57">
                            <w:t>januari 2026</w:t>
                          </w:r>
                        </w:p>
                      </w:tc>
                    </w:tr>
                    <w:tr w:rsidR="00BD6440" w14:paraId="1F3510AA" w14:textId="77777777">
                      <w:tc>
                        <w:tcPr>
                          <w:tcW w:w="678" w:type="dxa"/>
                        </w:tcPr>
                        <w:p w14:paraId="1F3510A6" w14:textId="77777777" w:rsidR="00BD6440" w:rsidRDefault="00CC3D57">
                          <w:r>
                            <w:t>Betreft</w:t>
                          </w:r>
                        </w:p>
                        <w:p w14:paraId="1F3510A7" w14:textId="77777777" w:rsidR="00BD6440" w:rsidRDefault="00BD6440"/>
                      </w:tc>
                      <w:tc>
                        <w:tcPr>
                          <w:tcW w:w="6851" w:type="dxa"/>
                        </w:tcPr>
                        <w:p w14:paraId="1F3510A8" w14:textId="4E3D294A" w:rsidR="00BD6440" w:rsidRDefault="00322D2A">
                          <w:r>
                            <w:t>Uitstel beantwoording v</w:t>
                          </w:r>
                          <w:r w:rsidR="00CC3D57">
                            <w:t xml:space="preserve">ragen van de leden Klos (D66) en </w:t>
                          </w:r>
                          <w:proofErr w:type="spellStart"/>
                          <w:r w:rsidR="00CC3D57">
                            <w:t>Boswijk</w:t>
                          </w:r>
                          <w:proofErr w:type="spellEnd"/>
                          <w:r w:rsidR="00CC3D57">
                            <w:t xml:space="preserve"> (CDA) over het artikel ‘Hoe de nikkelhandel via Rotterdam Poetins oorlogskas vult en China aan kritieke metalen helpt’</w:t>
                          </w:r>
                        </w:p>
                        <w:p w14:paraId="1F3510A9" w14:textId="77777777" w:rsidR="00BD6440" w:rsidRDefault="00BD6440"/>
                      </w:tc>
                    </w:tr>
                  </w:tbl>
                  <w:p w14:paraId="1F3510AB" w14:textId="77777777" w:rsidR="00BD6440" w:rsidRDefault="00BD6440"/>
                  <w:p w14:paraId="1F3510AC" w14:textId="77777777" w:rsidR="00BD6440" w:rsidRDefault="00BD64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F351097" wp14:editId="1F35109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AD" w14:textId="77777777" w:rsidR="00BD6440" w:rsidRDefault="00CC3D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F3510AE" w14:textId="77777777" w:rsidR="00BD6440" w:rsidRDefault="00BD6440">
                          <w:pPr>
                            <w:pStyle w:val="WitregelW1"/>
                          </w:pPr>
                        </w:p>
                        <w:p w14:paraId="1F3510B0" w14:textId="3F68FA58" w:rsidR="00BD6440" w:rsidRDefault="00322D2A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CC3D57">
                            <w:t>www.minbuza.nl</w:t>
                          </w:r>
                        </w:p>
                        <w:p w14:paraId="1F3510B1" w14:textId="77777777" w:rsidR="00BD6440" w:rsidRDefault="00BD6440">
                          <w:pPr>
                            <w:pStyle w:val="WitregelW2"/>
                          </w:pPr>
                        </w:p>
                        <w:p w14:paraId="1F3510B2" w14:textId="77777777" w:rsidR="00BD6440" w:rsidRDefault="00CC3D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3510B3" w14:textId="77777777" w:rsidR="00BD6440" w:rsidRDefault="00CC3D57">
                          <w:pPr>
                            <w:pStyle w:val="Referentiegegevens"/>
                          </w:pPr>
                          <w:r>
                            <w:t>BZ2623794</w:t>
                          </w:r>
                        </w:p>
                        <w:p w14:paraId="1F3510B4" w14:textId="77777777" w:rsidR="00BD6440" w:rsidRDefault="00BD6440">
                          <w:pPr>
                            <w:pStyle w:val="WitregelW1"/>
                          </w:pPr>
                        </w:p>
                        <w:p w14:paraId="1F3510B5" w14:textId="77777777" w:rsidR="00BD6440" w:rsidRDefault="00CC3D5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F3510B6" w14:textId="77777777" w:rsidR="00BD6440" w:rsidRDefault="00CC3D5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F3510AD" w14:textId="77777777" w:rsidR="00BD6440" w:rsidRDefault="00CC3D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F3510AE" w14:textId="77777777" w:rsidR="00BD6440" w:rsidRDefault="00BD6440">
                    <w:pPr>
                      <w:pStyle w:val="WitregelW1"/>
                    </w:pPr>
                  </w:p>
                  <w:p w14:paraId="1F3510B0" w14:textId="3F68FA58" w:rsidR="00BD6440" w:rsidRDefault="00322D2A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 w:rsidR="00CC3D57">
                      <w:t>www.minbuza.nl</w:t>
                    </w:r>
                  </w:p>
                  <w:p w14:paraId="1F3510B1" w14:textId="77777777" w:rsidR="00BD6440" w:rsidRDefault="00BD6440">
                    <w:pPr>
                      <w:pStyle w:val="WitregelW2"/>
                    </w:pPr>
                  </w:p>
                  <w:p w14:paraId="1F3510B2" w14:textId="77777777" w:rsidR="00BD6440" w:rsidRDefault="00CC3D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3510B3" w14:textId="77777777" w:rsidR="00BD6440" w:rsidRDefault="00CC3D57">
                    <w:pPr>
                      <w:pStyle w:val="Referentiegegevens"/>
                    </w:pPr>
                    <w:r>
                      <w:t>BZ2623794</w:t>
                    </w:r>
                  </w:p>
                  <w:p w14:paraId="1F3510B4" w14:textId="77777777" w:rsidR="00BD6440" w:rsidRDefault="00BD6440">
                    <w:pPr>
                      <w:pStyle w:val="WitregelW1"/>
                    </w:pPr>
                  </w:p>
                  <w:p w14:paraId="1F3510B5" w14:textId="77777777" w:rsidR="00BD6440" w:rsidRDefault="00CC3D5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F3510B6" w14:textId="77777777" w:rsidR="00BD6440" w:rsidRDefault="00CC3D5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351099" wp14:editId="1F35109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B7" w14:textId="77777777" w:rsidR="00BD6440" w:rsidRDefault="00CC3D5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9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F3510B7" w14:textId="77777777" w:rsidR="00BD6440" w:rsidRDefault="00CC3D5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F35109B" wp14:editId="1F35109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C4" w14:textId="77777777" w:rsidR="00CC3D57" w:rsidRDefault="00CC3D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B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F3510C4" w14:textId="77777777" w:rsidR="00CC3D57" w:rsidRDefault="00CC3D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35109D" wp14:editId="1F35109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C6" w14:textId="77777777" w:rsidR="00CC3D57" w:rsidRDefault="00CC3D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D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F3510C6" w14:textId="77777777" w:rsidR="00CC3D57" w:rsidRDefault="00CC3D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35109F" wp14:editId="1F3510A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10B8" w14:textId="77777777" w:rsidR="00BD6440" w:rsidRDefault="00CC3D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510BE" wp14:editId="1F3510B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5109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F3510B8" w14:textId="77777777" w:rsidR="00BD6440" w:rsidRDefault="00CC3D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3510BE" wp14:editId="1F3510B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662EFD"/>
    <w:multiLevelType w:val="multilevel"/>
    <w:tmpl w:val="396E50A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66C3A7E"/>
    <w:multiLevelType w:val="multilevel"/>
    <w:tmpl w:val="67E5EEE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D87614A"/>
    <w:multiLevelType w:val="multilevel"/>
    <w:tmpl w:val="6C37437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E73A85"/>
    <w:multiLevelType w:val="multilevel"/>
    <w:tmpl w:val="794FD2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4B70F4"/>
    <w:multiLevelType w:val="multilevel"/>
    <w:tmpl w:val="D0C7B5A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73688234">
    <w:abstractNumId w:val="1"/>
  </w:num>
  <w:num w:numId="2" w16cid:durableId="1361783632">
    <w:abstractNumId w:val="0"/>
  </w:num>
  <w:num w:numId="3" w16cid:durableId="36980058">
    <w:abstractNumId w:val="3"/>
  </w:num>
  <w:num w:numId="4" w16cid:durableId="2020152389">
    <w:abstractNumId w:val="4"/>
  </w:num>
  <w:num w:numId="5" w16cid:durableId="1600913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40"/>
    <w:rsid w:val="000251AE"/>
    <w:rsid w:val="002950D3"/>
    <w:rsid w:val="00322D2A"/>
    <w:rsid w:val="004727C8"/>
    <w:rsid w:val="00515C1A"/>
    <w:rsid w:val="0053607C"/>
    <w:rsid w:val="00540D1B"/>
    <w:rsid w:val="007875B8"/>
    <w:rsid w:val="00BD6440"/>
    <w:rsid w:val="00CC3D57"/>
    <w:rsid w:val="00DB3BDC"/>
    <w:rsid w:val="00E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F35107F"/>
  <w15:docId w15:val="{92BF91F5-19D1-4DEE-8C02-DAF34504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C3D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57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CC3D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57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2026-01-06T12:22:00.0000000Z</lastPrinted>
  <dcterms:created xsi:type="dcterms:W3CDTF">2026-01-06T15:27:00.0000000Z</dcterms:created>
  <dcterms:modified xsi:type="dcterms:W3CDTF">2026-01-06T15:27:00.0000000Z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_dlc_DocIdItemGuid">
    <vt:lpwstr>f58c2c01-c0d3-485a-8356-1c740238e5f3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150;#Organization and management general|0de1cc90-a8d1-4553-a3b7-516b6498b343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