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16du="http://schemas.microsoft.com/office/word/2023/wordml/word16du" xmlns:w16sdtfl="http://schemas.microsoft.com/office/word/2024/wordml/sdtformatlock"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01B4" w:rsidR="008C5089" w:rsidP="008C5089" w:rsidRDefault="008C5089" w14:paraId="3729B1A0" w14:textId="55902981">
      <w:pPr>
        <w:autoSpaceDE w:val="0"/>
        <w:autoSpaceDN w:val="0"/>
        <w:adjustRightInd w:val="0"/>
        <w:spacing w:after="0" w:line="240" w:lineRule="auto"/>
        <w:jc w:val="center"/>
        <w:rPr>
          <w:b/>
          <w:bCs/>
          <w:sz w:val="26"/>
          <w:szCs w:val="26"/>
        </w:rPr>
      </w:pPr>
      <w:bookmarkStart w:name="_GoBack" w:id="0"/>
      <w:bookmarkEnd w:id="0"/>
      <w:r w:rsidRPr="00A401B4">
        <w:rPr>
          <w:b/>
          <w:bCs/>
          <w:sz w:val="26"/>
          <w:szCs w:val="26"/>
        </w:rPr>
        <w:t>Voortgangsrapportage PFAS Zeeland</w:t>
      </w:r>
    </w:p>
    <w:p w:rsidRPr="00A401B4" w:rsidR="008C5089" w:rsidP="008C5089" w:rsidRDefault="008C5089" w14:paraId="7775DDE1" w14:textId="4214E889">
      <w:pPr>
        <w:autoSpaceDE w:val="0"/>
        <w:autoSpaceDN w:val="0"/>
        <w:adjustRightInd w:val="0"/>
        <w:spacing w:after="0" w:line="240" w:lineRule="auto"/>
        <w:jc w:val="center"/>
        <w:rPr>
          <w:b/>
          <w:bCs/>
          <w:sz w:val="26"/>
          <w:szCs w:val="26"/>
        </w:rPr>
      </w:pPr>
      <w:r w:rsidRPr="00A401B4">
        <w:rPr>
          <w:b/>
          <w:bCs/>
          <w:sz w:val="26"/>
          <w:szCs w:val="26"/>
        </w:rPr>
        <w:t>van de PFAS coördinatoren</w:t>
      </w:r>
    </w:p>
    <w:p w:rsidRPr="00A401B4" w:rsidR="008C5089" w:rsidP="00FA0D15" w:rsidRDefault="008C5089" w14:paraId="1B3B03FE" w14:textId="77777777">
      <w:pPr>
        <w:autoSpaceDE w:val="0"/>
        <w:autoSpaceDN w:val="0"/>
        <w:adjustRightInd w:val="0"/>
        <w:spacing w:after="0" w:line="240" w:lineRule="auto"/>
      </w:pPr>
    </w:p>
    <w:p w:rsidRPr="00A401B4" w:rsidR="008C5089" w:rsidP="00FA0D15" w:rsidRDefault="008729CC" w14:paraId="6155697B" w14:textId="724B7D9A">
      <w:pPr>
        <w:autoSpaceDE w:val="0"/>
        <w:autoSpaceDN w:val="0"/>
        <w:adjustRightInd w:val="0"/>
        <w:spacing w:after="0" w:line="240" w:lineRule="auto"/>
        <w:rPr>
          <w:b/>
          <w:bCs/>
        </w:rPr>
      </w:pPr>
      <w:r>
        <w:rPr>
          <w:b/>
          <w:bCs/>
        </w:rPr>
        <w:t>19</w:t>
      </w:r>
      <w:r w:rsidR="0047322D">
        <w:rPr>
          <w:b/>
          <w:bCs/>
        </w:rPr>
        <w:t xml:space="preserve"> november</w:t>
      </w:r>
      <w:r w:rsidRPr="00A401B4" w:rsidR="007F3A89">
        <w:rPr>
          <w:b/>
          <w:bCs/>
        </w:rPr>
        <w:t xml:space="preserve"> </w:t>
      </w:r>
      <w:r w:rsidRPr="00A401B4" w:rsidR="008C5089">
        <w:rPr>
          <w:b/>
          <w:bCs/>
        </w:rPr>
        <w:t>202</w:t>
      </w:r>
      <w:r w:rsidRPr="00A401B4" w:rsidR="007F3A89">
        <w:rPr>
          <w:b/>
          <w:bCs/>
        </w:rPr>
        <w:t xml:space="preserve">5 </w:t>
      </w:r>
    </w:p>
    <w:p w:rsidRPr="00A401B4" w:rsidR="008C5089" w:rsidP="00FA0D15" w:rsidRDefault="008C5089" w14:paraId="10D953C6" w14:textId="77777777">
      <w:pPr>
        <w:autoSpaceDE w:val="0"/>
        <w:autoSpaceDN w:val="0"/>
        <w:adjustRightInd w:val="0"/>
        <w:spacing w:after="0" w:line="240" w:lineRule="auto"/>
        <w:rPr>
          <w:rFonts w:ascii="Verdana" w:hAnsi="Verdana" w:cs="Verdana"/>
          <w:kern w:val="0"/>
          <w:sz w:val="18"/>
          <w:szCs w:val="18"/>
        </w:rPr>
      </w:pPr>
    </w:p>
    <w:p w:rsidRPr="00A401B4" w:rsidR="00FA0D15" w:rsidP="00FA0D15" w:rsidRDefault="00FA0D15" w14:paraId="687E61FB" w14:textId="5FB640FD">
      <w:pPr>
        <w:autoSpaceDE w:val="0"/>
        <w:autoSpaceDN w:val="0"/>
        <w:adjustRightInd w:val="0"/>
        <w:spacing w:after="0" w:line="240" w:lineRule="auto"/>
        <w:rPr>
          <w:rFonts w:ascii="Verdana" w:hAnsi="Verdana" w:cs="Verdana"/>
          <w:kern w:val="0"/>
          <w:sz w:val="18"/>
          <w:szCs w:val="18"/>
        </w:rPr>
      </w:pPr>
      <w:r w:rsidRPr="00A401B4">
        <w:rPr>
          <w:rFonts w:ascii="Verdana" w:hAnsi="Verdana" w:cs="Verdana"/>
          <w:kern w:val="0"/>
          <w:sz w:val="18"/>
          <w:szCs w:val="18"/>
        </w:rPr>
        <w:t xml:space="preserve">Op 29 maart 2022 </w:t>
      </w:r>
      <w:r w:rsidRPr="00A401B4" w:rsidR="00562CF1">
        <w:rPr>
          <w:rFonts w:ascii="Verdana" w:hAnsi="Verdana" w:cs="Verdana"/>
          <w:kern w:val="0"/>
          <w:sz w:val="18"/>
          <w:szCs w:val="18"/>
        </w:rPr>
        <w:t>hebben de toenmalige minister</w:t>
      </w:r>
      <w:r w:rsidRPr="00A401B4">
        <w:rPr>
          <w:rFonts w:ascii="Verdana" w:hAnsi="Verdana" w:cs="Verdana"/>
          <w:kern w:val="0"/>
          <w:sz w:val="18"/>
          <w:szCs w:val="18"/>
        </w:rPr>
        <w:t xml:space="preserve"> </w:t>
      </w:r>
      <w:r w:rsidRPr="00A401B4" w:rsidR="003A2D8F">
        <w:rPr>
          <w:rFonts w:ascii="Verdana" w:hAnsi="Verdana" w:cs="Verdana"/>
          <w:kern w:val="0"/>
          <w:sz w:val="18"/>
          <w:szCs w:val="18"/>
        </w:rPr>
        <w:t xml:space="preserve">van Infrastructuur en Waterstaat </w:t>
      </w:r>
      <w:r w:rsidRPr="00A401B4">
        <w:rPr>
          <w:rFonts w:ascii="Verdana" w:hAnsi="Verdana" w:cs="Verdana"/>
          <w:kern w:val="0"/>
          <w:sz w:val="18"/>
          <w:szCs w:val="18"/>
        </w:rPr>
        <w:t xml:space="preserve">en gedeputeerde Van der Velde twee PFAS-coördinatoren voor Zeeland aangesteld. </w:t>
      </w:r>
      <w:r w:rsidR="00156D71">
        <w:rPr>
          <w:rFonts w:ascii="Verdana" w:hAnsi="Verdana" w:cs="Verdana"/>
          <w:kern w:val="0"/>
          <w:sz w:val="18"/>
          <w:szCs w:val="18"/>
        </w:rPr>
        <w:t>Eén vanuit het Rijk en een vanuit Zeeland</w:t>
      </w:r>
      <w:r w:rsidRPr="00A401B4">
        <w:rPr>
          <w:rFonts w:ascii="Verdana" w:hAnsi="Verdana" w:cs="Verdana"/>
          <w:kern w:val="0"/>
          <w:sz w:val="18"/>
          <w:szCs w:val="18"/>
        </w:rPr>
        <w:t xml:space="preserve">. Martin van Gelderen heeft </w:t>
      </w:r>
      <w:r w:rsidR="00156D71">
        <w:rPr>
          <w:rFonts w:ascii="Verdana" w:hAnsi="Verdana" w:cs="Verdana"/>
          <w:kern w:val="0"/>
          <w:sz w:val="18"/>
          <w:szCs w:val="18"/>
        </w:rPr>
        <w:t>ondertussen</w:t>
      </w:r>
      <w:r w:rsidRPr="00A401B4">
        <w:rPr>
          <w:rFonts w:ascii="Verdana" w:hAnsi="Verdana" w:cs="Verdana"/>
          <w:kern w:val="0"/>
          <w:sz w:val="18"/>
          <w:szCs w:val="18"/>
        </w:rPr>
        <w:t xml:space="preserve"> Liz van Duin opgevolgd en is coördinator voor het Rijk, Maarten de Hoog voor Zeeland. </w:t>
      </w:r>
      <w:r w:rsidRPr="00A401B4" w:rsidR="00127A4F">
        <w:rPr>
          <w:rFonts w:ascii="Verdana" w:hAnsi="Verdana" w:cs="Verdana"/>
          <w:kern w:val="0"/>
          <w:sz w:val="18"/>
          <w:szCs w:val="18"/>
        </w:rPr>
        <w:t>De coördinatoren hebben als taak de samenwerking tussen beide overheden te versterken en de lopende acties en onderzoeken te stimuleren en te stroomlijnen</w:t>
      </w:r>
      <w:r w:rsidRPr="00A401B4">
        <w:rPr>
          <w:rFonts w:ascii="Verdana" w:hAnsi="Verdana" w:cs="Verdana"/>
          <w:kern w:val="0"/>
          <w:sz w:val="18"/>
          <w:szCs w:val="18"/>
        </w:rPr>
        <w:t>.</w:t>
      </w:r>
      <w:r w:rsidRPr="00A401B4" w:rsidR="007863D3">
        <w:rPr>
          <w:rFonts w:ascii="Verdana" w:hAnsi="Verdana" w:cs="Verdana"/>
          <w:kern w:val="0"/>
          <w:sz w:val="18"/>
          <w:szCs w:val="18"/>
        </w:rPr>
        <w:t xml:space="preserve"> Dit is de </w:t>
      </w:r>
      <w:r w:rsidRPr="00A401B4" w:rsidR="007F3A89">
        <w:rPr>
          <w:rFonts w:ascii="Verdana" w:hAnsi="Verdana" w:cs="Verdana"/>
          <w:kern w:val="0"/>
          <w:sz w:val="18"/>
          <w:szCs w:val="18"/>
        </w:rPr>
        <w:t>zes</w:t>
      </w:r>
      <w:r w:rsidRPr="00A401B4" w:rsidR="007863D3">
        <w:rPr>
          <w:rFonts w:ascii="Verdana" w:hAnsi="Verdana" w:cs="Verdana"/>
          <w:kern w:val="0"/>
          <w:sz w:val="18"/>
          <w:szCs w:val="18"/>
        </w:rPr>
        <w:t xml:space="preserve">de voortgangsrapportage waarmee zij </w:t>
      </w:r>
      <w:r w:rsidRPr="00A401B4">
        <w:rPr>
          <w:rFonts w:ascii="Verdana" w:hAnsi="Verdana" w:cs="Verdana"/>
          <w:kern w:val="0"/>
          <w:sz w:val="18"/>
          <w:szCs w:val="18"/>
        </w:rPr>
        <w:t>rapporteren aan minister</w:t>
      </w:r>
      <w:r w:rsidR="0047322D">
        <w:rPr>
          <w:rFonts w:ascii="Verdana" w:hAnsi="Verdana" w:cs="Verdana"/>
          <w:kern w:val="0"/>
          <w:sz w:val="18"/>
          <w:szCs w:val="18"/>
        </w:rPr>
        <w:t xml:space="preserve"> Tieman</w:t>
      </w:r>
      <w:r w:rsidRPr="00A401B4">
        <w:rPr>
          <w:rFonts w:ascii="Verdana" w:hAnsi="Verdana" w:cs="Verdana"/>
          <w:kern w:val="0"/>
          <w:sz w:val="18"/>
          <w:szCs w:val="18"/>
        </w:rPr>
        <w:t xml:space="preserve">, staatssecretaris </w:t>
      </w:r>
      <w:r w:rsidR="0047322D">
        <w:rPr>
          <w:rFonts w:ascii="Verdana" w:hAnsi="Verdana" w:cs="Verdana"/>
          <w:kern w:val="0"/>
          <w:sz w:val="18"/>
          <w:szCs w:val="18"/>
        </w:rPr>
        <w:t>Aartsen</w:t>
      </w:r>
      <w:r w:rsidRPr="00A401B4">
        <w:rPr>
          <w:rFonts w:ascii="Verdana" w:hAnsi="Verdana" w:cs="Verdana"/>
          <w:kern w:val="0"/>
          <w:sz w:val="18"/>
          <w:szCs w:val="18"/>
        </w:rPr>
        <w:t xml:space="preserve"> en gedeputeerde Van der Velde.</w:t>
      </w:r>
    </w:p>
    <w:p w:rsidRPr="00A401B4" w:rsidR="007863D3" w:rsidP="007863D3" w:rsidRDefault="007863D3" w14:paraId="20D283A5" w14:textId="77777777">
      <w:pPr>
        <w:autoSpaceDE w:val="0"/>
        <w:autoSpaceDN w:val="0"/>
        <w:adjustRightInd w:val="0"/>
        <w:spacing w:after="0" w:line="240" w:lineRule="auto"/>
        <w:rPr>
          <w:rFonts w:ascii="Verdana" w:hAnsi="Verdana" w:cs="Verdana"/>
          <w:kern w:val="0"/>
          <w:sz w:val="18"/>
          <w:szCs w:val="18"/>
        </w:rPr>
      </w:pPr>
    </w:p>
    <w:p w:rsidRPr="00A401B4" w:rsidR="00D51789" w:rsidP="007863D3" w:rsidRDefault="007863D3" w14:paraId="2E1E51CC" w14:textId="17481336">
      <w:pPr>
        <w:autoSpaceDE w:val="0"/>
        <w:autoSpaceDN w:val="0"/>
        <w:adjustRightInd w:val="0"/>
        <w:spacing w:after="0" w:line="240" w:lineRule="auto"/>
        <w:rPr>
          <w:rFonts w:ascii="Verdana" w:hAnsi="Verdana" w:cs="Verdana"/>
          <w:kern w:val="0"/>
          <w:sz w:val="18"/>
          <w:szCs w:val="18"/>
        </w:rPr>
      </w:pPr>
      <w:r w:rsidRPr="00A401B4">
        <w:rPr>
          <w:rFonts w:ascii="Verdana" w:hAnsi="Verdana" w:cs="Verdana"/>
          <w:kern w:val="0"/>
          <w:sz w:val="18"/>
          <w:szCs w:val="18"/>
        </w:rPr>
        <w:t xml:space="preserve">Deze rapportage volgt dezelfde opzet als de vorige. Naast de voortgang reflecteren de coördinatoren in de oplegbrief op de afgelopen periode en blikken vooruit. De rapportage kwam tot stand met bijdragen van het ministerie van IenW, </w:t>
      </w:r>
      <w:r w:rsidRPr="00A401B4" w:rsidR="00D2128B">
        <w:rPr>
          <w:rFonts w:ascii="Verdana" w:hAnsi="Verdana" w:cs="Verdana"/>
          <w:kern w:val="0"/>
          <w:sz w:val="18"/>
          <w:szCs w:val="18"/>
        </w:rPr>
        <w:t>waaronder</w:t>
      </w:r>
      <w:r w:rsidRPr="00A401B4">
        <w:rPr>
          <w:rFonts w:ascii="Verdana" w:hAnsi="Verdana" w:cs="Verdana"/>
          <w:kern w:val="0"/>
          <w:sz w:val="18"/>
          <w:szCs w:val="18"/>
        </w:rPr>
        <w:t xml:space="preserve"> Rijkswaterstaat</w:t>
      </w:r>
      <w:r w:rsidRPr="00A401B4" w:rsidR="00D2128B">
        <w:rPr>
          <w:rFonts w:ascii="Verdana" w:hAnsi="Verdana" w:cs="Verdana"/>
          <w:kern w:val="0"/>
          <w:sz w:val="18"/>
          <w:szCs w:val="18"/>
        </w:rPr>
        <w:t>,</w:t>
      </w:r>
      <w:r w:rsidRPr="00A401B4">
        <w:rPr>
          <w:rFonts w:ascii="Verdana" w:hAnsi="Verdana" w:cs="Verdana"/>
          <w:kern w:val="0"/>
          <w:sz w:val="18"/>
          <w:szCs w:val="18"/>
        </w:rPr>
        <w:t xml:space="preserve"> en de Provincie Zeeland. Aan het eind worden enkele afkortingen toegelicht.</w:t>
      </w:r>
    </w:p>
    <w:p w:rsidRPr="00A401B4" w:rsidR="007863D3" w:rsidP="007863D3" w:rsidRDefault="007863D3" w14:paraId="0F17E345" w14:textId="77777777">
      <w:pPr>
        <w:autoSpaceDE w:val="0"/>
        <w:autoSpaceDN w:val="0"/>
        <w:adjustRightInd w:val="0"/>
        <w:spacing w:after="0" w:line="240" w:lineRule="auto"/>
        <w:rPr>
          <w:rFonts w:ascii="Verdana" w:hAnsi="Verdana" w:cs="Verdana"/>
          <w:kern w:val="0"/>
          <w:sz w:val="18"/>
          <w:szCs w:val="18"/>
        </w:rPr>
      </w:pPr>
    </w:p>
    <w:p w:rsidRPr="00A401B4" w:rsidR="007F74B7" w:rsidP="00077BE2" w:rsidRDefault="007F74B7" w14:paraId="36B5E2AB" w14:textId="6ABC316B">
      <w:pPr>
        <w:pStyle w:val="ListParagraph"/>
        <w:numPr>
          <w:ilvl w:val="0"/>
          <w:numId w:val="14"/>
        </w:numPr>
        <w:rPr>
          <w:rFonts w:cs="Verdana"/>
          <w:b/>
          <w:bCs/>
          <w:szCs w:val="18"/>
          <w:lang w:val="nl-NL"/>
        </w:rPr>
      </w:pPr>
      <w:r w:rsidRPr="00A401B4">
        <w:rPr>
          <w:rFonts w:cs="Verdana"/>
          <w:b/>
          <w:bCs/>
          <w:szCs w:val="18"/>
          <w:lang w:val="nl-NL"/>
        </w:rPr>
        <w:t xml:space="preserve">Internationaal </w:t>
      </w:r>
    </w:p>
    <w:tbl>
      <w:tblPr>
        <w:tblStyle w:val="TableGrid"/>
        <w:tblW w:w="0" w:type="auto"/>
        <w:tblLook w:val="04A0" w:firstRow="1" w:lastRow="0" w:firstColumn="1" w:lastColumn="0" w:noHBand="0" w:noVBand="1"/>
      </w:tblPr>
      <w:tblGrid>
        <w:gridCol w:w="2547"/>
        <w:gridCol w:w="3685"/>
        <w:gridCol w:w="2830"/>
      </w:tblGrid>
      <w:tr w:rsidRPr="00A401B4" w:rsidR="007F74B7" w:rsidTr="009F1DF7" w14:paraId="0D4DC053" w14:textId="77777777">
        <w:tc>
          <w:tcPr>
            <w:tcW w:w="2547" w:type="dxa"/>
          </w:tcPr>
          <w:p w:rsidRPr="00A401B4" w:rsidR="007F74B7" w:rsidRDefault="007F74B7" w14:paraId="47B054AE" w14:textId="77777777">
            <w:bookmarkStart w:name="_Hlk210402690" w:id="1"/>
            <w:r w:rsidRPr="00A401B4">
              <w:rPr>
                <w:b/>
                <w:bCs/>
              </w:rPr>
              <w:t xml:space="preserve">Actie </w:t>
            </w:r>
          </w:p>
        </w:tc>
        <w:tc>
          <w:tcPr>
            <w:tcW w:w="3685" w:type="dxa"/>
          </w:tcPr>
          <w:p w:rsidRPr="00A401B4" w:rsidR="007F74B7" w:rsidRDefault="007F74B7" w14:paraId="52AD7B2A" w14:textId="77777777">
            <w:r w:rsidRPr="00A401B4">
              <w:rPr>
                <w:b/>
                <w:bCs/>
              </w:rPr>
              <w:t xml:space="preserve">Stand van zaken </w:t>
            </w:r>
          </w:p>
        </w:tc>
        <w:tc>
          <w:tcPr>
            <w:tcW w:w="2830" w:type="dxa"/>
          </w:tcPr>
          <w:p w:rsidRPr="00A401B4" w:rsidR="007F74B7" w:rsidRDefault="007F74B7" w14:paraId="645ADFEF" w14:textId="77777777">
            <w:r w:rsidRPr="00A401B4">
              <w:rPr>
                <w:b/>
                <w:bCs/>
              </w:rPr>
              <w:t xml:space="preserve">Planning </w:t>
            </w:r>
          </w:p>
        </w:tc>
      </w:tr>
      <w:tr w:rsidRPr="00A401B4" w:rsidR="007F74B7" w:rsidTr="009F1DF7" w14:paraId="2A55B71C" w14:textId="77777777">
        <w:tc>
          <w:tcPr>
            <w:tcW w:w="2547" w:type="dxa"/>
          </w:tcPr>
          <w:p w:rsidRPr="00A401B4" w:rsidR="007F74B7" w:rsidRDefault="00ED253F" w14:paraId="7AD7E439" w14:textId="7627EDEC">
            <w:r w:rsidRPr="00A401B4">
              <w:rPr>
                <w:rFonts w:ascii="Verdana-Italic" w:hAnsi="Verdana-Italic" w:cs="Verdana-Italic"/>
                <w:i/>
                <w:iCs/>
                <w:kern w:val="0"/>
                <w:sz w:val="18"/>
                <w:szCs w:val="18"/>
              </w:rPr>
              <w:t>PFAS-restrictievoorstel</w:t>
            </w:r>
          </w:p>
        </w:tc>
        <w:tc>
          <w:tcPr>
            <w:tcW w:w="3685" w:type="dxa"/>
          </w:tcPr>
          <w:p w:rsidR="00181775" w:rsidP="00ED253F" w:rsidRDefault="007863D3" w14:paraId="33AEB3F3" w14:textId="2EBF2F26">
            <w:pPr>
              <w:rPr>
                <w:rFonts w:ascii="Verdana" w:hAnsi="Verdana" w:cs="Verdana"/>
                <w:kern w:val="0"/>
                <w:sz w:val="18"/>
                <w:szCs w:val="18"/>
              </w:rPr>
            </w:pPr>
            <w:r w:rsidRPr="00A401B4">
              <w:rPr>
                <w:rFonts w:ascii="Verdana" w:hAnsi="Verdana" w:cs="Verdana"/>
                <w:kern w:val="0"/>
                <w:sz w:val="18"/>
                <w:szCs w:val="18"/>
              </w:rPr>
              <w:t xml:space="preserve">Op 7 februari 2023 publiceerde het European Chemicals Agency (ECHA) een voorstel voor een zo breed mogelijk PFAS-verbod. De openbare raadpleging leverde meer dan 5600 reacties op. </w:t>
            </w:r>
          </w:p>
          <w:p w:rsidR="006E2F6A" w:rsidP="00ED253F" w:rsidRDefault="006E2F6A" w14:paraId="058EF87D" w14:textId="77777777">
            <w:pPr>
              <w:rPr>
                <w:rFonts w:ascii="Verdana" w:hAnsi="Verdana" w:cs="Verdana"/>
                <w:kern w:val="0"/>
                <w:sz w:val="18"/>
                <w:szCs w:val="18"/>
              </w:rPr>
            </w:pPr>
          </w:p>
          <w:p w:rsidR="006E2F6A" w:rsidP="00ED253F" w:rsidRDefault="006E2F6A" w14:paraId="137176B1" w14:textId="4EA29596">
            <w:pPr>
              <w:rPr>
                <w:rFonts w:ascii="Verdana" w:hAnsi="Verdana" w:cs="Verdana"/>
                <w:kern w:val="0"/>
                <w:sz w:val="18"/>
                <w:szCs w:val="18"/>
              </w:rPr>
            </w:pPr>
            <w:r w:rsidRPr="007B7BD9">
              <w:rPr>
                <w:rFonts w:ascii="Verdana" w:hAnsi="Verdana" w:cs="Verdana"/>
                <w:kern w:val="0"/>
                <w:sz w:val="18"/>
                <w:szCs w:val="18"/>
              </w:rPr>
              <w:t>In augustus</w:t>
            </w:r>
            <w:r>
              <w:rPr>
                <w:rFonts w:ascii="Verdana" w:hAnsi="Verdana" w:cs="Verdana"/>
                <w:kern w:val="0"/>
                <w:sz w:val="18"/>
                <w:szCs w:val="18"/>
              </w:rPr>
              <w:t xml:space="preserve"> 2025</w:t>
            </w:r>
            <w:r w:rsidRPr="007B7BD9">
              <w:rPr>
                <w:rFonts w:ascii="Verdana" w:hAnsi="Verdana" w:cs="Verdana"/>
                <w:kern w:val="0"/>
                <w:sz w:val="18"/>
                <w:szCs w:val="18"/>
              </w:rPr>
              <w:t xml:space="preserve"> heeft ECHA het aangevulde achtergrond-dossier van de brede PFAS restrictie gepubliceerd. In dit document zijn de inspraakreacties verwerkt.</w:t>
            </w:r>
          </w:p>
          <w:p w:rsidRPr="00A401B4" w:rsidR="00014B99" w:rsidP="00ED253F" w:rsidRDefault="00014B99" w14:paraId="7D764EF8" w14:textId="02F8DD64">
            <w:pPr>
              <w:rPr>
                <w:rFonts w:ascii="Verdana" w:hAnsi="Verdana" w:cs="Verdana"/>
                <w:kern w:val="0"/>
                <w:sz w:val="18"/>
                <w:szCs w:val="18"/>
              </w:rPr>
            </w:pPr>
            <w:r w:rsidRPr="00A401B4">
              <w:rPr>
                <w:rFonts w:ascii="Verdana" w:hAnsi="Verdana" w:cs="Verdana"/>
                <w:kern w:val="0"/>
                <w:sz w:val="18"/>
                <w:szCs w:val="18"/>
              </w:rPr>
              <w:t>De volgende stap is dat de wetenschappelijke comités van ECHA een opinie opstellen en die naar de Europese Commissie sturen, waarna de Commissie het voorstel ter stemming voorlegt aan de lidstaten.</w:t>
            </w:r>
          </w:p>
          <w:p w:rsidRPr="00A401B4" w:rsidR="007863D3" w:rsidP="00ED253F" w:rsidRDefault="007863D3" w14:paraId="475B6820" w14:textId="38FCE8DD"/>
        </w:tc>
        <w:tc>
          <w:tcPr>
            <w:tcW w:w="2830" w:type="dxa"/>
          </w:tcPr>
          <w:p w:rsidRPr="007B7BD9" w:rsidR="007B7BD9" w:rsidP="007B7BD9" w:rsidRDefault="007B7BD9" w14:paraId="06028D8B" w14:textId="3D05A074">
            <w:pPr>
              <w:autoSpaceDE w:val="0"/>
              <w:autoSpaceDN w:val="0"/>
              <w:adjustRightInd w:val="0"/>
              <w:rPr>
                <w:rFonts w:ascii="Verdana" w:hAnsi="Verdana" w:cs="Verdana"/>
                <w:kern w:val="0"/>
                <w:sz w:val="18"/>
                <w:szCs w:val="18"/>
              </w:rPr>
            </w:pPr>
            <w:r w:rsidRPr="007B7BD9">
              <w:rPr>
                <w:rFonts w:ascii="Verdana" w:hAnsi="Verdana" w:cs="Verdana"/>
                <w:kern w:val="0"/>
                <w:sz w:val="18"/>
                <w:szCs w:val="18"/>
              </w:rPr>
              <w:t xml:space="preserve">Er wordt verwacht dat het </w:t>
            </w:r>
            <w:r w:rsidR="00014B99">
              <w:rPr>
                <w:rFonts w:ascii="Verdana" w:hAnsi="Verdana" w:cs="Verdana"/>
                <w:kern w:val="0"/>
                <w:sz w:val="18"/>
                <w:szCs w:val="18"/>
              </w:rPr>
              <w:t xml:space="preserve">Europees </w:t>
            </w:r>
            <w:r w:rsidRPr="007B7BD9">
              <w:rPr>
                <w:rFonts w:ascii="Verdana" w:hAnsi="Verdana" w:cs="Verdana"/>
                <w:kern w:val="0"/>
                <w:sz w:val="18"/>
                <w:szCs w:val="18"/>
              </w:rPr>
              <w:t xml:space="preserve">agentschap </w:t>
            </w:r>
            <w:r w:rsidR="00014B99">
              <w:rPr>
                <w:rFonts w:ascii="Verdana" w:hAnsi="Verdana" w:cs="Verdana"/>
                <w:kern w:val="0"/>
                <w:sz w:val="18"/>
                <w:szCs w:val="18"/>
              </w:rPr>
              <w:t xml:space="preserve">in 2026 </w:t>
            </w:r>
            <w:r w:rsidRPr="007B7BD9">
              <w:rPr>
                <w:rFonts w:ascii="Verdana" w:hAnsi="Verdana" w:cs="Verdana"/>
                <w:kern w:val="0"/>
                <w:sz w:val="18"/>
                <w:szCs w:val="18"/>
              </w:rPr>
              <w:t>de wetenschappelijke opinies afrondt, waarna de Europese Commissie een voorstel ter bespreking en stemming zal opstellen.</w:t>
            </w:r>
            <w:r w:rsidRPr="007B7BD9">
              <w:rPr>
                <w:rFonts w:ascii="Verdana" w:hAnsi="Verdana" w:cs="Verdana"/>
                <w:i/>
                <w:iCs/>
                <w:kern w:val="0"/>
                <w:sz w:val="18"/>
                <w:szCs w:val="18"/>
              </w:rPr>
              <w:t xml:space="preserve"> </w:t>
            </w:r>
          </w:p>
          <w:p w:rsidRPr="00A401B4" w:rsidR="00740688" w:rsidP="74490467" w:rsidRDefault="00740688" w14:paraId="68A53B8D" w14:textId="52C25A87">
            <w:pPr>
              <w:autoSpaceDE w:val="0"/>
              <w:autoSpaceDN w:val="0"/>
              <w:adjustRightInd w:val="0"/>
              <w:rPr>
                <w:rFonts w:ascii="Verdana" w:hAnsi="Verdana" w:cs="Verdana"/>
                <w:sz w:val="18"/>
                <w:szCs w:val="18"/>
              </w:rPr>
            </w:pPr>
          </w:p>
          <w:p w:rsidRPr="00A401B4" w:rsidR="00740688" w:rsidP="008060EC" w:rsidRDefault="00740688" w14:paraId="18B67290" w14:textId="32F8CA47">
            <w:pPr>
              <w:autoSpaceDE w:val="0"/>
              <w:autoSpaceDN w:val="0"/>
              <w:adjustRightInd w:val="0"/>
              <w:rPr>
                <w:rFonts w:ascii="Verdana" w:hAnsi="Verdana" w:cs="Verdana"/>
                <w:kern w:val="0"/>
                <w:sz w:val="18"/>
                <w:szCs w:val="18"/>
              </w:rPr>
            </w:pPr>
          </w:p>
        </w:tc>
      </w:tr>
      <w:bookmarkEnd w:id="1"/>
      <w:tr w:rsidRPr="00A401B4" w:rsidR="007F3A89" w:rsidTr="009F1DF7" w14:paraId="0FAE75D0" w14:textId="77777777">
        <w:tc>
          <w:tcPr>
            <w:tcW w:w="2547" w:type="dxa"/>
          </w:tcPr>
          <w:p w:rsidRPr="00A401B4" w:rsidR="007F3A89" w:rsidP="007F3A89" w:rsidRDefault="007F3A89" w14:paraId="355E7AE0" w14:textId="32D29510">
            <w:pPr>
              <w:autoSpaceDE w:val="0"/>
              <w:autoSpaceDN w:val="0"/>
              <w:adjustRightInd w:val="0"/>
              <w:rPr>
                <w:rFonts w:ascii="Verdana-Italic" w:hAnsi="Verdana-Italic" w:cs="Verdana-Italic"/>
                <w:i/>
                <w:iCs/>
                <w:kern w:val="0"/>
                <w:sz w:val="18"/>
                <w:szCs w:val="18"/>
              </w:rPr>
            </w:pPr>
            <w:r w:rsidRPr="00A401B4">
              <w:rPr>
                <w:rFonts w:ascii="Verdana-Italic" w:hAnsi="Verdana-Italic" w:cs="Verdana-Italic"/>
                <w:i/>
                <w:iCs/>
                <w:kern w:val="0"/>
                <w:sz w:val="18"/>
                <w:szCs w:val="18"/>
              </w:rPr>
              <w:t>Internationale Schelde Commissie (ISC)</w:t>
            </w:r>
          </w:p>
        </w:tc>
        <w:tc>
          <w:tcPr>
            <w:tcW w:w="3685" w:type="dxa"/>
          </w:tcPr>
          <w:p w:rsidRPr="00A401B4" w:rsidR="007F3A89" w:rsidP="007F3A89" w:rsidRDefault="007F3A89" w14:paraId="2ADFC171" w14:textId="72010EC3">
            <w:pPr>
              <w:pStyle w:val="NoSpacing"/>
              <w:rPr>
                <w:noProof/>
              </w:rPr>
            </w:pPr>
            <w:r w:rsidRPr="00A401B4">
              <w:rPr>
                <w:noProof/>
              </w:rPr>
              <w:t>In de ISC is PFAS een vast agendapunt. Elke vergadering schetsen de delegaties kort waar zij aan werken</w:t>
            </w:r>
            <w:r w:rsidRPr="00A401B4" w:rsidR="00457335">
              <w:rPr>
                <w:noProof/>
              </w:rPr>
              <w:t>.</w:t>
            </w:r>
            <w:r w:rsidRPr="00A401B4">
              <w:rPr>
                <w:noProof/>
              </w:rPr>
              <w:t xml:space="preserve"> </w:t>
            </w:r>
            <w:r w:rsidRPr="00A401B4" w:rsidR="00457335">
              <w:rPr>
                <w:noProof/>
              </w:rPr>
              <w:t>D</w:t>
            </w:r>
            <w:r w:rsidRPr="00A401B4">
              <w:rPr>
                <w:noProof/>
              </w:rPr>
              <w:t xml:space="preserve">aaruit blijkt dat alle delegaties intensief bezig zijn met de PFAS-problematiek. Nederland biedt hierbij ondersteuning aan anderen. </w:t>
            </w:r>
          </w:p>
          <w:p w:rsidRPr="00A401B4" w:rsidR="007F3A89" w:rsidP="5C5255AA" w:rsidRDefault="007F3A89" w14:paraId="50ED61BD" w14:textId="697483F3">
            <w:pPr>
              <w:spacing w:before="193" w:line="218" w:lineRule="exact"/>
              <w:ind w:right="155"/>
              <w:rPr>
                <w:rFonts w:ascii="Verdana" w:hAnsi="Verdana"/>
                <w:noProof/>
                <w:sz w:val="18"/>
                <w:szCs w:val="18"/>
              </w:rPr>
            </w:pPr>
            <w:r w:rsidRPr="00A401B4">
              <w:rPr>
                <w:rFonts w:ascii="Verdana" w:hAnsi="Verdana"/>
                <w:noProof/>
                <w:sz w:val="18"/>
                <w:szCs w:val="18"/>
              </w:rPr>
              <w:t>Op 13 maart 2025 is het PFAS</w:t>
            </w:r>
            <w:r w:rsidRPr="00A401B4" w:rsidR="003A2D8F">
              <w:rPr>
                <w:rFonts w:ascii="Verdana" w:hAnsi="Verdana"/>
                <w:noProof/>
                <w:sz w:val="18"/>
                <w:szCs w:val="18"/>
              </w:rPr>
              <w:t>-</w:t>
            </w:r>
            <w:r w:rsidRPr="00A401B4">
              <w:rPr>
                <w:rFonts w:ascii="Verdana" w:hAnsi="Verdana"/>
                <w:noProof/>
                <w:sz w:val="18"/>
                <w:szCs w:val="18"/>
              </w:rPr>
              <w:t xml:space="preserve"> bronnen</w:t>
            </w:r>
            <w:r w:rsidRPr="00A401B4" w:rsidR="003A2D8F">
              <w:rPr>
                <w:rFonts w:ascii="Verdana" w:hAnsi="Verdana"/>
                <w:noProof/>
                <w:sz w:val="18"/>
                <w:szCs w:val="18"/>
              </w:rPr>
              <w:t>-</w:t>
            </w:r>
            <w:r w:rsidRPr="00A401B4">
              <w:rPr>
                <w:rFonts w:ascii="Verdana" w:hAnsi="Verdana"/>
                <w:noProof/>
                <w:sz w:val="18"/>
                <w:szCs w:val="18"/>
              </w:rPr>
              <w:t xml:space="preserve"> en vrachtenonderzoek van de ISC gepubliceerd. Hierin staan de verschillende PFAS-bronnen in het Scheldestroomgebied geregistreerd. In het rapport staa</w:t>
            </w:r>
            <w:r w:rsidRPr="00A401B4" w:rsidR="003A2D8F">
              <w:rPr>
                <w:rFonts w:ascii="Verdana" w:hAnsi="Verdana"/>
                <w:noProof/>
                <w:sz w:val="18"/>
                <w:szCs w:val="18"/>
              </w:rPr>
              <w:t>t</w:t>
            </w:r>
            <w:r w:rsidRPr="00A401B4">
              <w:rPr>
                <w:rFonts w:ascii="Verdana" w:hAnsi="Verdana"/>
                <w:noProof/>
                <w:sz w:val="18"/>
                <w:szCs w:val="18"/>
              </w:rPr>
              <w:t xml:space="preserve"> een aantal aanbevelingen die tijdens </w:t>
            </w:r>
            <w:r w:rsidRPr="00A401B4" w:rsidR="003A2D8F">
              <w:rPr>
                <w:rFonts w:ascii="Verdana" w:hAnsi="Verdana"/>
                <w:noProof/>
                <w:sz w:val="18"/>
                <w:szCs w:val="18"/>
              </w:rPr>
              <w:t xml:space="preserve">een </w:t>
            </w:r>
            <w:r w:rsidRPr="00A401B4">
              <w:rPr>
                <w:rFonts w:ascii="Verdana" w:hAnsi="Verdana"/>
                <w:noProof/>
                <w:sz w:val="18"/>
                <w:szCs w:val="18"/>
              </w:rPr>
              <w:t>PFAS-workshop</w:t>
            </w:r>
            <w:r w:rsidRPr="00A401B4" w:rsidR="00457335">
              <w:rPr>
                <w:rFonts w:ascii="Verdana" w:hAnsi="Verdana"/>
                <w:noProof/>
                <w:sz w:val="18"/>
                <w:szCs w:val="18"/>
              </w:rPr>
              <w:t xml:space="preserve"> zullen</w:t>
            </w:r>
            <w:r w:rsidRPr="00A401B4">
              <w:rPr>
                <w:rFonts w:ascii="Verdana" w:hAnsi="Verdana"/>
                <w:noProof/>
                <w:sz w:val="18"/>
                <w:szCs w:val="18"/>
              </w:rPr>
              <w:t xml:space="preserve"> worden </w:t>
            </w:r>
            <w:r w:rsidRPr="00A401B4" w:rsidR="00777746">
              <w:rPr>
                <w:rFonts w:ascii="Verdana" w:hAnsi="Verdana"/>
                <w:noProof/>
                <w:sz w:val="18"/>
                <w:szCs w:val="18"/>
              </w:rPr>
              <w:t>behandeld</w:t>
            </w:r>
            <w:r w:rsidRPr="00A401B4">
              <w:rPr>
                <w:rFonts w:ascii="Verdana" w:hAnsi="Verdana"/>
                <w:noProof/>
                <w:sz w:val="18"/>
                <w:szCs w:val="18"/>
              </w:rPr>
              <w:t xml:space="preserve">. </w:t>
            </w:r>
          </w:p>
          <w:p w:rsidR="007F3A89" w:rsidP="5C5255AA" w:rsidRDefault="6384142F" w14:paraId="468E314D" w14:textId="27654023">
            <w:pPr>
              <w:spacing w:before="193" w:line="218" w:lineRule="exact"/>
              <w:ind w:right="155"/>
              <w:rPr>
                <w:rFonts w:ascii="Verdana" w:hAnsi="Verdana"/>
                <w:noProof/>
                <w:sz w:val="18"/>
                <w:szCs w:val="18"/>
              </w:rPr>
            </w:pPr>
            <w:r w:rsidRPr="00A401B4">
              <w:rPr>
                <w:rFonts w:ascii="Verdana" w:hAnsi="Verdana"/>
                <w:noProof/>
                <w:sz w:val="18"/>
                <w:szCs w:val="18"/>
              </w:rPr>
              <w:t>Op 16 mei 2025 heeft de delegatieleider van Nederland, mevrouw Dekker</w:t>
            </w:r>
            <w:r w:rsidR="005726A8">
              <w:rPr>
                <w:rFonts w:ascii="Verdana" w:hAnsi="Verdana"/>
                <w:noProof/>
                <w:sz w:val="18"/>
                <w:szCs w:val="18"/>
              </w:rPr>
              <w:t>,</w:t>
            </w:r>
            <w:r w:rsidRPr="00A401B4">
              <w:rPr>
                <w:rFonts w:ascii="Verdana" w:hAnsi="Verdana"/>
                <w:noProof/>
                <w:sz w:val="18"/>
                <w:szCs w:val="18"/>
              </w:rPr>
              <w:t xml:space="preserve"> een toelichting gegeven</w:t>
            </w:r>
            <w:r w:rsidRPr="00A401B4" w:rsidR="5CF50A8E">
              <w:rPr>
                <w:rFonts w:ascii="Verdana" w:hAnsi="Verdana"/>
                <w:noProof/>
                <w:sz w:val="18"/>
                <w:szCs w:val="18"/>
              </w:rPr>
              <w:t xml:space="preserve"> aan de Staten</w:t>
            </w:r>
            <w:r w:rsidRPr="00A401B4" w:rsidR="003A2D8F">
              <w:rPr>
                <w:rFonts w:ascii="Verdana" w:hAnsi="Verdana"/>
                <w:noProof/>
                <w:sz w:val="18"/>
                <w:szCs w:val="18"/>
              </w:rPr>
              <w:t>c</w:t>
            </w:r>
            <w:r w:rsidRPr="00A401B4" w:rsidR="5CF50A8E">
              <w:rPr>
                <w:rFonts w:ascii="Verdana" w:hAnsi="Verdana"/>
                <w:noProof/>
                <w:sz w:val="18"/>
                <w:szCs w:val="18"/>
              </w:rPr>
              <w:t xml:space="preserve">ommissie </w:t>
            </w:r>
            <w:r w:rsidRPr="00A401B4" w:rsidR="5CF50A8E">
              <w:rPr>
                <w:rFonts w:ascii="Verdana" w:hAnsi="Verdana"/>
                <w:noProof/>
                <w:sz w:val="18"/>
                <w:szCs w:val="18"/>
              </w:rPr>
              <w:lastRenderedPageBreak/>
              <w:t>Ruimte</w:t>
            </w:r>
            <w:r w:rsidRPr="00A401B4">
              <w:rPr>
                <w:rFonts w:ascii="Verdana" w:hAnsi="Verdana"/>
                <w:noProof/>
                <w:sz w:val="18"/>
                <w:szCs w:val="18"/>
              </w:rPr>
              <w:t xml:space="preserve"> op de werkwijze en de behaalde resultaten binnen de ICS.</w:t>
            </w:r>
          </w:p>
          <w:p w:rsidR="006E2F6A" w:rsidP="006E2F6A" w:rsidRDefault="006E2F6A" w14:paraId="35E39B22" w14:textId="77777777">
            <w:pPr>
              <w:pStyle w:val="NoSpacing"/>
              <w:rPr>
                <w:noProof/>
              </w:rPr>
            </w:pPr>
          </w:p>
          <w:p w:rsidRPr="00A401B4" w:rsidR="006E2F6A" w:rsidP="006E2F6A" w:rsidRDefault="006E2F6A" w14:paraId="059F1C62" w14:textId="4117AC20">
            <w:pPr>
              <w:pStyle w:val="NoSpacing"/>
              <w:rPr>
                <w:noProof/>
              </w:rPr>
            </w:pPr>
            <w:r w:rsidRPr="00A401B4">
              <w:rPr>
                <w:noProof/>
              </w:rPr>
              <w:t>Op 24 en 25 juni organiseer</w:t>
            </w:r>
            <w:r>
              <w:rPr>
                <w:noProof/>
              </w:rPr>
              <w:t>de</w:t>
            </w:r>
            <w:r w:rsidRPr="00A401B4">
              <w:rPr>
                <w:noProof/>
              </w:rPr>
              <w:t xml:space="preserve"> Nederland het delegatieleidersoverleg en de plenaire vergadering van de ISC. </w:t>
            </w:r>
            <w:r>
              <w:rPr>
                <w:noProof/>
              </w:rPr>
              <w:t xml:space="preserve">PFAS stond hier op de agenda en gedeputeerde Van der Velde heeft het belang van terugdringing van PFAS voor Zeeland kenbaar gemaakt. </w:t>
            </w:r>
            <w:r w:rsidRPr="00A401B4">
              <w:rPr>
                <w:noProof/>
              </w:rPr>
              <w:t xml:space="preserve">  </w:t>
            </w:r>
          </w:p>
          <w:p w:rsidRPr="00A401B4" w:rsidR="006E2F6A" w:rsidP="5C5255AA" w:rsidRDefault="006E2F6A" w14:paraId="049CA4B7" w14:textId="1E3A1818">
            <w:pPr>
              <w:spacing w:before="193" w:line="218" w:lineRule="exact"/>
              <w:ind w:right="155"/>
              <w:rPr>
                <w:rFonts w:ascii="Verdana" w:hAnsi="Verdana"/>
                <w:noProof/>
                <w:sz w:val="18"/>
                <w:szCs w:val="18"/>
              </w:rPr>
            </w:pPr>
          </w:p>
        </w:tc>
        <w:tc>
          <w:tcPr>
            <w:tcW w:w="2830" w:type="dxa"/>
          </w:tcPr>
          <w:p w:rsidRPr="00A401B4" w:rsidR="007F3A89" w:rsidP="006E2F6A" w:rsidRDefault="00D36BFC" w14:paraId="0867C2F2" w14:textId="19188985">
            <w:pPr>
              <w:pStyle w:val="NoSpacing"/>
              <w:ind w:left="0"/>
            </w:pPr>
            <w:r>
              <w:rPr>
                <w:noProof/>
              </w:rPr>
              <w:lastRenderedPageBreak/>
              <w:t xml:space="preserve">In november </w:t>
            </w:r>
            <w:r w:rsidRPr="00A401B4" w:rsidR="004911D0">
              <w:rPr>
                <w:noProof/>
              </w:rPr>
              <w:t>2025 organiseert de ISC</w:t>
            </w:r>
            <w:r w:rsidRPr="00A401B4" w:rsidR="00457335">
              <w:rPr>
                <w:noProof/>
              </w:rPr>
              <w:t xml:space="preserve"> </w:t>
            </w:r>
            <w:r w:rsidR="008E071E">
              <w:rPr>
                <w:noProof/>
              </w:rPr>
              <w:t>in Lille</w:t>
            </w:r>
            <w:r w:rsidRPr="00A401B4" w:rsidR="004911D0">
              <w:rPr>
                <w:noProof/>
              </w:rPr>
              <w:t xml:space="preserve"> een workshop over PFAS voor experts, gericht op kennisuitwisseling en verdere harmonisatie van de aanpak binnen het stroomgebied</w:t>
            </w:r>
            <w:r w:rsidRPr="00A401B4" w:rsidR="00457335">
              <w:rPr>
                <w:noProof/>
              </w:rPr>
              <w:t xml:space="preserve">. </w:t>
            </w:r>
          </w:p>
        </w:tc>
      </w:tr>
      <w:tr w:rsidRPr="00A401B4" w:rsidR="007F74B7" w:rsidTr="009F1DF7" w14:paraId="62AF975C" w14:textId="77777777">
        <w:trPr>
          <w:trHeight w:val="865"/>
        </w:trPr>
        <w:tc>
          <w:tcPr>
            <w:tcW w:w="2547" w:type="dxa"/>
          </w:tcPr>
          <w:p w:rsidRPr="00A401B4" w:rsidR="007F74B7" w:rsidRDefault="007F74B7" w14:paraId="5CD3F24E" w14:textId="479BB40F">
            <w:r w:rsidRPr="00A401B4">
              <w:rPr>
                <w:rFonts w:ascii="Verdana-Italic" w:hAnsi="Verdana-Italic" w:cs="Verdana-Italic"/>
                <w:i/>
                <w:iCs/>
                <w:kern w:val="0"/>
                <w:sz w:val="18"/>
                <w:szCs w:val="18"/>
              </w:rPr>
              <w:t>PFAS-schade verhalen</w:t>
            </w:r>
            <w:r w:rsidRPr="00A401B4" w:rsidR="00D2128B">
              <w:rPr>
                <w:rFonts w:ascii="Verdana-Italic" w:hAnsi="Verdana-Italic" w:cs="Verdana-Italic"/>
                <w:i/>
                <w:iCs/>
                <w:kern w:val="0"/>
                <w:sz w:val="18"/>
                <w:szCs w:val="18"/>
              </w:rPr>
              <w:t xml:space="preserve"> bij</w:t>
            </w:r>
            <w:r w:rsidRPr="00A401B4">
              <w:rPr>
                <w:rFonts w:ascii="Verdana-Italic" w:hAnsi="Verdana-Italic" w:cs="Verdana-Italic"/>
                <w:i/>
                <w:iCs/>
                <w:kern w:val="0"/>
                <w:sz w:val="18"/>
                <w:szCs w:val="18"/>
              </w:rPr>
              <w:t xml:space="preserve"> 3M</w:t>
            </w:r>
          </w:p>
        </w:tc>
        <w:tc>
          <w:tcPr>
            <w:tcW w:w="3685" w:type="dxa"/>
          </w:tcPr>
          <w:p w:rsidRPr="00A401B4" w:rsidR="00A02E7B" w:rsidP="00A02E7B" w:rsidRDefault="00A02E7B" w14:paraId="3FAB728B" w14:textId="52CCAB2A">
            <w:pPr>
              <w:autoSpaceDE w:val="0"/>
              <w:autoSpaceDN w:val="0"/>
              <w:adjustRightInd w:val="0"/>
              <w:rPr>
                <w:rFonts w:ascii="Verdana" w:hAnsi="Verdana" w:cs="Verdana"/>
                <w:kern w:val="0"/>
                <w:sz w:val="18"/>
                <w:szCs w:val="18"/>
              </w:rPr>
            </w:pPr>
            <w:r w:rsidRPr="00A401B4">
              <w:rPr>
                <w:rFonts w:ascii="Verdana" w:hAnsi="Verdana" w:cs="Verdana"/>
                <w:kern w:val="0"/>
                <w:sz w:val="18"/>
                <w:szCs w:val="18"/>
              </w:rPr>
              <w:t>De minister heeft in mei</w:t>
            </w:r>
            <w:r w:rsidR="00156D71">
              <w:rPr>
                <w:rFonts w:ascii="Verdana" w:hAnsi="Verdana" w:cs="Verdana"/>
                <w:kern w:val="0"/>
                <w:sz w:val="18"/>
                <w:szCs w:val="18"/>
              </w:rPr>
              <w:t xml:space="preserve"> </w:t>
            </w:r>
            <w:r w:rsidRPr="00A401B4">
              <w:rPr>
                <w:rFonts w:ascii="Verdana" w:hAnsi="Verdana" w:cs="Verdana"/>
                <w:kern w:val="0"/>
                <w:sz w:val="18"/>
                <w:szCs w:val="18"/>
              </w:rPr>
              <w:t>2023 besloten het bedrijf 3M</w:t>
            </w:r>
            <w:r w:rsidR="00156D71">
              <w:rPr>
                <w:rFonts w:ascii="Verdana" w:hAnsi="Verdana" w:cs="Verdana"/>
                <w:kern w:val="0"/>
                <w:sz w:val="18"/>
                <w:szCs w:val="18"/>
              </w:rPr>
              <w:t xml:space="preserve"> </w:t>
            </w:r>
            <w:r w:rsidRPr="00A401B4">
              <w:rPr>
                <w:rFonts w:ascii="Verdana" w:hAnsi="Verdana" w:cs="Verdana"/>
                <w:kern w:val="0"/>
                <w:sz w:val="18"/>
                <w:szCs w:val="18"/>
              </w:rPr>
              <w:t>officieel aansprakelijk te stellen.</w:t>
            </w:r>
          </w:p>
          <w:p w:rsidRPr="00A401B4" w:rsidR="00A02E7B" w:rsidP="00A02E7B" w:rsidRDefault="00A02E7B" w14:paraId="2F5625D3" w14:textId="77777777">
            <w:pPr>
              <w:autoSpaceDE w:val="0"/>
              <w:autoSpaceDN w:val="0"/>
              <w:adjustRightInd w:val="0"/>
              <w:rPr>
                <w:rFonts w:ascii="Verdana" w:hAnsi="Verdana" w:cs="Verdana"/>
                <w:kern w:val="0"/>
                <w:sz w:val="18"/>
                <w:szCs w:val="18"/>
              </w:rPr>
            </w:pPr>
          </w:p>
          <w:p w:rsidRPr="00A401B4" w:rsidR="00A02E7B" w:rsidP="00A02E7B" w:rsidRDefault="00A02E7B" w14:paraId="70119AB7" w14:textId="10CF4586">
            <w:pPr>
              <w:autoSpaceDE w:val="0"/>
              <w:autoSpaceDN w:val="0"/>
              <w:adjustRightInd w:val="0"/>
              <w:rPr>
                <w:rFonts w:ascii="Verdana" w:hAnsi="Verdana"/>
                <w:sz w:val="18"/>
                <w:szCs w:val="18"/>
              </w:rPr>
            </w:pPr>
            <w:r w:rsidRPr="00A401B4">
              <w:rPr>
                <w:rFonts w:ascii="Verdana" w:hAnsi="Verdana" w:cs="Verdana"/>
                <w:kern w:val="0"/>
                <w:sz w:val="18"/>
                <w:szCs w:val="18"/>
              </w:rPr>
              <w:t>Op 24 augustus 2023 heeft de</w:t>
            </w:r>
            <w:r w:rsidR="00156D71">
              <w:rPr>
                <w:rFonts w:ascii="Verdana" w:hAnsi="Verdana" w:cs="Verdana"/>
                <w:kern w:val="0"/>
                <w:sz w:val="18"/>
                <w:szCs w:val="18"/>
              </w:rPr>
              <w:t xml:space="preserve"> </w:t>
            </w:r>
            <w:r w:rsidRPr="00A401B4">
              <w:rPr>
                <w:rFonts w:ascii="Verdana" w:hAnsi="Verdana" w:cs="Verdana"/>
                <w:kern w:val="0"/>
                <w:sz w:val="18"/>
                <w:szCs w:val="18"/>
              </w:rPr>
              <w:t xml:space="preserve">minister met 3M gesproken over de aanwezigheid van PFAS in de Westerschelde. Dit was aanleiding voor vervolggesprekken met IenW. </w:t>
            </w:r>
            <w:r w:rsidRPr="00A401B4">
              <w:rPr>
                <w:rFonts w:ascii="Verdana" w:hAnsi="Verdana"/>
                <w:sz w:val="18"/>
                <w:szCs w:val="18"/>
              </w:rPr>
              <w:t xml:space="preserve">De gesprekken lopen in 2025 goed en er wordt gestaag voortgang geboekt.  </w:t>
            </w:r>
          </w:p>
          <w:p w:rsidRPr="00A401B4" w:rsidR="00A02E7B" w:rsidP="00A02E7B" w:rsidRDefault="00A02E7B" w14:paraId="6E6949C6" w14:textId="77777777">
            <w:pPr>
              <w:autoSpaceDE w:val="0"/>
              <w:autoSpaceDN w:val="0"/>
              <w:adjustRightInd w:val="0"/>
              <w:rPr>
                <w:rFonts w:ascii="Verdana" w:hAnsi="Verdana" w:cs="Verdana"/>
                <w:kern w:val="0"/>
                <w:sz w:val="18"/>
                <w:szCs w:val="18"/>
              </w:rPr>
            </w:pPr>
          </w:p>
          <w:p w:rsidRPr="008729CC" w:rsidR="007C7C20" w:rsidP="00A02E7B" w:rsidRDefault="00A02E7B" w14:paraId="2B8DB2FE" w14:textId="0ECD2473">
            <w:pPr>
              <w:autoSpaceDE w:val="0"/>
              <w:autoSpaceDN w:val="0"/>
              <w:adjustRightInd w:val="0"/>
              <w:rPr>
                <w:rFonts w:ascii="Verdana" w:hAnsi="Verdana"/>
                <w:sz w:val="18"/>
                <w:szCs w:val="18"/>
              </w:rPr>
            </w:pPr>
            <w:r w:rsidRPr="00A401B4">
              <w:rPr>
                <w:rFonts w:ascii="Verdana" w:hAnsi="Verdana"/>
                <w:sz w:val="18"/>
                <w:szCs w:val="18"/>
              </w:rPr>
              <w:t>Periodiek heeft IenW contact met (semi</w:t>
            </w:r>
            <w:r w:rsidRPr="00A401B4" w:rsidR="00AA292C">
              <w:rPr>
                <w:rFonts w:ascii="Verdana" w:hAnsi="Verdana"/>
                <w:sz w:val="18"/>
                <w:szCs w:val="18"/>
              </w:rPr>
              <w:t>-</w:t>
            </w:r>
            <w:r w:rsidRPr="00A401B4">
              <w:rPr>
                <w:rFonts w:ascii="Verdana" w:hAnsi="Verdana"/>
                <w:sz w:val="18"/>
                <w:szCs w:val="18"/>
              </w:rPr>
              <w:t>) overheden en Zeeuwse belanghebbende</w:t>
            </w:r>
            <w:r w:rsidR="005726A8">
              <w:rPr>
                <w:rFonts w:ascii="Verdana" w:hAnsi="Verdana"/>
                <w:sz w:val="18"/>
                <w:szCs w:val="18"/>
              </w:rPr>
              <w:t>n</w:t>
            </w:r>
            <w:r w:rsidRPr="00A401B4">
              <w:rPr>
                <w:rFonts w:ascii="Verdana" w:hAnsi="Verdana"/>
                <w:sz w:val="18"/>
                <w:szCs w:val="18"/>
              </w:rPr>
              <w:t xml:space="preserve"> om de voortgang te bespreken. Deze hebben in maart </w:t>
            </w:r>
            <w:r w:rsidR="008729CC">
              <w:rPr>
                <w:rFonts w:ascii="Verdana" w:hAnsi="Verdana"/>
                <w:sz w:val="18"/>
                <w:szCs w:val="18"/>
              </w:rPr>
              <w:t xml:space="preserve">en oktober </w:t>
            </w:r>
            <w:r w:rsidRPr="00A401B4">
              <w:rPr>
                <w:rFonts w:ascii="Verdana" w:hAnsi="Verdana"/>
                <w:sz w:val="18"/>
                <w:szCs w:val="18"/>
              </w:rPr>
              <w:t>2025 plaatsgevonden</w:t>
            </w:r>
          </w:p>
        </w:tc>
        <w:tc>
          <w:tcPr>
            <w:tcW w:w="2830" w:type="dxa"/>
          </w:tcPr>
          <w:p w:rsidRPr="00A401B4" w:rsidR="00A173EF" w:rsidP="00A173EF" w:rsidRDefault="00A173EF" w14:paraId="35D35738" w14:textId="2073D97B">
            <w:pPr>
              <w:autoSpaceDE w:val="0"/>
              <w:autoSpaceDN w:val="0"/>
              <w:adjustRightInd w:val="0"/>
              <w:rPr>
                <w:rFonts w:ascii="Verdana" w:hAnsi="Verdana" w:cs="Verdana"/>
                <w:kern w:val="0"/>
                <w:sz w:val="18"/>
                <w:szCs w:val="18"/>
              </w:rPr>
            </w:pPr>
            <w:r w:rsidRPr="00A401B4">
              <w:rPr>
                <w:rFonts w:ascii="Verdana" w:hAnsi="Verdana" w:cs="Verdana"/>
                <w:kern w:val="0"/>
                <w:sz w:val="18"/>
                <w:szCs w:val="18"/>
              </w:rPr>
              <w:t xml:space="preserve">Om de juridische positie van de </w:t>
            </w:r>
            <w:r w:rsidRPr="00A401B4" w:rsidR="00D2128B">
              <w:rPr>
                <w:rFonts w:ascii="Verdana" w:hAnsi="Verdana" w:cs="Verdana"/>
                <w:kern w:val="0"/>
                <w:sz w:val="18"/>
                <w:szCs w:val="18"/>
              </w:rPr>
              <w:t>S</w:t>
            </w:r>
            <w:r w:rsidRPr="00A401B4">
              <w:rPr>
                <w:rFonts w:ascii="Verdana" w:hAnsi="Verdana" w:cs="Verdana"/>
                <w:kern w:val="0"/>
                <w:sz w:val="18"/>
                <w:szCs w:val="18"/>
              </w:rPr>
              <w:t>taat en de aangesloten partijen te beschermen, kunnen over dit traject geen verdere mededelingen worden gedaan.</w:t>
            </w:r>
          </w:p>
          <w:p w:rsidRPr="00A401B4" w:rsidR="00A173EF" w:rsidP="00A173EF" w:rsidRDefault="00A173EF" w14:paraId="07C5D4B1" w14:textId="77777777">
            <w:pPr>
              <w:autoSpaceDE w:val="0"/>
              <w:autoSpaceDN w:val="0"/>
              <w:adjustRightInd w:val="0"/>
              <w:rPr>
                <w:rFonts w:ascii="Verdana" w:hAnsi="Verdana" w:cs="Verdana"/>
                <w:kern w:val="0"/>
                <w:sz w:val="18"/>
                <w:szCs w:val="18"/>
              </w:rPr>
            </w:pPr>
          </w:p>
          <w:p w:rsidRPr="00A401B4" w:rsidR="00A173EF" w:rsidP="00A173EF" w:rsidRDefault="00A173EF" w14:paraId="4B7D3981" w14:textId="77777777">
            <w:pPr>
              <w:autoSpaceDE w:val="0"/>
              <w:autoSpaceDN w:val="0"/>
              <w:adjustRightInd w:val="0"/>
              <w:rPr>
                <w:rFonts w:ascii="Verdana" w:hAnsi="Verdana" w:cs="Verdana"/>
                <w:kern w:val="0"/>
                <w:sz w:val="18"/>
                <w:szCs w:val="18"/>
              </w:rPr>
            </w:pPr>
          </w:p>
          <w:p w:rsidRPr="00A401B4" w:rsidR="00A173EF" w:rsidP="00A173EF" w:rsidRDefault="00A173EF" w14:paraId="1E13F457" w14:textId="77777777">
            <w:pPr>
              <w:autoSpaceDE w:val="0"/>
              <w:autoSpaceDN w:val="0"/>
              <w:adjustRightInd w:val="0"/>
              <w:rPr>
                <w:rFonts w:ascii="Verdana" w:hAnsi="Verdana" w:cs="Verdana"/>
                <w:kern w:val="0"/>
                <w:sz w:val="18"/>
                <w:szCs w:val="18"/>
              </w:rPr>
            </w:pPr>
          </w:p>
          <w:p w:rsidRPr="00A401B4" w:rsidR="00A173EF" w:rsidP="00A173EF" w:rsidRDefault="00A173EF" w14:paraId="7E916559" w14:textId="77777777">
            <w:pPr>
              <w:autoSpaceDE w:val="0"/>
              <w:autoSpaceDN w:val="0"/>
              <w:adjustRightInd w:val="0"/>
              <w:rPr>
                <w:rFonts w:ascii="Verdana" w:hAnsi="Verdana" w:cs="Verdana"/>
                <w:kern w:val="0"/>
                <w:sz w:val="18"/>
                <w:szCs w:val="18"/>
              </w:rPr>
            </w:pPr>
          </w:p>
          <w:p w:rsidRPr="00A401B4" w:rsidR="00A173EF" w:rsidP="00A173EF" w:rsidRDefault="00A173EF" w14:paraId="2AEA0CEE" w14:textId="77777777">
            <w:pPr>
              <w:autoSpaceDE w:val="0"/>
              <w:autoSpaceDN w:val="0"/>
              <w:adjustRightInd w:val="0"/>
              <w:rPr>
                <w:rFonts w:ascii="Verdana" w:hAnsi="Verdana" w:cs="Verdana"/>
                <w:kern w:val="0"/>
                <w:sz w:val="18"/>
                <w:szCs w:val="18"/>
              </w:rPr>
            </w:pPr>
          </w:p>
          <w:p w:rsidRPr="00A401B4" w:rsidR="00973F7D" w:rsidP="007F74B7" w:rsidRDefault="00973F7D" w14:paraId="20DD3E66" w14:textId="5A7AD893">
            <w:pPr>
              <w:autoSpaceDE w:val="0"/>
              <w:autoSpaceDN w:val="0"/>
              <w:adjustRightInd w:val="0"/>
              <w:rPr>
                <w:rFonts w:ascii="Verdana" w:hAnsi="Verdana" w:cs="Verdana"/>
                <w:kern w:val="0"/>
                <w:sz w:val="18"/>
                <w:szCs w:val="18"/>
              </w:rPr>
            </w:pPr>
          </w:p>
        </w:tc>
      </w:tr>
    </w:tbl>
    <w:p w:rsidRPr="00A401B4" w:rsidR="007F74B7" w:rsidRDefault="007F74B7" w14:paraId="0970CE8B" w14:textId="77777777"/>
    <w:p w:rsidRPr="00A401B4" w:rsidR="00077BE2" w:rsidP="00077BE2" w:rsidRDefault="00016BC3" w14:paraId="06656456" w14:textId="4C3AB5D1">
      <w:pPr>
        <w:pStyle w:val="ListParagraph"/>
        <w:numPr>
          <w:ilvl w:val="0"/>
          <w:numId w:val="14"/>
        </w:numPr>
        <w:rPr>
          <w:b/>
          <w:bCs/>
          <w:lang w:val="nl-NL"/>
        </w:rPr>
      </w:pPr>
      <w:r w:rsidRPr="00A401B4">
        <w:rPr>
          <w:b/>
          <w:bCs/>
          <w:lang w:val="nl-NL"/>
        </w:rPr>
        <w:t xml:space="preserve">Nationaal </w:t>
      </w:r>
    </w:p>
    <w:tbl>
      <w:tblPr>
        <w:tblStyle w:val="TableGrid"/>
        <w:tblW w:w="0" w:type="auto"/>
        <w:tblLook w:val="04A0" w:firstRow="1" w:lastRow="0" w:firstColumn="1" w:lastColumn="0" w:noHBand="0" w:noVBand="1"/>
      </w:tblPr>
      <w:tblGrid>
        <w:gridCol w:w="2547"/>
        <w:gridCol w:w="3590"/>
        <w:gridCol w:w="2925"/>
      </w:tblGrid>
      <w:tr w:rsidRPr="00A401B4" w:rsidR="00016BC3" w:rsidTr="009F1DF7" w14:paraId="0EA0C546" w14:textId="77777777">
        <w:tc>
          <w:tcPr>
            <w:tcW w:w="2547" w:type="dxa"/>
          </w:tcPr>
          <w:p w:rsidRPr="00A401B4" w:rsidR="00016BC3" w:rsidP="00016BC3" w:rsidRDefault="00016BC3" w14:paraId="6A5B8865" w14:textId="340C488A">
            <w:r w:rsidRPr="00A401B4">
              <w:rPr>
                <w:b/>
                <w:bCs/>
              </w:rPr>
              <w:t xml:space="preserve">Actie </w:t>
            </w:r>
          </w:p>
        </w:tc>
        <w:tc>
          <w:tcPr>
            <w:tcW w:w="3590" w:type="dxa"/>
          </w:tcPr>
          <w:p w:rsidRPr="00A401B4" w:rsidR="00016BC3" w:rsidP="00016BC3" w:rsidRDefault="00016BC3" w14:paraId="548C8C8B" w14:textId="5647B345">
            <w:r w:rsidRPr="00A401B4">
              <w:rPr>
                <w:b/>
                <w:bCs/>
              </w:rPr>
              <w:t xml:space="preserve">Stand van zaken </w:t>
            </w:r>
          </w:p>
        </w:tc>
        <w:tc>
          <w:tcPr>
            <w:tcW w:w="2925" w:type="dxa"/>
          </w:tcPr>
          <w:p w:rsidRPr="00A401B4" w:rsidR="00016BC3" w:rsidP="00016BC3" w:rsidRDefault="00016BC3" w14:paraId="2EF88205" w14:textId="17B52F71">
            <w:r w:rsidRPr="00A401B4">
              <w:rPr>
                <w:b/>
                <w:bCs/>
              </w:rPr>
              <w:t xml:space="preserve">Planning </w:t>
            </w:r>
          </w:p>
        </w:tc>
      </w:tr>
      <w:tr w:rsidRPr="00A401B4" w:rsidR="00016BC3" w:rsidTr="009F1DF7" w14:paraId="57282C01" w14:textId="77777777">
        <w:tc>
          <w:tcPr>
            <w:tcW w:w="2547" w:type="dxa"/>
          </w:tcPr>
          <w:p w:rsidRPr="00A401B4" w:rsidR="00016BC3" w:rsidRDefault="00ED253F" w14:paraId="48BCBE89" w14:textId="037FCF65">
            <w:r w:rsidRPr="00A401B4">
              <w:rPr>
                <w:rFonts w:ascii="Verdana-Italic" w:hAnsi="Verdana-Italic" w:cs="Verdana-Italic"/>
                <w:i/>
                <w:iCs/>
                <w:kern w:val="0"/>
                <w:sz w:val="18"/>
                <w:szCs w:val="18"/>
              </w:rPr>
              <w:t>RIVM-onderzoeksprogramma</w:t>
            </w:r>
          </w:p>
        </w:tc>
        <w:tc>
          <w:tcPr>
            <w:tcW w:w="3590" w:type="dxa"/>
          </w:tcPr>
          <w:p w:rsidRPr="00A401B4" w:rsidR="00E73826" w:rsidP="00E73826" w:rsidRDefault="61C84018" w14:paraId="6254D3AC" w14:textId="7AAAE24B">
            <w:pPr>
              <w:spacing w:before="1" w:line="218" w:lineRule="exact"/>
              <w:ind w:right="334"/>
              <w:rPr>
                <w:rFonts w:ascii="Times New Roman" w:hAnsi="Times New Roman" w:cs="Times New Roman"/>
                <w:color w:val="010302"/>
              </w:rPr>
            </w:pPr>
            <w:r w:rsidRPr="00A401B4">
              <w:rPr>
                <w:rFonts w:ascii="Verdana" w:hAnsi="Verdana" w:cs="Verdana"/>
                <w:color w:val="000000" w:themeColor="text1"/>
                <w:sz w:val="18"/>
                <w:szCs w:val="18"/>
              </w:rPr>
              <w:t xml:space="preserve">Het Ministerie van IenW </w:t>
            </w:r>
            <w:r w:rsidRPr="00A401B4" w:rsidR="26DF12E0">
              <w:rPr>
                <w:rFonts w:ascii="Verdana" w:hAnsi="Verdana" w:cs="Verdana"/>
                <w:color w:val="000000" w:themeColor="text1"/>
                <w:sz w:val="18"/>
                <w:szCs w:val="18"/>
              </w:rPr>
              <w:t>heeft samen</w:t>
            </w:r>
            <w:r w:rsidRPr="00A401B4">
              <w:rPr>
                <w:rFonts w:ascii="Verdana" w:hAnsi="Verdana" w:cs="Verdana"/>
                <w:color w:val="000000" w:themeColor="text1"/>
                <w:sz w:val="18"/>
                <w:szCs w:val="18"/>
              </w:rPr>
              <w:t xml:space="preserve"> met de ministeries van </w:t>
            </w:r>
          </w:p>
          <w:p w:rsidRPr="00A401B4" w:rsidR="00E73826" w:rsidP="00E73826" w:rsidRDefault="00E73826" w14:paraId="6B4966CA" w14:textId="4E518AE9">
            <w:pPr>
              <w:spacing w:line="209" w:lineRule="exact"/>
              <w:ind w:right="-11"/>
              <w:rPr>
                <w:rFonts w:ascii="Times New Roman" w:hAnsi="Times New Roman" w:cs="Times New Roman"/>
                <w:color w:val="010302"/>
              </w:rPr>
            </w:pPr>
            <w:r w:rsidRPr="00A401B4">
              <w:rPr>
                <w:rFonts w:ascii="Verdana" w:hAnsi="Verdana" w:cs="Verdana"/>
                <w:color w:val="000000"/>
                <w:sz w:val="18"/>
                <w:szCs w:val="18"/>
              </w:rPr>
              <w:t>VWS en LNV het RIVM in 2023 opdrach</w:t>
            </w:r>
            <w:r w:rsidRPr="00A401B4" w:rsidR="00AA292C">
              <w:rPr>
                <w:rFonts w:ascii="Verdana" w:hAnsi="Verdana" w:cs="Verdana"/>
                <w:color w:val="000000"/>
                <w:sz w:val="18"/>
                <w:szCs w:val="18"/>
              </w:rPr>
              <w:t xml:space="preserve">t </w:t>
            </w:r>
            <w:r w:rsidRPr="00A401B4">
              <w:rPr>
                <w:rFonts w:ascii="Verdana" w:hAnsi="Verdana" w:cs="Verdana"/>
                <w:color w:val="000000"/>
                <w:sz w:val="18"/>
                <w:szCs w:val="18"/>
              </w:rPr>
              <w:t xml:space="preserve">voor een landelijk blootstellingsonderzoek gegeven. </w:t>
            </w:r>
          </w:p>
          <w:p w:rsidRPr="00A401B4" w:rsidR="00E73826" w:rsidP="00E73826" w:rsidRDefault="00E73826" w14:paraId="79F95681" w14:textId="2AA2A98D">
            <w:pPr>
              <w:spacing w:line="218" w:lineRule="exact"/>
              <w:rPr>
                <w:rFonts w:ascii="Verdana" w:hAnsi="Verdana" w:cs="Verdana"/>
                <w:color w:val="000000"/>
                <w:sz w:val="18"/>
                <w:szCs w:val="18"/>
              </w:rPr>
            </w:pPr>
            <w:r w:rsidRPr="00A401B4">
              <w:rPr>
                <w:rFonts w:ascii="Verdana" w:hAnsi="Verdana" w:cs="Verdana"/>
                <w:color w:val="000000"/>
                <w:sz w:val="18"/>
                <w:szCs w:val="18"/>
              </w:rPr>
              <w:t>Provincie Zeeland heeft benadrukt</w:t>
            </w:r>
            <w:r w:rsidRPr="00A401B4">
              <w:rPr>
                <w:rFonts w:ascii="Times New Roman" w:hAnsi="Times New Roman" w:cs="Times New Roman"/>
                <w:sz w:val="18"/>
                <w:szCs w:val="18"/>
              </w:rPr>
              <w:t xml:space="preserve"> </w:t>
            </w:r>
            <w:r w:rsidRPr="00A401B4">
              <w:rPr>
                <w:rFonts w:ascii="Verdana" w:hAnsi="Verdana" w:cs="Verdana"/>
                <w:color w:val="000000"/>
                <w:sz w:val="18"/>
                <w:szCs w:val="18"/>
              </w:rPr>
              <w:t>dat in dit onderzoek voldoende aandacht moet zijn voor de situatie rond de Westerschelde en</w:t>
            </w:r>
            <w:r w:rsidRPr="00A401B4">
              <w:rPr>
                <w:rFonts w:ascii="Times New Roman" w:hAnsi="Times New Roman" w:cs="Times New Roman"/>
                <w:sz w:val="18"/>
                <w:szCs w:val="18"/>
              </w:rPr>
              <w:t xml:space="preserve"> </w:t>
            </w:r>
            <w:r w:rsidRPr="00A401B4">
              <w:rPr>
                <w:rFonts w:ascii="Verdana" w:hAnsi="Verdana" w:cs="Verdana"/>
                <w:color w:val="000000"/>
                <w:sz w:val="18"/>
                <w:szCs w:val="18"/>
              </w:rPr>
              <w:t xml:space="preserve">Kanaal Gent-Terneuzen.   </w:t>
            </w:r>
          </w:p>
          <w:p w:rsidR="00E73826" w:rsidP="00E73826" w:rsidRDefault="00E73826" w14:paraId="6D788E45" w14:textId="77777777">
            <w:pPr>
              <w:spacing w:line="218" w:lineRule="exact"/>
              <w:rPr>
                <w:rFonts w:ascii="Verdana" w:hAnsi="Verdana"/>
                <w:color w:val="000000" w:themeColor="text1"/>
                <w:sz w:val="18"/>
                <w:szCs w:val="18"/>
              </w:rPr>
            </w:pPr>
          </w:p>
          <w:p w:rsidRPr="00A401B4" w:rsidR="00CA701D" w:rsidP="00CA701D" w:rsidRDefault="00CA701D" w14:paraId="02018439" w14:textId="564F9729">
            <w:pPr>
              <w:rPr>
                <w:rFonts w:ascii="Verdana" w:hAnsi="Verdana" w:cs="Times New Roman"/>
                <w:color w:val="010302"/>
                <w:sz w:val="18"/>
                <w:szCs w:val="18"/>
              </w:rPr>
            </w:pPr>
            <w:r>
              <w:rPr>
                <w:rFonts w:ascii="Verdana" w:hAnsi="Verdana"/>
                <w:sz w:val="18"/>
                <w:szCs w:val="18"/>
                <w:shd w:val="clear" w:color="auto" w:fill="FFFFFF"/>
              </w:rPr>
              <w:t>Op</w:t>
            </w:r>
            <w:r w:rsidRPr="00A401B4">
              <w:rPr>
                <w:rFonts w:ascii="Verdana" w:hAnsi="Verdana"/>
                <w:sz w:val="18"/>
                <w:szCs w:val="18"/>
                <w:shd w:val="clear" w:color="auto" w:fill="FFFFFF"/>
              </w:rPr>
              <w:t xml:space="preserve"> 4 september </w:t>
            </w:r>
            <w:r>
              <w:rPr>
                <w:rFonts w:ascii="Verdana" w:hAnsi="Verdana"/>
                <w:sz w:val="18"/>
                <w:szCs w:val="18"/>
                <w:shd w:val="clear" w:color="auto" w:fill="FFFFFF"/>
              </w:rPr>
              <w:t xml:space="preserve">heeft de </w:t>
            </w:r>
            <w:r w:rsidRPr="00A401B4">
              <w:rPr>
                <w:rFonts w:ascii="Verdana" w:hAnsi="Verdana"/>
                <w:sz w:val="18"/>
                <w:szCs w:val="18"/>
                <w:shd w:val="clear" w:color="auto" w:fill="FFFFFF"/>
              </w:rPr>
              <w:t>belanghebbendenbijeenkomst</w:t>
            </w:r>
            <w:r>
              <w:rPr>
                <w:rFonts w:ascii="Verdana" w:hAnsi="Verdana"/>
                <w:sz w:val="18"/>
                <w:szCs w:val="18"/>
                <w:shd w:val="clear" w:color="auto" w:fill="FFFFFF"/>
              </w:rPr>
              <w:t xml:space="preserve"> weer</w:t>
            </w:r>
            <w:r w:rsidRPr="00A401B4">
              <w:rPr>
                <w:rFonts w:ascii="Verdana" w:hAnsi="Verdana"/>
                <w:sz w:val="18"/>
                <w:szCs w:val="18"/>
                <w:shd w:val="clear" w:color="auto" w:fill="FFFFFF"/>
              </w:rPr>
              <w:t xml:space="preserve"> plaats</w:t>
            </w:r>
            <w:r>
              <w:rPr>
                <w:rFonts w:ascii="Verdana" w:hAnsi="Verdana"/>
                <w:sz w:val="18"/>
                <w:szCs w:val="18"/>
                <w:shd w:val="clear" w:color="auto" w:fill="FFFFFF"/>
              </w:rPr>
              <w:t>gevonden bij het RIVM</w:t>
            </w:r>
            <w:r w:rsidRPr="00A401B4">
              <w:rPr>
                <w:rFonts w:ascii="Verdana" w:hAnsi="Verdana"/>
                <w:sz w:val="18"/>
                <w:szCs w:val="18"/>
                <w:shd w:val="clear" w:color="auto" w:fill="FFFFFF"/>
              </w:rPr>
              <w:t>.</w:t>
            </w:r>
          </w:p>
          <w:p w:rsidRPr="00065288" w:rsidR="00CA701D" w:rsidP="00CA701D" w:rsidRDefault="00CA701D" w14:paraId="0F3A1FC1" w14:textId="77777777">
            <w:pPr>
              <w:spacing w:line="213" w:lineRule="exact"/>
              <w:rPr>
                <w:rFonts w:ascii="Times New Roman" w:hAnsi="Times New Roman"/>
                <w:color w:val="000000"/>
              </w:rPr>
            </w:pPr>
          </w:p>
          <w:p w:rsidRPr="00A401B4" w:rsidR="00CA701D" w:rsidP="00CA701D" w:rsidRDefault="00CA701D" w14:paraId="65EC4C8A" w14:textId="43E0E690">
            <w:pPr>
              <w:spacing w:line="218" w:lineRule="exact"/>
              <w:rPr>
                <w:rFonts w:ascii="Verdana" w:hAnsi="Verdana"/>
                <w:color w:val="000000" w:themeColor="text1"/>
                <w:sz w:val="18"/>
                <w:szCs w:val="18"/>
              </w:rPr>
            </w:pPr>
            <w:r w:rsidRPr="00B61E72">
              <w:rPr>
                <w:rFonts w:ascii="Verdana" w:hAnsi="Verdana" w:cs="Times New Roman"/>
                <w:color w:val="010302"/>
                <w:sz w:val="18"/>
                <w:szCs w:val="18"/>
              </w:rPr>
              <w:t>In juli 2025 is de Kamer geïnformeerd over de eerste resultaten van de biomonitoring</w:t>
            </w:r>
            <w:r>
              <w:rPr>
                <w:rFonts w:ascii="Verdana" w:hAnsi="Verdana" w:cs="Times New Roman"/>
                <w:color w:val="010302"/>
                <w:sz w:val="18"/>
                <w:szCs w:val="18"/>
              </w:rPr>
              <w:t xml:space="preserve"> (</w:t>
            </w:r>
            <w:r w:rsidRPr="00B61E72">
              <w:rPr>
                <w:rFonts w:ascii="Verdana" w:hAnsi="Verdana" w:cs="Times New Roman"/>
                <w:color w:val="010302"/>
                <w:sz w:val="18"/>
                <w:szCs w:val="18"/>
              </w:rPr>
              <w:t>het onderzoek naar de concentraties van PFAS in het bloed</w:t>
            </w:r>
            <w:r>
              <w:rPr>
                <w:rFonts w:ascii="Verdana" w:hAnsi="Verdana" w:cs="Times New Roman"/>
                <w:color w:val="010302"/>
                <w:sz w:val="18"/>
                <w:szCs w:val="18"/>
              </w:rPr>
              <w:t>)</w:t>
            </w:r>
            <w:r w:rsidRPr="00B61E72">
              <w:rPr>
                <w:rFonts w:ascii="Verdana" w:hAnsi="Verdana" w:cs="Times New Roman"/>
                <w:color w:val="010302"/>
                <w:sz w:val="18"/>
                <w:szCs w:val="18"/>
              </w:rPr>
              <w:t>.</w:t>
            </w:r>
            <w:r>
              <w:rPr>
                <w:rStyle w:val="FootnoteReference"/>
                <w:rFonts w:ascii="Verdana" w:hAnsi="Verdana" w:cs="Times New Roman"/>
                <w:color w:val="010302"/>
                <w:sz w:val="18"/>
                <w:szCs w:val="18"/>
              </w:rPr>
              <w:footnoteReference w:id="2"/>
            </w:r>
          </w:p>
          <w:p w:rsidRPr="00A401B4" w:rsidR="00E73826" w:rsidP="00E73826" w:rsidRDefault="00E73826" w14:paraId="4B2AF92A" w14:textId="77777777">
            <w:pPr>
              <w:spacing w:line="218" w:lineRule="exact"/>
              <w:rPr>
                <w:rFonts w:ascii="Verdana" w:hAnsi="Verdana" w:cs="Verdana"/>
                <w:color w:val="000000" w:themeColor="text1"/>
                <w:sz w:val="18"/>
                <w:szCs w:val="18"/>
              </w:rPr>
            </w:pPr>
          </w:p>
          <w:p w:rsidRPr="00A401B4" w:rsidR="00016BC3" w:rsidP="00E73826" w:rsidRDefault="00AA292C" w14:paraId="0BE658C7" w14:textId="6E6B362A">
            <w:pPr>
              <w:spacing w:line="218" w:lineRule="exact"/>
              <w:rPr>
                <w:rFonts w:ascii="Verdana" w:hAnsi="Verdana" w:cs="Verdana"/>
                <w:color w:val="000000" w:themeColor="text1"/>
                <w:sz w:val="18"/>
                <w:szCs w:val="18"/>
              </w:rPr>
            </w:pPr>
            <w:r w:rsidRPr="00A401B4">
              <w:rPr>
                <w:rFonts w:ascii="Verdana" w:hAnsi="Verdana" w:cs="Verdana"/>
                <w:color w:val="000000" w:themeColor="text1"/>
                <w:sz w:val="18"/>
                <w:szCs w:val="18"/>
              </w:rPr>
              <w:t xml:space="preserve">Bij de analyse </w:t>
            </w:r>
            <w:r w:rsidR="00CA701D">
              <w:rPr>
                <w:rFonts w:ascii="Verdana" w:hAnsi="Verdana" w:cs="Verdana"/>
                <w:color w:val="000000" w:themeColor="text1"/>
                <w:sz w:val="18"/>
                <w:szCs w:val="18"/>
              </w:rPr>
              <w:t xml:space="preserve">heeft het </w:t>
            </w:r>
            <w:r w:rsidRPr="00A401B4" w:rsidR="00E73826">
              <w:rPr>
                <w:rFonts w:ascii="Verdana" w:hAnsi="Verdana" w:cs="Verdana"/>
                <w:color w:val="000000" w:themeColor="text1"/>
                <w:sz w:val="18"/>
                <w:szCs w:val="18"/>
              </w:rPr>
              <w:t>RIVM gerichte aandacht beste</w:t>
            </w:r>
            <w:r w:rsidR="00CA701D">
              <w:rPr>
                <w:rFonts w:ascii="Verdana" w:hAnsi="Verdana" w:cs="Verdana"/>
                <w:color w:val="000000" w:themeColor="text1"/>
                <w:sz w:val="18"/>
                <w:szCs w:val="18"/>
              </w:rPr>
              <w:t>e</w:t>
            </w:r>
            <w:r w:rsidRPr="00A401B4" w:rsidR="00E73826">
              <w:rPr>
                <w:rFonts w:ascii="Verdana" w:hAnsi="Verdana" w:cs="Verdana"/>
                <w:color w:val="000000" w:themeColor="text1"/>
                <w:sz w:val="18"/>
                <w:szCs w:val="18"/>
              </w:rPr>
              <w:t>d aan mogelijke regionale verschillen in Zeeland ten opzichte van het landelijke beeld</w:t>
            </w:r>
            <w:r w:rsidRPr="00A401B4" w:rsidR="005C5CB6">
              <w:rPr>
                <w:rFonts w:ascii="Verdana" w:hAnsi="Verdana" w:cs="Verdana"/>
                <w:color w:val="000000" w:themeColor="text1"/>
                <w:sz w:val="18"/>
                <w:szCs w:val="18"/>
              </w:rPr>
              <w:t>.</w:t>
            </w:r>
          </w:p>
        </w:tc>
        <w:tc>
          <w:tcPr>
            <w:tcW w:w="2925" w:type="dxa"/>
          </w:tcPr>
          <w:p w:rsidR="00016BC3" w:rsidP="00CA701D" w:rsidRDefault="00E73826" w14:paraId="24C306F6" w14:textId="21592A98">
            <w:pPr>
              <w:rPr>
                <w:rFonts w:ascii="Verdana" w:hAnsi="Verdana" w:cs="Times New Roman"/>
                <w:color w:val="010302"/>
                <w:sz w:val="18"/>
                <w:szCs w:val="18"/>
              </w:rPr>
            </w:pPr>
            <w:r w:rsidRPr="00A401B4">
              <w:rPr>
                <w:rFonts w:ascii="Verdana" w:hAnsi="Verdana"/>
                <w:sz w:val="18"/>
                <w:szCs w:val="18"/>
                <w:shd w:val="clear" w:color="auto" w:fill="FFFFFF"/>
              </w:rPr>
              <w:t>Het onderzoeksprogramma duurt tot 2026. Tussentijds wissel</w:t>
            </w:r>
            <w:r w:rsidRPr="00A401B4" w:rsidR="003A2D8F">
              <w:rPr>
                <w:rFonts w:ascii="Verdana" w:hAnsi="Verdana"/>
                <w:sz w:val="18"/>
                <w:szCs w:val="18"/>
                <w:shd w:val="clear" w:color="auto" w:fill="FFFFFF"/>
              </w:rPr>
              <w:t>en</w:t>
            </w:r>
            <w:r w:rsidRPr="00A401B4">
              <w:rPr>
                <w:rFonts w:ascii="Verdana" w:hAnsi="Verdana"/>
                <w:sz w:val="18"/>
                <w:szCs w:val="18"/>
                <w:shd w:val="clear" w:color="auto" w:fill="FFFFFF"/>
              </w:rPr>
              <w:t xml:space="preserve"> het RIVM en de betrokken ministeries op verschillende manieren informatie uit over het onderzoek en nieuwe ontwikkelingen en inzichten, zoals via bijeenkomsten met belanghebbenden. </w:t>
            </w:r>
          </w:p>
          <w:p w:rsidR="00CA701D" w:rsidP="00CA701D" w:rsidRDefault="00CA701D" w14:paraId="3A8F0DAD" w14:textId="77777777">
            <w:pPr>
              <w:rPr>
                <w:rFonts w:cs="Times New Roman"/>
                <w:color w:val="010302"/>
              </w:rPr>
            </w:pPr>
          </w:p>
          <w:p w:rsidRPr="008729CC" w:rsidR="00CA701D" w:rsidP="00901080" w:rsidRDefault="008729CC" w14:paraId="1EE876F4" w14:textId="61F12E85">
            <w:pPr>
              <w:rPr>
                <w:rFonts w:ascii="Verdana" w:hAnsi="Verdana"/>
                <w:sz w:val="18"/>
                <w:szCs w:val="18"/>
              </w:rPr>
            </w:pPr>
            <w:r w:rsidRPr="008729CC">
              <w:rPr>
                <w:rFonts w:ascii="Verdana" w:hAnsi="Verdana"/>
                <w:sz w:val="18"/>
                <w:szCs w:val="18"/>
              </w:rPr>
              <w:t xml:space="preserve">Het RIVM vult de </w:t>
            </w:r>
            <w:r w:rsidR="00901080">
              <w:rPr>
                <w:rFonts w:ascii="Verdana" w:hAnsi="Verdana"/>
                <w:sz w:val="18"/>
                <w:szCs w:val="18"/>
              </w:rPr>
              <w:t xml:space="preserve">biomonitoring </w:t>
            </w:r>
            <w:r w:rsidRPr="008729CC">
              <w:rPr>
                <w:rFonts w:ascii="Verdana" w:hAnsi="Verdana"/>
                <w:sz w:val="18"/>
                <w:szCs w:val="18"/>
              </w:rPr>
              <w:t xml:space="preserve">resultaten </w:t>
            </w:r>
            <w:r>
              <w:rPr>
                <w:rFonts w:ascii="Verdana" w:hAnsi="Verdana"/>
                <w:sz w:val="18"/>
                <w:szCs w:val="18"/>
              </w:rPr>
              <w:t xml:space="preserve">momenteel </w:t>
            </w:r>
            <w:r w:rsidRPr="008729CC">
              <w:rPr>
                <w:rFonts w:ascii="Verdana" w:hAnsi="Verdana"/>
                <w:sz w:val="18"/>
                <w:szCs w:val="18"/>
              </w:rPr>
              <w:t xml:space="preserve">aan met twee andere onderzoeken met 1) meer recente bloedmonsters en 2) moedermelkmonsters. Voor de regio Westerschelde worden extra </w:t>
            </w:r>
            <w:r>
              <w:rPr>
                <w:rFonts w:ascii="Verdana" w:hAnsi="Verdana"/>
                <w:sz w:val="18"/>
                <w:szCs w:val="18"/>
              </w:rPr>
              <w:t>bloed</w:t>
            </w:r>
            <w:r w:rsidRPr="008729CC">
              <w:rPr>
                <w:rFonts w:ascii="Verdana" w:hAnsi="Verdana"/>
                <w:sz w:val="18"/>
                <w:szCs w:val="18"/>
              </w:rPr>
              <w:t>monsters opgenomen. De resultaten worden in het tweede kwartaal van 2026 verwacht.</w:t>
            </w:r>
          </w:p>
        </w:tc>
      </w:tr>
      <w:tr w:rsidRPr="00A401B4" w:rsidR="00593064" w:rsidTr="009F1DF7" w14:paraId="7B8147E5" w14:textId="77777777">
        <w:tc>
          <w:tcPr>
            <w:tcW w:w="2547" w:type="dxa"/>
          </w:tcPr>
          <w:p w:rsidRPr="00A401B4" w:rsidR="00593064" w:rsidP="00593064" w:rsidRDefault="00593064" w14:paraId="4F53AC25" w14:textId="77777777">
            <w:pPr>
              <w:autoSpaceDE w:val="0"/>
              <w:autoSpaceDN w:val="0"/>
              <w:adjustRightInd w:val="0"/>
              <w:rPr>
                <w:rFonts w:ascii="Verdana-Italic" w:hAnsi="Verdana-Italic" w:cs="Verdana-Italic"/>
                <w:i/>
                <w:iCs/>
                <w:kern w:val="0"/>
                <w:sz w:val="18"/>
                <w:szCs w:val="18"/>
              </w:rPr>
            </w:pPr>
            <w:r w:rsidRPr="00A401B4">
              <w:rPr>
                <w:rFonts w:ascii="Verdana-Italic" w:hAnsi="Verdana-Italic" w:cs="Verdana-Italic"/>
                <w:i/>
                <w:iCs/>
                <w:kern w:val="0"/>
                <w:sz w:val="18"/>
                <w:szCs w:val="18"/>
              </w:rPr>
              <w:t>RIVM</w:t>
            </w:r>
          </w:p>
          <w:p w:rsidRPr="00A401B4" w:rsidR="00593064" w:rsidP="00593064" w:rsidRDefault="00593064" w14:paraId="57FFF223" w14:textId="77777777">
            <w:pPr>
              <w:autoSpaceDE w:val="0"/>
              <w:autoSpaceDN w:val="0"/>
              <w:adjustRightInd w:val="0"/>
              <w:rPr>
                <w:rFonts w:ascii="Verdana-Italic" w:hAnsi="Verdana-Italic" w:cs="Verdana-Italic"/>
                <w:i/>
                <w:iCs/>
                <w:kern w:val="0"/>
                <w:sz w:val="18"/>
                <w:szCs w:val="18"/>
              </w:rPr>
            </w:pPr>
            <w:r w:rsidRPr="00A401B4">
              <w:rPr>
                <w:rFonts w:ascii="Verdana-Italic" w:hAnsi="Verdana-Italic" w:cs="Verdana-Italic"/>
                <w:i/>
                <w:iCs/>
                <w:kern w:val="0"/>
                <w:sz w:val="18"/>
                <w:szCs w:val="18"/>
              </w:rPr>
              <w:t>gezondheidsonderzoeken Chemours</w:t>
            </w:r>
          </w:p>
          <w:p w:rsidRPr="00A401B4" w:rsidR="00593064" w:rsidP="00593064" w:rsidRDefault="00593064" w14:paraId="3B2D1980" w14:textId="10F91BBC">
            <w:r w:rsidRPr="00A401B4">
              <w:rPr>
                <w:rFonts w:ascii="Verdana-Italic" w:hAnsi="Verdana-Italic" w:cs="Verdana-Italic"/>
                <w:i/>
                <w:iCs/>
                <w:kern w:val="0"/>
                <w:sz w:val="18"/>
                <w:szCs w:val="18"/>
              </w:rPr>
              <w:t>en Westerschelde</w:t>
            </w:r>
          </w:p>
        </w:tc>
        <w:tc>
          <w:tcPr>
            <w:tcW w:w="3590" w:type="dxa"/>
          </w:tcPr>
          <w:p w:rsidRPr="00A401B4" w:rsidR="00593064" w:rsidP="00593064" w:rsidRDefault="00593064" w14:paraId="6A975FA0" w14:textId="20369820">
            <w:pPr>
              <w:autoSpaceDE w:val="0"/>
              <w:autoSpaceDN w:val="0"/>
              <w:adjustRightInd w:val="0"/>
              <w:rPr>
                <w:rFonts w:ascii="Verdana" w:hAnsi="Verdana" w:cs="Verdana"/>
                <w:kern w:val="0"/>
                <w:sz w:val="18"/>
                <w:szCs w:val="18"/>
              </w:rPr>
            </w:pPr>
            <w:r w:rsidRPr="00A401B4">
              <w:rPr>
                <w:rFonts w:ascii="Verdana" w:hAnsi="Verdana" w:cs="Verdana"/>
                <w:kern w:val="0"/>
                <w:sz w:val="18"/>
                <w:szCs w:val="18"/>
              </w:rPr>
              <w:t xml:space="preserve">Het RIVM is begin 2024 gestart met een verkenning naar de mogelijkheid van een gezondheidsonderzoek voor de omgeving van Chemours en </w:t>
            </w:r>
            <w:r w:rsidRPr="00A401B4" w:rsidR="00AA292C">
              <w:rPr>
                <w:rFonts w:ascii="Verdana" w:hAnsi="Verdana" w:cs="Verdana"/>
                <w:kern w:val="0"/>
                <w:sz w:val="18"/>
                <w:szCs w:val="18"/>
              </w:rPr>
              <w:t xml:space="preserve">voor de regio rondom de </w:t>
            </w:r>
            <w:r w:rsidRPr="00A401B4">
              <w:rPr>
                <w:rFonts w:ascii="Verdana" w:hAnsi="Verdana" w:cs="Verdana"/>
                <w:kern w:val="0"/>
                <w:sz w:val="18"/>
                <w:szCs w:val="18"/>
              </w:rPr>
              <w:t>Westerschelde. In november 2024 is de Tweede Kamer geïnformeerd over de uitkomsten van deze verkenning.</w:t>
            </w:r>
            <w:r w:rsidRPr="00A401B4">
              <w:rPr>
                <w:rStyle w:val="FootnoteReference"/>
                <w:rFonts w:ascii="Verdana" w:hAnsi="Verdana" w:cs="Verdana"/>
                <w:kern w:val="0"/>
                <w:sz w:val="18"/>
                <w:szCs w:val="18"/>
              </w:rPr>
              <w:footnoteReference w:id="3"/>
            </w:r>
            <w:r w:rsidRPr="00A401B4">
              <w:rPr>
                <w:rFonts w:ascii="Verdana" w:hAnsi="Verdana" w:cs="Verdana"/>
                <w:kern w:val="0"/>
                <w:sz w:val="18"/>
                <w:szCs w:val="18"/>
              </w:rPr>
              <w:t xml:space="preserve"> </w:t>
            </w:r>
            <w:r w:rsidRPr="00A401B4">
              <w:rPr>
                <w:rFonts w:ascii="Verdana" w:hAnsi="Verdana"/>
                <w:sz w:val="18"/>
                <w:szCs w:val="18"/>
              </w:rPr>
              <w:t>Ook zijn resultaten met het bredere publiek gedeeld in de vorm van twee infographics, gemaakt door het RIVM.</w:t>
            </w:r>
            <w:r w:rsidRPr="00A401B4">
              <w:rPr>
                <w:rStyle w:val="FootnoteReference"/>
                <w:rFonts w:ascii="Verdana" w:hAnsi="Verdana"/>
                <w:sz w:val="18"/>
                <w:szCs w:val="18"/>
              </w:rPr>
              <w:footnoteReference w:id="4"/>
            </w:r>
          </w:p>
          <w:p w:rsidRPr="00A401B4" w:rsidR="00593064" w:rsidP="00593064" w:rsidRDefault="00593064" w14:paraId="4C3C7C81" w14:textId="77777777">
            <w:pPr>
              <w:autoSpaceDE w:val="0"/>
              <w:autoSpaceDN w:val="0"/>
              <w:adjustRightInd w:val="0"/>
              <w:rPr>
                <w:rFonts w:ascii="Verdana" w:hAnsi="Verdana" w:cs="Verdana"/>
                <w:kern w:val="0"/>
                <w:sz w:val="18"/>
                <w:szCs w:val="18"/>
              </w:rPr>
            </w:pPr>
          </w:p>
          <w:p w:rsidRPr="00A401B4" w:rsidR="00593064" w:rsidP="00593064" w:rsidRDefault="00593064" w14:paraId="4781329C" w14:textId="6F72B7CC">
            <w:pPr>
              <w:autoSpaceDE w:val="0"/>
              <w:autoSpaceDN w:val="0"/>
              <w:adjustRightInd w:val="0"/>
              <w:rPr>
                <w:rFonts w:ascii="Verdana" w:hAnsi="Verdana" w:cs="Verdana"/>
                <w:kern w:val="0"/>
                <w:sz w:val="18"/>
                <w:szCs w:val="18"/>
              </w:rPr>
            </w:pPr>
            <w:r w:rsidRPr="00A401B4">
              <w:rPr>
                <w:rFonts w:ascii="Verdana" w:hAnsi="Verdana" w:cs="Verdana"/>
                <w:kern w:val="0"/>
                <w:sz w:val="18"/>
                <w:szCs w:val="18"/>
              </w:rPr>
              <w:t>Bij d</w:t>
            </w:r>
            <w:r w:rsidRPr="00A401B4" w:rsidR="00AA292C">
              <w:rPr>
                <w:rFonts w:ascii="Verdana" w:hAnsi="Verdana" w:cs="Verdana"/>
                <w:kern w:val="0"/>
                <w:sz w:val="18"/>
                <w:szCs w:val="18"/>
              </w:rPr>
              <w:t>e verkenning</w:t>
            </w:r>
            <w:r w:rsidRPr="00A401B4">
              <w:rPr>
                <w:rFonts w:ascii="Verdana" w:hAnsi="Verdana" w:cs="Verdana"/>
                <w:kern w:val="0"/>
                <w:sz w:val="18"/>
                <w:szCs w:val="18"/>
              </w:rPr>
              <w:t xml:space="preserve"> was een</w:t>
            </w:r>
          </w:p>
          <w:p w:rsidRPr="00A401B4" w:rsidR="00593064" w:rsidP="00593064" w:rsidRDefault="00593064" w14:paraId="427F6B08" w14:textId="77777777">
            <w:pPr>
              <w:autoSpaceDE w:val="0"/>
              <w:autoSpaceDN w:val="0"/>
              <w:adjustRightInd w:val="0"/>
              <w:rPr>
                <w:rFonts w:ascii="Verdana" w:hAnsi="Verdana" w:cs="Verdana"/>
                <w:kern w:val="0"/>
                <w:sz w:val="18"/>
                <w:szCs w:val="18"/>
              </w:rPr>
            </w:pPr>
            <w:r w:rsidRPr="00A401B4">
              <w:rPr>
                <w:rFonts w:ascii="Verdana" w:hAnsi="Verdana" w:cs="Verdana"/>
                <w:kern w:val="0"/>
                <w:sz w:val="18"/>
                <w:szCs w:val="18"/>
              </w:rPr>
              <w:t>begeleidingscommissie</w:t>
            </w:r>
          </w:p>
          <w:p w:rsidR="00593064" w:rsidP="00593064" w:rsidRDefault="00593064" w14:paraId="2D39DC03" w14:textId="6E7CC9C7">
            <w:pPr>
              <w:autoSpaceDE w:val="0"/>
              <w:autoSpaceDN w:val="0"/>
              <w:adjustRightInd w:val="0"/>
              <w:rPr>
                <w:rFonts w:ascii="Verdana" w:hAnsi="Verdana" w:cs="Verdana"/>
                <w:kern w:val="0"/>
                <w:sz w:val="18"/>
                <w:szCs w:val="18"/>
              </w:rPr>
            </w:pPr>
            <w:r w:rsidRPr="00A401B4">
              <w:rPr>
                <w:rFonts w:ascii="Verdana" w:hAnsi="Verdana" w:cs="Verdana"/>
                <w:kern w:val="0"/>
                <w:sz w:val="18"/>
                <w:szCs w:val="18"/>
              </w:rPr>
              <w:t>betrokken met regionale partijen uit Zeeland en de omgeving van Dordrecht</w:t>
            </w:r>
            <w:r w:rsidRPr="00A401B4" w:rsidR="00AA292C">
              <w:rPr>
                <w:rFonts w:ascii="Verdana" w:hAnsi="Verdana" w:cs="Verdana"/>
                <w:kern w:val="0"/>
                <w:sz w:val="18"/>
                <w:szCs w:val="18"/>
              </w:rPr>
              <w:t xml:space="preserve">. Hierdoor zijn </w:t>
            </w:r>
            <w:r w:rsidRPr="00A401B4">
              <w:rPr>
                <w:rFonts w:ascii="Verdana" w:hAnsi="Verdana" w:cs="Verdana"/>
                <w:kern w:val="0"/>
                <w:sz w:val="18"/>
                <w:szCs w:val="18"/>
              </w:rPr>
              <w:t xml:space="preserve">de regionale wensen goed meegenomen. </w:t>
            </w:r>
          </w:p>
          <w:p w:rsidR="00FA390B" w:rsidP="00593064" w:rsidRDefault="00FA390B" w14:paraId="4AC8A5BD" w14:textId="77777777">
            <w:pPr>
              <w:autoSpaceDE w:val="0"/>
              <w:autoSpaceDN w:val="0"/>
              <w:adjustRightInd w:val="0"/>
              <w:rPr>
                <w:rFonts w:ascii="Verdana" w:hAnsi="Verdana" w:cs="Verdana"/>
                <w:kern w:val="0"/>
                <w:sz w:val="18"/>
                <w:szCs w:val="18"/>
              </w:rPr>
            </w:pPr>
          </w:p>
          <w:p w:rsidRPr="00E93F89" w:rsidR="00FA390B" w:rsidP="00E93F89" w:rsidRDefault="00FA390B" w14:paraId="0D10E57B" w14:textId="51478CC8">
            <w:pPr>
              <w:autoSpaceDE w:val="0"/>
              <w:autoSpaceDN w:val="0"/>
              <w:adjustRightInd w:val="0"/>
              <w:rPr>
                <w:rFonts w:ascii="Verdana" w:hAnsi="Verdana" w:cs="Verdana"/>
                <w:kern w:val="0"/>
                <w:sz w:val="18"/>
                <w:szCs w:val="18"/>
              </w:rPr>
            </w:pPr>
            <w:r w:rsidRPr="00E93F89">
              <w:rPr>
                <w:rFonts w:ascii="Verdana" w:hAnsi="Verdana" w:cs="Verdana"/>
                <w:kern w:val="0"/>
                <w:sz w:val="18"/>
                <w:szCs w:val="18"/>
              </w:rPr>
              <w:t xml:space="preserve">In de Kamerbrief van juli 2025 is gemeld dat </w:t>
            </w:r>
            <w:r w:rsidRPr="00E93F89" w:rsidR="003F18FC">
              <w:rPr>
                <w:rFonts w:ascii="Verdana" w:hAnsi="Verdana" w:cs="Verdana"/>
                <w:kern w:val="0"/>
                <w:sz w:val="18"/>
                <w:szCs w:val="18"/>
              </w:rPr>
              <w:t>de</w:t>
            </w:r>
            <w:r w:rsidRPr="00E93F89">
              <w:rPr>
                <w:rFonts w:ascii="Verdana" w:hAnsi="Verdana" w:cs="Verdana"/>
                <w:kern w:val="0"/>
                <w:sz w:val="18"/>
                <w:szCs w:val="18"/>
              </w:rPr>
              <w:t xml:space="preserve"> ministerie</w:t>
            </w:r>
            <w:r w:rsidRPr="00E93F89" w:rsidR="003F18FC">
              <w:rPr>
                <w:rFonts w:ascii="Verdana" w:hAnsi="Verdana" w:cs="Verdana"/>
                <w:kern w:val="0"/>
                <w:sz w:val="18"/>
                <w:szCs w:val="18"/>
              </w:rPr>
              <w:t>s</w:t>
            </w:r>
            <w:r w:rsidRPr="00E93F89">
              <w:rPr>
                <w:rFonts w:ascii="Verdana" w:hAnsi="Verdana" w:cs="Verdana"/>
                <w:kern w:val="0"/>
                <w:sz w:val="18"/>
                <w:szCs w:val="18"/>
              </w:rPr>
              <w:t xml:space="preserve"> van IenW en VWS het RIVM de opdracht </w:t>
            </w:r>
            <w:r w:rsidRPr="00E93F89" w:rsidR="003F18FC">
              <w:rPr>
                <w:rFonts w:ascii="Verdana" w:hAnsi="Verdana" w:cs="Verdana"/>
                <w:kern w:val="0"/>
                <w:sz w:val="18"/>
                <w:szCs w:val="18"/>
              </w:rPr>
              <w:t>hebben</w:t>
            </w:r>
            <w:r w:rsidRPr="00E93F89">
              <w:rPr>
                <w:rFonts w:ascii="Verdana" w:hAnsi="Verdana" w:cs="Verdana"/>
                <w:kern w:val="0"/>
                <w:sz w:val="18"/>
                <w:szCs w:val="18"/>
              </w:rPr>
              <w:t xml:space="preserve"> gegeven om in september 2025 te starten met meerjarig gezondheidsonderzoek in de regio’s rondom Chemours en de Westerschelde. In deze brief is uitgelegd hoe het onderzoek eruit komt te zien.</w:t>
            </w:r>
          </w:p>
          <w:p w:rsidRPr="00A401B4" w:rsidR="00593064" w:rsidP="00593064" w:rsidRDefault="00593064" w14:paraId="4C3815FF" w14:textId="3FA9A7CE">
            <w:pPr>
              <w:pStyle w:val="NoSpacing"/>
            </w:pPr>
          </w:p>
        </w:tc>
        <w:tc>
          <w:tcPr>
            <w:tcW w:w="2925" w:type="dxa"/>
          </w:tcPr>
          <w:p w:rsidRPr="00065288" w:rsidR="00593064" w:rsidP="00B61E72" w:rsidRDefault="00FA390B" w14:paraId="1EB0B0F4" w14:textId="43598110">
            <w:pPr>
              <w:rPr>
                <w:rFonts w:ascii="Verdana" w:hAnsi="Verdana"/>
                <w:sz w:val="18"/>
                <w:szCs w:val="18"/>
              </w:rPr>
            </w:pPr>
            <w:r w:rsidRPr="00065288">
              <w:rPr>
                <w:rFonts w:ascii="Verdana" w:hAnsi="Verdana"/>
                <w:sz w:val="18"/>
                <w:szCs w:val="18"/>
              </w:rPr>
              <w:t xml:space="preserve">Het onderzoek gaat naar </w:t>
            </w:r>
            <w:bookmarkStart w:name="_Hlk199762184" w:id="2"/>
            <w:r w:rsidRPr="00065288">
              <w:rPr>
                <w:rFonts w:ascii="Verdana" w:hAnsi="Verdana"/>
                <w:sz w:val="18"/>
                <w:szCs w:val="18"/>
              </w:rPr>
              <w:t xml:space="preserve">verwachting tot eind 2027 duren. </w:t>
            </w:r>
            <w:bookmarkStart w:name="_Hlk199760918" w:id="3"/>
            <w:bookmarkEnd w:id="2"/>
            <w:r w:rsidRPr="00065288">
              <w:rPr>
                <w:rFonts w:ascii="Verdana" w:hAnsi="Verdana"/>
                <w:sz w:val="18"/>
                <w:szCs w:val="18"/>
              </w:rPr>
              <w:t xml:space="preserve">In de eerste maanden wordt het onderzoeksplan verder uitgewerkt, waarbij ook aandacht wordt besteed aan de betrokkenheid van regionale partijen zoals de lokale overheden en de GGD. </w:t>
            </w:r>
            <w:bookmarkEnd w:id="3"/>
          </w:p>
        </w:tc>
      </w:tr>
      <w:tr w:rsidRPr="00A401B4" w:rsidR="00016BC3" w:rsidTr="009F1DF7" w14:paraId="32230721" w14:textId="77777777">
        <w:trPr>
          <w:trHeight w:val="865"/>
        </w:trPr>
        <w:tc>
          <w:tcPr>
            <w:tcW w:w="2547" w:type="dxa"/>
          </w:tcPr>
          <w:p w:rsidRPr="00A401B4" w:rsidR="00016BC3" w:rsidRDefault="00016BC3" w14:paraId="28C63A69" w14:textId="04D53E2E">
            <w:r w:rsidRPr="00A401B4">
              <w:rPr>
                <w:rFonts w:ascii="Verdana-Italic" w:hAnsi="Verdana-Italic" w:cs="Verdana-Italic"/>
                <w:i/>
                <w:iCs/>
                <w:kern w:val="0"/>
                <w:sz w:val="18"/>
                <w:szCs w:val="18"/>
              </w:rPr>
              <w:t>Kopgroep vergunningen</w:t>
            </w:r>
          </w:p>
        </w:tc>
        <w:tc>
          <w:tcPr>
            <w:tcW w:w="3590" w:type="dxa"/>
          </w:tcPr>
          <w:p w:rsidRPr="00A401B4" w:rsidR="00016BC3" w:rsidP="00016BC3" w:rsidRDefault="00443D85" w14:paraId="57BB8E5B" w14:textId="0BC10CF4">
            <w:r w:rsidRPr="00A401B4">
              <w:rPr>
                <w:rFonts w:ascii="Verdana" w:hAnsi="Verdana" w:cs="Verdana"/>
                <w:kern w:val="0"/>
                <w:sz w:val="18"/>
                <w:szCs w:val="18"/>
              </w:rPr>
              <w:t xml:space="preserve">In 2023 signaleerde </w:t>
            </w:r>
            <w:r w:rsidRPr="00A401B4" w:rsidR="003A2D8F">
              <w:rPr>
                <w:rFonts w:ascii="Verdana" w:hAnsi="Verdana" w:cs="Verdana"/>
                <w:kern w:val="0"/>
                <w:sz w:val="18"/>
                <w:szCs w:val="18"/>
              </w:rPr>
              <w:t>de p</w:t>
            </w:r>
            <w:r w:rsidRPr="00A401B4">
              <w:rPr>
                <w:rFonts w:ascii="Verdana" w:hAnsi="Verdana" w:cs="Verdana"/>
                <w:kern w:val="0"/>
                <w:sz w:val="18"/>
                <w:szCs w:val="18"/>
              </w:rPr>
              <w:t xml:space="preserve">rovincie Zeeland dat omgevingsdiensten verschillend omgaan met de beoordeling van PFAS bij (in)directe lozingen. Naar aanleiding hiervan heeft het Ministerie van IenW </w:t>
            </w:r>
            <w:r w:rsidRPr="00A401B4" w:rsidR="002109B4">
              <w:rPr>
                <w:rFonts w:ascii="Verdana" w:hAnsi="Verdana" w:cs="Verdana"/>
                <w:kern w:val="0"/>
                <w:sz w:val="18"/>
                <w:szCs w:val="18"/>
              </w:rPr>
              <w:t>eind</w:t>
            </w:r>
            <w:r w:rsidRPr="00A401B4">
              <w:rPr>
                <w:rFonts w:ascii="Verdana" w:hAnsi="Verdana" w:cs="Verdana"/>
                <w:kern w:val="0"/>
                <w:sz w:val="18"/>
                <w:szCs w:val="18"/>
              </w:rPr>
              <w:t xml:space="preserve"> 2023 Arcadis</w:t>
            </w:r>
            <w:bookmarkStart w:name="_Hlk181247668" w:id="4"/>
            <w:r w:rsidRPr="00A401B4" w:rsidR="002109B4">
              <w:rPr>
                <w:rFonts w:ascii="Verdana" w:hAnsi="Verdana" w:cs="Verdana"/>
                <w:kern w:val="0"/>
                <w:sz w:val="18"/>
                <w:szCs w:val="18"/>
              </w:rPr>
              <w:t xml:space="preserve"> </w:t>
            </w:r>
            <w:r w:rsidRPr="00A401B4">
              <w:rPr>
                <w:rFonts w:ascii="Verdana" w:hAnsi="Verdana" w:cs="Verdana"/>
                <w:kern w:val="0"/>
                <w:sz w:val="18"/>
                <w:szCs w:val="18"/>
              </w:rPr>
              <w:t xml:space="preserve">opdracht gegeven om vragen van bevoegde gezagen over PFAS-vergunningenbeleid te onderzoeken. </w:t>
            </w:r>
            <w:bookmarkEnd w:id="4"/>
          </w:p>
        </w:tc>
        <w:tc>
          <w:tcPr>
            <w:tcW w:w="2925" w:type="dxa"/>
          </w:tcPr>
          <w:p w:rsidRPr="00A401B4" w:rsidR="00AF6BA1" w:rsidP="00AF6BA1" w:rsidRDefault="00912422" w14:paraId="4C00226C" w14:textId="4BC6A6E3">
            <w:r w:rsidRPr="00A401B4">
              <w:rPr>
                <w:rFonts w:ascii="Verdana" w:hAnsi="Verdana"/>
                <w:sz w:val="18"/>
                <w:szCs w:val="18"/>
              </w:rPr>
              <w:t>Het eindrapport wordt binnenkort</w:t>
            </w:r>
            <w:r w:rsidRPr="00A401B4" w:rsidR="00D36BFC">
              <w:rPr>
                <w:rFonts w:ascii="Verdana" w:hAnsi="Verdana"/>
                <w:sz w:val="18"/>
                <w:szCs w:val="18"/>
              </w:rPr>
              <w:t xml:space="preserve"> </w:t>
            </w:r>
            <w:r w:rsidRPr="00A401B4">
              <w:rPr>
                <w:rFonts w:ascii="Verdana" w:hAnsi="Verdana"/>
                <w:sz w:val="18"/>
                <w:szCs w:val="18"/>
              </w:rPr>
              <w:t>gepubliceerd. Daarna bekijkt het ministerie van IenW samen met de kopgroep (een groep VTH-experts en beleids-medewerkers) welke vervolgstappen nog nodig zijn. Daarin wordt gekeken of het huidige stelsel of de regelgeving aangevuld of aangepast zou moeten worden.</w:t>
            </w:r>
          </w:p>
          <w:p w:rsidRPr="00A401B4" w:rsidR="00AF6BA1" w:rsidP="00443D85" w:rsidRDefault="00AF6BA1" w14:paraId="51512C73" w14:textId="415CD862"/>
        </w:tc>
      </w:tr>
    </w:tbl>
    <w:p w:rsidRPr="00A401B4" w:rsidR="00016BC3" w:rsidRDefault="00016BC3" w14:paraId="22DF9617" w14:textId="77777777"/>
    <w:p w:rsidRPr="00A401B4" w:rsidR="008C5089" w:rsidRDefault="008C5089" w14:paraId="7554778F" w14:textId="77777777"/>
    <w:p w:rsidRPr="00A401B4" w:rsidR="008C5089" w:rsidRDefault="008C5089" w14:paraId="571ACEA8" w14:textId="77777777"/>
    <w:p w:rsidRPr="00A401B4" w:rsidR="00016BC3" w:rsidP="00077BE2" w:rsidRDefault="00077BE2" w14:paraId="180F50F8" w14:textId="5AF2735A">
      <w:pPr>
        <w:pStyle w:val="ListParagraph"/>
        <w:numPr>
          <w:ilvl w:val="0"/>
          <w:numId w:val="14"/>
        </w:numPr>
        <w:rPr>
          <w:b/>
          <w:bCs/>
          <w:lang w:val="nl-NL"/>
        </w:rPr>
      </w:pPr>
      <w:r w:rsidRPr="00A401B4">
        <w:rPr>
          <w:b/>
          <w:bCs/>
          <w:lang w:val="nl-NL"/>
        </w:rPr>
        <w:t xml:space="preserve">Regionaal </w:t>
      </w:r>
    </w:p>
    <w:tbl>
      <w:tblPr>
        <w:tblStyle w:val="TableGrid"/>
        <w:tblW w:w="0" w:type="auto"/>
        <w:tblLook w:val="04A0" w:firstRow="1" w:lastRow="0" w:firstColumn="1" w:lastColumn="0" w:noHBand="0" w:noVBand="1"/>
      </w:tblPr>
      <w:tblGrid>
        <w:gridCol w:w="2547"/>
        <w:gridCol w:w="3494"/>
        <w:gridCol w:w="3021"/>
      </w:tblGrid>
      <w:tr w:rsidRPr="00A401B4" w:rsidR="00077BE2" w:rsidTr="00173993" w14:paraId="58649541" w14:textId="77777777">
        <w:tc>
          <w:tcPr>
            <w:tcW w:w="2547" w:type="dxa"/>
          </w:tcPr>
          <w:p w:rsidRPr="00A401B4" w:rsidR="00077BE2" w:rsidP="00077BE2" w:rsidRDefault="00077BE2" w14:paraId="6E2925B2" w14:textId="02CF0A65">
            <w:r w:rsidRPr="00A401B4">
              <w:rPr>
                <w:rFonts w:ascii="Verdana" w:hAnsi="Verdana"/>
                <w:i/>
                <w:iCs/>
                <w:sz w:val="18"/>
                <w:szCs w:val="18"/>
              </w:rPr>
              <w:t>Inventarisatie PFAS indirecte lozingen</w:t>
            </w:r>
          </w:p>
        </w:tc>
        <w:tc>
          <w:tcPr>
            <w:tcW w:w="3494" w:type="dxa"/>
          </w:tcPr>
          <w:p w:rsidRPr="00A401B4" w:rsidR="00077BE2" w:rsidP="00077BE2" w:rsidRDefault="00260F9B" w14:paraId="3B9805BD" w14:textId="7FAF5FC1">
            <w:r w:rsidRPr="00A401B4">
              <w:rPr>
                <w:rFonts w:ascii="Verdana" w:hAnsi="Verdana"/>
                <w:sz w:val="18"/>
                <w:szCs w:val="18"/>
              </w:rPr>
              <w:t>De verbreding van de inventarisatie, gebaseerd op de eerdere screening van het volledige bedrijvenbestand door RUD Zeeland is uitgevoerd. Alle geselecteerde bedrijven zijn twee keer bemonsterd</w:t>
            </w:r>
            <w:r w:rsidRPr="00A401B4" w:rsidR="00AF6BA1">
              <w:rPr>
                <w:rFonts w:ascii="Verdana" w:hAnsi="Verdana"/>
                <w:sz w:val="18"/>
                <w:szCs w:val="18"/>
              </w:rPr>
              <w:t>,</w:t>
            </w:r>
            <w:r w:rsidRPr="00A401B4">
              <w:rPr>
                <w:rFonts w:ascii="Verdana" w:hAnsi="Verdana"/>
                <w:sz w:val="18"/>
                <w:szCs w:val="18"/>
              </w:rPr>
              <w:t xml:space="preserve"> in de tweede helft 2024 en Q1 van 2025. </w:t>
            </w:r>
            <w:r w:rsidRPr="00A401B4" w:rsidR="005C33B4">
              <w:rPr>
                <w:rFonts w:ascii="Verdana" w:hAnsi="Verdana"/>
                <w:sz w:val="18"/>
                <w:szCs w:val="18"/>
              </w:rPr>
              <w:t xml:space="preserve">De RUD is </w:t>
            </w:r>
            <w:r w:rsidRPr="00A401B4">
              <w:rPr>
                <w:rFonts w:ascii="Verdana" w:hAnsi="Verdana"/>
                <w:sz w:val="18"/>
                <w:szCs w:val="18"/>
              </w:rPr>
              <w:t xml:space="preserve">nog in afwachting van de resultaten van de tweede ronde. </w:t>
            </w:r>
          </w:p>
        </w:tc>
        <w:tc>
          <w:tcPr>
            <w:tcW w:w="3021" w:type="dxa"/>
          </w:tcPr>
          <w:p w:rsidRPr="00A401B4" w:rsidR="00260F9B" w:rsidP="00260F9B" w:rsidRDefault="005C33B4" w14:paraId="0E880CE5" w14:textId="657FD719">
            <w:pPr>
              <w:rPr>
                <w:rFonts w:ascii="Verdana" w:hAnsi="Verdana"/>
                <w:sz w:val="18"/>
                <w:szCs w:val="18"/>
              </w:rPr>
            </w:pPr>
            <w:r w:rsidRPr="00A401B4">
              <w:rPr>
                <w:rFonts w:ascii="Verdana" w:hAnsi="Verdana"/>
                <w:sz w:val="18"/>
                <w:szCs w:val="18"/>
              </w:rPr>
              <w:t>De provincie</w:t>
            </w:r>
            <w:r w:rsidRPr="00A401B4" w:rsidR="1C03F27B">
              <w:rPr>
                <w:rFonts w:ascii="Verdana" w:hAnsi="Verdana"/>
                <w:sz w:val="18"/>
                <w:szCs w:val="18"/>
              </w:rPr>
              <w:t xml:space="preserve"> wil</w:t>
            </w:r>
            <w:r w:rsidRPr="00A401B4" w:rsidR="66B62098">
              <w:rPr>
                <w:rFonts w:ascii="Verdana" w:hAnsi="Verdana"/>
                <w:sz w:val="18"/>
                <w:szCs w:val="18"/>
              </w:rPr>
              <w:t xml:space="preserve"> dit project integreren in de </w:t>
            </w:r>
            <w:r w:rsidR="003F18FC">
              <w:rPr>
                <w:rFonts w:ascii="Verdana" w:hAnsi="Verdana"/>
                <w:sz w:val="18"/>
                <w:szCs w:val="18"/>
              </w:rPr>
              <w:t>al</w:t>
            </w:r>
            <w:r w:rsidRPr="00A401B4" w:rsidR="003F18FC">
              <w:rPr>
                <w:rFonts w:ascii="Verdana" w:hAnsi="Verdana"/>
                <w:sz w:val="18"/>
                <w:szCs w:val="18"/>
              </w:rPr>
              <w:t xml:space="preserve"> </w:t>
            </w:r>
            <w:r w:rsidRPr="00A401B4" w:rsidR="66B62098">
              <w:rPr>
                <w:rFonts w:ascii="Verdana" w:hAnsi="Verdana"/>
                <w:sz w:val="18"/>
                <w:szCs w:val="18"/>
              </w:rPr>
              <w:t xml:space="preserve">lopende aanpak van indirecte lozingen en ZZS. </w:t>
            </w:r>
            <w:r w:rsidRPr="00A401B4">
              <w:rPr>
                <w:rFonts w:ascii="Verdana" w:hAnsi="Verdana"/>
                <w:sz w:val="18"/>
                <w:szCs w:val="18"/>
              </w:rPr>
              <w:t xml:space="preserve">Eventuele vervolgacties worden bezien in samenhang met het vervolg van het rapport over de kopgroep vergunningen. </w:t>
            </w:r>
          </w:p>
          <w:p w:rsidRPr="00A401B4" w:rsidR="00077BE2" w:rsidP="00077BE2" w:rsidRDefault="00077BE2" w14:paraId="5221090A" w14:textId="172F8CD8">
            <w:r w:rsidRPr="00A401B4">
              <w:rPr>
                <w:rFonts w:ascii="Verdana" w:hAnsi="Verdana"/>
                <w:sz w:val="18"/>
                <w:szCs w:val="18"/>
              </w:rPr>
              <w:t xml:space="preserve"> </w:t>
            </w:r>
          </w:p>
        </w:tc>
      </w:tr>
      <w:tr w:rsidRPr="00A401B4" w:rsidR="00077BE2" w:rsidTr="00173993" w14:paraId="7A94E418" w14:textId="77777777">
        <w:tc>
          <w:tcPr>
            <w:tcW w:w="2547" w:type="dxa"/>
          </w:tcPr>
          <w:p w:rsidRPr="00A401B4" w:rsidR="00077BE2" w:rsidP="00077BE2" w:rsidRDefault="00077BE2" w14:paraId="25BEC98A" w14:textId="46E58222">
            <w:r w:rsidRPr="00A401B4">
              <w:rPr>
                <w:rFonts w:ascii="Verdana" w:hAnsi="Verdana"/>
                <w:i/>
                <w:iCs/>
                <w:sz w:val="18"/>
                <w:szCs w:val="18"/>
              </w:rPr>
              <w:t>Inventarisatie PFAS RWZI’s</w:t>
            </w:r>
          </w:p>
        </w:tc>
        <w:tc>
          <w:tcPr>
            <w:tcW w:w="3494" w:type="dxa"/>
          </w:tcPr>
          <w:p w:rsidRPr="00A401B4" w:rsidR="00260F9B" w:rsidP="00260F9B" w:rsidRDefault="00260F9B" w14:paraId="12B94664" w14:textId="0841747F">
            <w:pPr>
              <w:rPr>
                <w:rFonts w:ascii="Verdana" w:hAnsi="Verdana"/>
                <w:sz w:val="18"/>
                <w:szCs w:val="18"/>
              </w:rPr>
            </w:pPr>
            <w:r w:rsidRPr="00A401B4">
              <w:rPr>
                <w:rFonts w:ascii="Verdana" w:hAnsi="Verdana"/>
                <w:sz w:val="18"/>
                <w:szCs w:val="18"/>
              </w:rPr>
              <w:t>Naar aanleiding van het STOWA rapport</w:t>
            </w:r>
            <w:r w:rsidRPr="00A401B4" w:rsidR="00912422">
              <w:rPr>
                <w:rFonts w:ascii="Verdana" w:hAnsi="Verdana"/>
                <w:sz w:val="18"/>
                <w:szCs w:val="18"/>
              </w:rPr>
              <w:t xml:space="preserve"> ‘PFAS in influent, effluent en zuiveringsslib’</w:t>
            </w:r>
            <w:r w:rsidRPr="00A401B4" w:rsidR="00912422">
              <w:rPr>
                <w:rStyle w:val="FootnoteReference"/>
                <w:rFonts w:ascii="Verdana" w:hAnsi="Verdana"/>
                <w:sz w:val="18"/>
                <w:szCs w:val="18"/>
              </w:rPr>
              <w:footnoteReference w:id="5"/>
            </w:r>
            <w:r w:rsidRPr="00A401B4">
              <w:rPr>
                <w:rFonts w:ascii="Verdana" w:hAnsi="Verdana"/>
                <w:sz w:val="18"/>
                <w:szCs w:val="18"/>
              </w:rPr>
              <w:t xml:space="preserve"> is</w:t>
            </w:r>
            <w:r w:rsidRPr="00A401B4" w:rsidR="00174D5E">
              <w:rPr>
                <w:rFonts w:ascii="Verdana" w:hAnsi="Verdana"/>
                <w:sz w:val="18"/>
                <w:szCs w:val="18"/>
              </w:rPr>
              <w:t xml:space="preserve"> door de RUD</w:t>
            </w:r>
            <w:r w:rsidRPr="00A401B4">
              <w:rPr>
                <w:rFonts w:ascii="Verdana" w:hAnsi="Verdana"/>
                <w:sz w:val="18"/>
                <w:szCs w:val="18"/>
              </w:rPr>
              <w:t xml:space="preserve"> een Plan van Aanpak ‘Waterzuiveringsinstallaties i.r.t. PFAS-houdend afvalwater’ opgesteld om inzicht te verkrijgen in: </w:t>
            </w:r>
          </w:p>
          <w:p w:rsidRPr="00A401B4" w:rsidR="00260F9B" w:rsidP="00260F9B" w:rsidRDefault="00260F9B" w14:paraId="68CE2FA2" w14:textId="77777777">
            <w:pPr>
              <w:rPr>
                <w:rFonts w:ascii="Verdana" w:hAnsi="Verdana"/>
                <w:sz w:val="18"/>
                <w:szCs w:val="18"/>
              </w:rPr>
            </w:pPr>
            <w:r w:rsidRPr="00A401B4">
              <w:rPr>
                <w:rFonts w:ascii="Verdana" w:hAnsi="Verdana"/>
                <w:sz w:val="18"/>
                <w:szCs w:val="18"/>
              </w:rPr>
              <w:t>- De lozing van PFAS-houdend afvalwater.</w:t>
            </w:r>
          </w:p>
          <w:p w:rsidRPr="00A401B4" w:rsidR="00260F9B" w:rsidP="00260F9B" w:rsidRDefault="00260F9B" w14:paraId="49065ABA" w14:textId="77777777">
            <w:pPr>
              <w:rPr>
                <w:rFonts w:ascii="Verdana" w:hAnsi="Verdana"/>
                <w:sz w:val="18"/>
                <w:szCs w:val="18"/>
              </w:rPr>
            </w:pPr>
            <w:r w:rsidRPr="00A401B4">
              <w:rPr>
                <w:rFonts w:ascii="Verdana" w:hAnsi="Verdana"/>
                <w:sz w:val="18"/>
                <w:szCs w:val="18"/>
              </w:rPr>
              <w:t>- De acties die een bedrijf verricht om PFAS in het gereinigde afvalwater uit de RWZI te minimaliseren.</w:t>
            </w:r>
          </w:p>
          <w:p w:rsidRPr="00A401B4" w:rsidR="00260F9B" w:rsidP="00260F9B" w:rsidRDefault="00260F9B" w14:paraId="13D37B99" w14:textId="77777777">
            <w:pPr>
              <w:rPr>
                <w:rFonts w:ascii="Verdana" w:hAnsi="Verdana"/>
                <w:sz w:val="18"/>
                <w:szCs w:val="18"/>
              </w:rPr>
            </w:pPr>
            <w:r w:rsidRPr="00A401B4">
              <w:rPr>
                <w:rFonts w:ascii="Verdana" w:hAnsi="Verdana"/>
                <w:sz w:val="18"/>
                <w:szCs w:val="18"/>
              </w:rPr>
              <w:t xml:space="preserve"> </w:t>
            </w:r>
          </w:p>
          <w:p w:rsidRPr="00A401B4" w:rsidR="00260F9B" w:rsidP="00260F9B" w:rsidRDefault="00260F9B" w14:paraId="333950E2" w14:textId="77777777">
            <w:pPr>
              <w:rPr>
                <w:rFonts w:ascii="Verdana" w:hAnsi="Verdana"/>
                <w:sz w:val="18"/>
                <w:szCs w:val="18"/>
              </w:rPr>
            </w:pPr>
            <w:r w:rsidRPr="00A401B4">
              <w:rPr>
                <w:rFonts w:ascii="Verdana" w:hAnsi="Verdana"/>
                <w:sz w:val="18"/>
                <w:szCs w:val="18"/>
              </w:rPr>
              <w:t xml:space="preserve">Conform het Plan van Aanpak zijn van 4 zuiveringsinstallaties de vergunningen aangepast. </w:t>
            </w:r>
          </w:p>
          <w:p w:rsidRPr="00A401B4" w:rsidR="00077BE2" w:rsidP="00077BE2" w:rsidRDefault="00260F9B" w14:paraId="23466E54" w14:textId="0DF60F59">
            <w:pPr>
              <w:rPr>
                <w:rFonts w:ascii="Verdana" w:hAnsi="Verdana"/>
                <w:sz w:val="18"/>
                <w:szCs w:val="18"/>
              </w:rPr>
            </w:pPr>
            <w:r w:rsidRPr="00A401B4">
              <w:rPr>
                <w:rFonts w:ascii="Verdana" w:hAnsi="Verdana"/>
                <w:sz w:val="18"/>
                <w:szCs w:val="18"/>
              </w:rPr>
              <w:t xml:space="preserve">Deze zijn aangepast met een verplichting tot het opstellen en uitvoeren van een PFAS-registratie- en monitoringsprogramma. </w:t>
            </w:r>
          </w:p>
        </w:tc>
        <w:tc>
          <w:tcPr>
            <w:tcW w:w="3021" w:type="dxa"/>
          </w:tcPr>
          <w:p w:rsidRPr="00A401B4" w:rsidR="00260F9B" w:rsidP="00260F9B" w:rsidRDefault="00260F9B" w14:paraId="34FB3A11" w14:textId="77777777">
            <w:pPr>
              <w:rPr>
                <w:rFonts w:ascii="Verdana" w:hAnsi="Verdana"/>
                <w:sz w:val="18"/>
                <w:szCs w:val="18"/>
              </w:rPr>
            </w:pPr>
            <w:r w:rsidRPr="00A401B4">
              <w:rPr>
                <w:rFonts w:ascii="Verdana" w:hAnsi="Verdana"/>
                <w:sz w:val="18"/>
                <w:szCs w:val="18"/>
              </w:rPr>
              <w:t xml:space="preserve">Voor elke waterzuiveringsinstallatie is een registratie- en monitoringsprogramma ingediend waarbij de goedkeuringsprocedure wordt doorlopen. </w:t>
            </w:r>
          </w:p>
          <w:p w:rsidRPr="00A401B4" w:rsidR="00260F9B" w:rsidP="00260F9B" w:rsidRDefault="00260F9B" w14:paraId="24EF7612" w14:textId="77777777">
            <w:pPr>
              <w:rPr>
                <w:rFonts w:ascii="Verdana" w:hAnsi="Verdana"/>
                <w:sz w:val="18"/>
                <w:szCs w:val="18"/>
              </w:rPr>
            </w:pPr>
          </w:p>
          <w:p w:rsidRPr="00A401B4" w:rsidR="00077BE2" w:rsidP="00260F9B" w:rsidRDefault="005D6FDF" w14:paraId="60035306" w14:textId="30FBAFD2">
            <w:pPr>
              <w:rPr>
                <w:rFonts w:ascii="Verdana" w:hAnsi="Verdana"/>
                <w:sz w:val="18"/>
                <w:szCs w:val="18"/>
              </w:rPr>
            </w:pPr>
            <w:r w:rsidRPr="00A401B4">
              <w:rPr>
                <w:rFonts w:ascii="Verdana" w:hAnsi="Verdana"/>
                <w:sz w:val="18"/>
                <w:szCs w:val="18"/>
              </w:rPr>
              <w:t>Woensdag 12 mei</w:t>
            </w:r>
            <w:r w:rsidRPr="00A401B4" w:rsidR="003B241E">
              <w:rPr>
                <w:rFonts w:ascii="Verdana" w:hAnsi="Verdana"/>
                <w:sz w:val="18"/>
                <w:szCs w:val="18"/>
              </w:rPr>
              <w:t xml:space="preserve"> </w:t>
            </w:r>
            <w:r w:rsidRPr="00A401B4" w:rsidR="003B241E">
              <w:t>was</w:t>
            </w:r>
            <w:r w:rsidRPr="00A401B4" w:rsidR="00260F9B">
              <w:rPr>
                <w:rFonts w:ascii="Verdana" w:hAnsi="Verdana"/>
                <w:sz w:val="18"/>
                <w:szCs w:val="18"/>
              </w:rPr>
              <w:t xml:space="preserve"> het voortgangsoverleg tussen Waterscha</w:t>
            </w:r>
            <w:r w:rsidRPr="00A401B4" w:rsidR="00B74E5A">
              <w:rPr>
                <w:rFonts w:ascii="Verdana" w:hAnsi="Verdana"/>
                <w:sz w:val="18"/>
                <w:szCs w:val="18"/>
              </w:rPr>
              <w:t xml:space="preserve">p, </w:t>
            </w:r>
            <w:r w:rsidRPr="00A401B4" w:rsidR="00260F9B">
              <w:rPr>
                <w:rFonts w:ascii="Verdana" w:hAnsi="Verdana"/>
                <w:sz w:val="18"/>
                <w:szCs w:val="18"/>
              </w:rPr>
              <w:t>RUD-Zeelan</w:t>
            </w:r>
            <w:r w:rsidRPr="00A401B4" w:rsidR="00B74E5A">
              <w:rPr>
                <w:rFonts w:ascii="Verdana" w:hAnsi="Verdana"/>
                <w:sz w:val="18"/>
                <w:szCs w:val="18"/>
              </w:rPr>
              <w:t xml:space="preserve">d en de </w:t>
            </w:r>
            <w:r w:rsidRPr="00A401B4" w:rsidR="00260F9B">
              <w:rPr>
                <w:rFonts w:ascii="Verdana" w:hAnsi="Verdana"/>
                <w:sz w:val="18"/>
                <w:szCs w:val="18"/>
              </w:rPr>
              <w:t>Provincie.</w:t>
            </w:r>
            <w:r w:rsidRPr="00A401B4" w:rsidR="00B74E5A">
              <w:rPr>
                <w:rFonts w:ascii="Verdana" w:hAnsi="Verdana"/>
                <w:sz w:val="18"/>
                <w:szCs w:val="18"/>
              </w:rPr>
              <w:t xml:space="preserve"> </w:t>
            </w:r>
            <w:r w:rsidRPr="00A401B4" w:rsidR="00260F9B">
              <w:rPr>
                <w:rFonts w:ascii="Verdana" w:hAnsi="Verdana"/>
                <w:sz w:val="18"/>
                <w:szCs w:val="18"/>
              </w:rPr>
              <w:t>Daarbij w</w:t>
            </w:r>
            <w:r w:rsidRPr="00A401B4" w:rsidR="003B241E">
              <w:rPr>
                <w:rFonts w:ascii="Verdana" w:hAnsi="Verdana"/>
                <w:sz w:val="18"/>
                <w:szCs w:val="18"/>
              </w:rPr>
              <w:t>erd</w:t>
            </w:r>
            <w:r w:rsidRPr="00A401B4" w:rsidR="00260F9B">
              <w:rPr>
                <w:rFonts w:ascii="Verdana" w:hAnsi="Verdana"/>
                <w:sz w:val="18"/>
                <w:szCs w:val="18"/>
              </w:rPr>
              <w:t xml:space="preserve"> een pilot </w:t>
            </w:r>
            <w:r w:rsidRPr="00A401B4" w:rsidR="009A54CD">
              <w:rPr>
                <w:rFonts w:ascii="Verdana" w:hAnsi="Verdana"/>
                <w:sz w:val="18"/>
                <w:szCs w:val="18"/>
              </w:rPr>
              <w:t>voor</w:t>
            </w:r>
            <w:r w:rsidRPr="00A401B4" w:rsidR="00260F9B">
              <w:rPr>
                <w:rFonts w:ascii="Verdana" w:hAnsi="Verdana"/>
                <w:sz w:val="18"/>
                <w:szCs w:val="18"/>
              </w:rPr>
              <w:t xml:space="preserve"> een specifieke zuivering verder vormgegeven en ingevuld. Het doel is inzicht verkrijgen in de aanvoer richting de RWZI door een risicoanalyse van indirecte lozers, en daar bronaanpak in te zetten.</w:t>
            </w:r>
          </w:p>
        </w:tc>
      </w:tr>
      <w:tr w:rsidRPr="00A401B4" w:rsidR="00077BE2" w:rsidTr="00065288" w14:paraId="63BD8747" w14:textId="77777777">
        <w:tc>
          <w:tcPr>
            <w:tcW w:w="2547" w:type="dxa"/>
          </w:tcPr>
          <w:p w:rsidRPr="00A401B4" w:rsidR="00077BE2" w:rsidP="00077BE2" w:rsidRDefault="00FA390B" w14:paraId="3CFF6188" w14:textId="6287B589">
            <w:bookmarkStart w:name="_Hlk181196563" w:id="5"/>
            <w:r w:rsidRPr="001C3E3B">
              <w:rPr>
                <w:rFonts w:ascii="Verdana" w:hAnsi="Verdana" w:cstheme="minorHAnsi"/>
                <w:sz w:val="18"/>
                <w:szCs w:val="18"/>
              </w:rPr>
              <w:t>Sabic te Bergen op Zoom</w:t>
            </w:r>
            <w:bookmarkEnd w:id="5"/>
          </w:p>
        </w:tc>
        <w:tc>
          <w:tcPr>
            <w:tcW w:w="3494" w:type="dxa"/>
          </w:tcPr>
          <w:p w:rsidRPr="00A401B4" w:rsidR="008060EC" w:rsidP="008060EC" w:rsidRDefault="008060EC" w14:paraId="21C2AAAB" w14:textId="0BC3E006">
            <w:pPr>
              <w:rPr>
                <w:rFonts w:ascii="Verdana" w:hAnsi="Verdana"/>
                <w:sz w:val="18"/>
                <w:szCs w:val="18"/>
              </w:rPr>
            </w:pPr>
            <w:r w:rsidRPr="00A401B4">
              <w:rPr>
                <w:rFonts w:ascii="Verdana" w:hAnsi="Verdana"/>
                <w:sz w:val="18"/>
                <w:szCs w:val="18"/>
              </w:rPr>
              <w:t xml:space="preserve">De situatie van de lozingen van Sabic is complex. De Kamer is </w:t>
            </w:r>
            <w:r w:rsidRPr="00A401B4" w:rsidR="00703CD9">
              <w:rPr>
                <w:rFonts w:ascii="Verdana" w:hAnsi="Verdana"/>
                <w:sz w:val="18"/>
                <w:szCs w:val="18"/>
              </w:rPr>
              <w:t xml:space="preserve">eerder dit jaar </w:t>
            </w:r>
            <w:r w:rsidRPr="00A401B4">
              <w:rPr>
                <w:rFonts w:ascii="Verdana" w:hAnsi="Verdana"/>
                <w:sz w:val="18"/>
                <w:szCs w:val="18"/>
              </w:rPr>
              <w:t>middels een brief geïnformeerd over deze specifieke situatie en het handelingsperspectief van de betrokken bevoegde gezagen.</w:t>
            </w:r>
            <w:r w:rsidRPr="00A401B4">
              <w:rPr>
                <w:rStyle w:val="FootnoteReference"/>
                <w:rFonts w:ascii="Verdana" w:hAnsi="Verdana"/>
                <w:sz w:val="18"/>
                <w:szCs w:val="18"/>
              </w:rPr>
              <w:footnoteReference w:id="6"/>
            </w:r>
          </w:p>
          <w:p w:rsidRPr="00A401B4" w:rsidR="008060EC" w:rsidP="002604A9" w:rsidRDefault="008060EC" w14:paraId="63821E90" w14:textId="77777777">
            <w:pPr>
              <w:tabs>
                <w:tab w:val="left" w:pos="2336"/>
              </w:tabs>
              <w:spacing w:line="237" w:lineRule="exact"/>
              <w:rPr>
                <w:rFonts w:ascii="Verdana" w:hAnsi="Verdana"/>
                <w:sz w:val="18"/>
                <w:szCs w:val="18"/>
              </w:rPr>
            </w:pPr>
          </w:p>
          <w:p w:rsidRPr="001C3E3B" w:rsidR="00FA390B" w:rsidP="00FA390B" w:rsidRDefault="00FA390B" w14:paraId="7B00E5A6" w14:textId="77777777">
            <w:pPr>
              <w:rPr>
                <w:rFonts w:ascii="Verdana" w:hAnsi="Verdana" w:eastAsia="Verdana" w:cstheme="minorHAnsi"/>
                <w:sz w:val="18"/>
                <w:szCs w:val="18"/>
              </w:rPr>
            </w:pPr>
            <w:r w:rsidRPr="001C3E3B">
              <w:rPr>
                <w:rFonts w:ascii="Verdana" w:hAnsi="Verdana" w:eastAsia="Times New Roman" w:cstheme="minorHAnsi"/>
                <w:sz w:val="18"/>
                <w:szCs w:val="18"/>
              </w:rPr>
              <w:t>In 2022 heeft Sabic ge</w:t>
            </w:r>
            <w:r w:rsidRPr="001C3E3B">
              <w:rPr>
                <w:rFonts w:ascii="Verdana" w:hAnsi="Verdana" w:eastAsia="Verdana" w:cstheme="minorHAnsi"/>
                <w:sz w:val="18"/>
                <w:szCs w:val="18"/>
              </w:rPr>
              <w:t xml:space="preserve">meld dat zij PFBS loost op de </w:t>
            </w:r>
            <w:r>
              <w:rPr>
                <w:rFonts w:ascii="Verdana" w:hAnsi="Verdana" w:eastAsia="Verdana" w:cstheme="minorHAnsi"/>
                <w:sz w:val="18"/>
                <w:szCs w:val="18"/>
              </w:rPr>
              <w:t>a</w:t>
            </w:r>
            <w:r w:rsidRPr="001C3E3B">
              <w:rPr>
                <w:rFonts w:ascii="Verdana" w:hAnsi="Verdana" w:eastAsia="Verdana" w:cstheme="minorHAnsi"/>
                <w:sz w:val="18"/>
                <w:szCs w:val="18"/>
              </w:rPr>
              <w:t xml:space="preserve">fvalwaterpersleiding van het waterschap Brabantse Delta die uiteindelijk op de Westerschelde </w:t>
            </w:r>
            <w:r>
              <w:rPr>
                <w:rFonts w:ascii="Verdana" w:hAnsi="Verdana" w:eastAsia="Verdana" w:cstheme="minorHAnsi"/>
                <w:sz w:val="18"/>
                <w:szCs w:val="18"/>
              </w:rPr>
              <w:t>uitkomt</w:t>
            </w:r>
            <w:r w:rsidRPr="001C3E3B">
              <w:rPr>
                <w:rFonts w:ascii="Verdana" w:hAnsi="Verdana" w:eastAsia="Verdana" w:cstheme="minorHAnsi"/>
                <w:sz w:val="18"/>
                <w:szCs w:val="18"/>
              </w:rPr>
              <w:t>. De omvang van de lozing is circa 51 kilo per jaar.</w:t>
            </w:r>
          </w:p>
          <w:p w:rsidRPr="001C3E3B" w:rsidR="00FA390B" w:rsidP="00FA390B" w:rsidRDefault="00FA390B" w14:paraId="6C77019F" w14:textId="77777777">
            <w:pPr>
              <w:rPr>
                <w:rFonts w:ascii="Verdana" w:hAnsi="Verdana" w:eastAsia="Verdana" w:cstheme="minorHAnsi"/>
                <w:sz w:val="18"/>
                <w:szCs w:val="18"/>
              </w:rPr>
            </w:pPr>
          </w:p>
          <w:p w:rsidRPr="001C3E3B" w:rsidR="00FA390B" w:rsidP="00FA390B" w:rsidRDefault="00FA390B" w14:paraId="1E8B19AF" w14:textId="34B1A2A0">
            <w:pPr>
              <w:rPr>
                <w:rFonts w:ascii="Verdana" w:hAnsi="Verdana" w:eastAsia="Times New Roman" w:cstheme="minorHAnsi"/>
                <w:sz w:val="18"/>
                <w:szCs w:val="18"/>
              </w:rPr>
            </w:pPr>
            <w:r w:rsidRPr="001C3E3B">
              <w:rPr>
                <w:rFonts w:ascii="Verdana" w:hAnsi="Verdana" w:eastAsia="Times New Roman" w:cstheme="minorHAnsi"/>
                <w:sz w:val="18"/>
                <w:szCs w:val="18"/>
              </w:rPr>
              <w:t xml:space="preserve">Sabic heeft bij de provincie Noord-Brabant een revisievergunning aangevraagd voor de lozing van PFBS. Rijkswaterstaat Zee en Delta is wettelijk adviseur in deze aanvraag. Het RIVM heeft </w:t>
            </w:r>
            <w:r>
              <w:rPr>
                <w:rFonts w:ascii="Verdana" w:hAnsi="Verdana" w:eastAsia="Times New Roman" w:cstheme="minorHAnsi"/>
                <w:sz w:val="18"/>
                <w:szCs w:val="18"/>
              </w:rPr>
              <w:t xml:space="preserve">op verzoek van RWS </w:t>
            </w:r>
            <w:r w:rsidRPr="001C3E3B">
              <w:rPr>
                <w:rFonts w:ascii="Verdana" w:hAnsi="Verdana" w:eastAsia="Times New Roman" w:cstheme="minorHAnsi"/>
                <w:sz w:val="18"/>
                <w:szCs w:val="18"/>
              </w:rPr>
              <w:t xml:space="preserve">een norm afgeleid ter beoordeling van de risico’s van PFBS voor de ecologie. Door toepassing van een omgekeerde immissietoets is </w:t>
            </w:r>
            <w:r>
              <w:rPr>
                <w:rFonts w:ascii="Verdana" w:hAnsi="Verdana" w:eastAsia="Times New Roman" w:cstheme="minorHAnsi"/>
                <w:sz w:val="18"/>
                <w:szCs w:val="18"/>
              </w:rPr>
              <w:t xml:space="preserve">daarmee </w:t>
            </w:r>
            <w:r w:rsidRPr="001C3E3B">
              <w:rPr>
                <w:rFonts w:ascii="Verdana" w:hAnsi="Verdana" w:eastAsia="Times New Roman" w:cstheme="minorHAnsi"/>
                <w:sz w:val="18"/>
                <w:szCs w:val="18"/>
              </w:rPr>
              <w:t>een lozingseis opgesteld door R</w:t>
            </w:r>
            <w:r w:rsidR="00584699">
              <w:rPr>
                <w:rFonts w:ascii="Verdana" w:hAnsi="Verdana" w:eastAsia="Times New Roman" w:cstheme="minorHAnsi"/>
                <w:sz w:val="18"/>
                <w:szCs w:val="18"/>
              </w:rPr>
              <w:t>WS</w:t>
            </w:r>
            <w:r w:rsidRPr="001C3E3B">
              <w:rPr>
                <w:rFonts w:ascii="Verdana" w:hAnsi="Verdana" w:eastAsia="Times New Roman" w:cstheme="minorHAnsi"/>
                <w:sz w:val="18"/>
                <w:szCs w:val="18"/>
              </w:rPr>
              <w:t>. De provincie Noord-Brabant heeft deze eis overgenomen in de vergunning</w:t>
            </w:r>
            <w:r>
              <w:rPr>
                <w:rFonts w:ascii="Verdana" w:hAnsi="Verdana" w:eastAsia="Times New Roman" w:cstheme="minorHAnsi"/>
                <w:sz w:val="18"/>
                <w:szCs w:val="18"/>
              </w:rPr>
              <w:t>, die stelt</w:t>
            </w:r>
            <w:r w:rsidR="00584699">
              <w:rPr>
                <w:rFonts w:ascii="Verdana" w:hAnsi="Verdana" w:eastAsia="Times New Roman" w:cstheme="minorHAnsi"/>
                <w:sz w:val="18"/>
                <w:szCs w:val="18"/>
              </w:rPr>
              <w:t xml:space="preserve"> dat</w:t>
            </w:r>
            <w:r w:rsidRPr="001C3E3B">
              <w:rPr>
                <w:rFonts w:ascii="Verdana" w:hAnsi="Verdana" w:eastAsia="Times New Roman" w:cstheme="minorHAnsi"/>
                <w:sz w:val="18"/>
                <w:szCs w:val="18"/>
              </w:rPr>
              <w:t xml:space="preserve"> Sabic maximaal 2,75 kilo per jaar aan PFBS lozen.</w:t>
            </w:r>
          </w:p>
          <w:p w:rsidRPr="001C3E3B" w:rsidR="00FA390B" w:rsidP="00FA390B" w:rsidRDefault="00FA390B" w14:paraId="59650E69" w14:textId="77777777">
            <w:pPr>
              <w:rPr>
                <w:rFonts w:ascii="Verdana" w:hAnsi="Verdana" w:eastAsia="Times New Roman" w:cstheme="minorHAnsi"/>
                <w:sz w:val="18"/>
                <w:szCs w:val="18"/>
              </w:rPr>
            </w:pPr>
          </w:p>
          <w:p w:rsidRPr="001C3E3B" w:rsidR="00FA390B" w:rsidP="00FA390B" w:rsidRDefault="00FA390B" w14:paraId="3BFEFA69" w14:textId="77777777">
            <w:pPr>
              <w:rPr>
                <w:rFonts w:ascii="Verdana" w:hAnsi="Verdana" w:eastAsia="Times New Roman" w:cstheme="minorHAnsi"/>
                <w:sz w:val="18"/>
                <w:szCs w:val="18"/>
              </w:rPr>
            </w:pPr>
          </w:p>
          <w:p w:rsidRPr="00A401B4" w:rsidR="00BB43EA" w:rsidP="008060EC" w:rsidRDefault="00BB43EA" w14:paraId="2C4D7F24" w14:textId="3FA4679F">
            <w:pPr>
              <w:rPr>
                <w:rFonts w:ascii="Times New Roman" w:hAnsi="Times New Roman" w:cs="Times New Roman"/>
                <w:color w:val="010302"/>
              </w:rPr>
            </w:pPr>
          </w:p>
        </w:tc>
        <w:tc>
          <w:tcPr>
            <w:tcW w:w="3021" w:type="dxa"/>
          </w:tcPr>
          <w:p w:rsidR="00BB43EA" w:rsidP="00BB43EA" w:rsidRDefault="008060EC" w14:paraId="4B054785" w14:textId="77777777">
            <w:pPr>
              <w:rPr>
                <w:rFonts w:ascii="Verdana" w:hAnsi="Verdana"/>
                <w:sz w:val="18"/>
                <w:szCs w:val="18"/>
              </w:rPr>
            </w:pPr>
            <w:r w:rsidRPr="00A401B4">
              <w:rPr>
                <w:rFonts w:ascii="Verdana" w:hAnsi="Verdana"/>
                <w:sz w:val="18"/>
                <w:szCs w:val="18"/>
              </w:rPr>
              <w:t xml:space="preserve">Het gezamenlijke doel van de bevoegde gezagen is en blijft het zoveel mogelijk beperken van PFAS-lozingen. </w:t>
            </w:r>
          </w:p>
          <w:p w:rsidR="00D36BFC" w:rsidP="00BB43EA" w:rsidRDefault="00D36BFC" w14:paraId="53FD1D93" w14:textId="77777777">
            <w:pPr>
              <w:rPr>
                <w:rFonts w:ascii="Verdana" w:hAnsi="Verdana"/>
                <w:sz w:val="18"/>
                <w:szCs w:val="18"/>
              </w:rPr>
            </w:pPr>
          </w:p>
          <w:p w:rsidRPr="00A401B4" w:rsidR="00D36BFC" w:rsidP="00901080" w:rsidRDefault="00D36BFC" w14:paraId="34134EA9" w14:textId="6B750F10">
            <w:pPr>
              <w:rPr>
                <w:highlight w:val="yellow"/>
              </w:rPr>
            </w:pPr>
            <w:r w:rsidRPr="001C3E3B">
              <w:rPr>
                <w:rFonts w:ascii="Verdana" w:hAnsi="Verdana" w:eastAsia="Times New Roman" w:cstheme="minorHAnsi"/>
                <w:sz w:val="18"/>
                <w:szCs w:val="18"/>
              </w:rPr>
              <w:t>In oktober 2025 is gebleken dat ondanks bezwaren van Sabic de rechtbank het besluit in stand heeft gehouden. Sabic kan nog in hoger beroep gaan</w:t>
            </w:r>
            <w:r w:rsidR="00901080">
              <w:rPr>
                <w:rFonts w:ascii="Verdana" w:hAnsi="Verdana" w:eastAsia="Times New Roman" w:cstheme="minorHAnsi"/>
                <w:sz w:val="18"/>
                <w:szCs w:val="18"/>
              </w:rPr>
              <w:t xml:space="preserve">. </w:t>
            </w:r>
          </w:p>
        </w:tc>
      </w:tr>
      <w:tr w:rsidRPr="00A401B4" w:rsidR="00077BE2" w:rsidTr="00173993" w14:paraId="4F460288" w14:textId="77777777">
        <w:tc>
          <w:tcPr>
            <w:tcW w:w="2547" w:type="dxa"/>
          </w:tcPr>
          <w:p w:rsidRPr="00A401B4" w:rsidR="00077BE2" w:rsidP="00077BE2" w:rsidRDefault="00077BE2" w14:paraId="56BF85C6" w14:textId="2C2D4BC2">
            <w:pPr>
              <w:rPr>
                <w:rFonts w:ascii="Verdana-Italic" w:hAnsi="Verdana-Italic" w:cs="Verdana-Italic"/>
                <w:i/>
                <w:iCs/>
                <w:kern w:val="0"/>
                <w:sz w:val="18"/>
                <w:szCs w:val="18"/>
              </w:rPr>
            </w:pPr>
            <w:r w:rsidRPr="00A401B4">
              <w:rPr>
                <w:noProof/>
                <w:lang w:val="en-GB" w:eastAsia="en-GB"/>
              </w:rPr>
              <mc:AlternateContent>
                <mc:Choice Requires="wps">
                  <w:drawing>
                    <wp:anchor distT="0" distB="0" distL="114300" distR="114300" simplePos="0" relativeHeight="251658241" behindDoc="0" locked="0" layoutInCell="1" allowOverlap="1" wp14:editId="0795AE5D" wp14:anchorId="03985F89">
                      <wp:simplePos x="0" y="0"/>
                      <wp:positionH relativeFrom="page">
                        <wp:posOffset>-6350</wp:posOffset>
                      </wp:positionH>
                      <wp:positionV relativeFrom="line">
                        <wp:posOffset>-12065</wp:posOffset>
                      </wp:positionV>
                      <wp:extent cx="6350" cy="6350"/>
                      <wp:effectExtent l="0" t="0" r="0" b="0"/>
                      <wp:wrapNone/>
                      <wp:docPr id="3" name="Vrije vorm: v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108">
                                    <a:moveTo>
                                      <a:pt x="0" y="6108"/>
                                    </a:moveTo>
                                    <a:lnTo>
                                      <a:pt x="6096" y="6108"/>
                                    </a:lnTo>
                                    <a:lnTo>
                                      <a:pt x="6096" y="0"/>
                                    </a:lnTo>
                                    <a:lnTo>
                                      <a:pt x="0" y="0"/>
                                    </a:lnTo>
                                    <a:lnTo>
                                      <a:pt x="0" y="610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Vrije vorm: vorm 3" style="position:absolute;margin-left:-.5pt;margin-top:-.95pt;width:.5pt;height:.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108" o:spid="_x0000_s1026" fillcolor="black" stroked="f" strokeweight="1pt" path="m,6108r6096,l6096,,,,,61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" w14:anchorId="1E8B42F1">
                      <v:stroke joinstyle="miter"/>
                      <v:path arrowok="t"/>
                      <w10:wrap anchorx="page" anchory="line"/>
                    </v:shape>
                  </w:pict>
                </mc:Fallback>
              </mc:AlternateContent>
            </w:r>
            <w:r w:rsidRPr="00A401B4">
              <w:rPr>
                <w:noProof/>
                <w:lang w:val="en-GB" w:eastAsia="en-GB"/>
              </w:rPr>
              <mc:AlternateContent>
                <mc:Choice Requires="wps">
                  <w:drawing>
                    <wp:anchor distT="0" distB="0" distL="114300" distR="114300" simplePos="0" relativeHeight="251658242" behindDoc="0" locked="0" layoutInCell="1" allowOverlap="1" wp14:editId="318CBE85" wp14:anchorId="144EE3FB">
                      <wp:simplePos x="0" y="0"/>
                      <wp:positionH relativeFrom="page">
                        <wp:posOffset>2119630</wp:posOffset>
                      </wp:positionH>
                      <wp:positionV relativeFrom="line">
                        <wp:posOffset>-12065</wp:posOffset>
                      </wp:positionV>
                      <wp:extent cx="6350" cy="6350"/>
                      <wp:effectExtent l="0" t="0" r="0" b="0"/>
                      <wp:wrapNone/>
                      <wp:docPr id="2" name="Vrije vorm: v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108">
                                    <a:moveTo>
                                      <a:pt x="0" y="6108"/>
                                    </a:moveTo>
                                    <a:lnTo>
                                      <a:pt x="6096" y="6108"/>
                                    </a:lnTo>
                                    <a:lnTo>
                                      <a:pt x="6096" y="0"/>
                                    </a:lnTo>
                                    <a:lnTo>
                                      <a:pt x="0" y="0"/>
                                    </a:lnTo>
                                    <a:lnTo>
                                      <a:pt x="0" y="6108"/>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Vrije vorm: vorm 2" style="position:absolute;margin-left:166.9pt;margin-top:-.95pt;width:.5pt;height:.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108" o:spid="_x0000_s1026" fillcolor="black" stroked="f" strokeweight="1pt" path="m,6108r6096,l6096,,,,,61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" w14:anchorId="50150518">
                      <v:stroke joinstyle="miter"/>
                      <v:path arrowok="t"/>
                      <w10:wrap anchorx="page" anchory="line"/>
                    </v:shape>
                  </w:pict>
                </mc:Fallback>
              </mc:AlternateContent>
            </w:r>
            <w:r w:rsidRPr="00A401B4">
              <w:rPr>
                <w:rFonts w:ascii="Verdana" w:hAnsi="Verdana" w:cs="Verdana"/>
                <w:i/>
                <w:iCs/>
                <w:color w:val="000000"/>
                <w:sz w:val="18"/>
                <w:szCs w:val="18"/>
              </w:rPr>
              <w:t>Grensoverschrijdende vergunningen (verdragen</w:t>
            </w:r>
            <w:r w:rsidRPr="00A401B4">
              <w:rPr>
                <w:rFonts w:ascii="Times New Roman" w:hAnsi="Times New Roman" w:cs="Times New Roman"/>
                <w:sz w:val="18"/>
                <w:szCs w:val="18"/>
              </w:rPr>
              <w:t xml:space="preserve"> </w:t>
            </w:r>
            <w:r w:rsidRPr="00A401B4">
              <w:rPr>
                <w:rFonts w:ascii="Verdana" w:hAnsi="Verdana" w:cs="Verdana"/>
                <w:i/>
                <w:iCs/>
                <w:color w:val="000000"/>
                <w:sz w:val="18"/>
                <w:szCs w:val="18"/>
              </w:rPr>
              <w:t>Helsinki</w:t>
            </w:r>
            <w:r w:rsidRPr="00A401B4" w:rsidR="00B74E5A">
              <w:rPr>
                <w:rFonts w:ascii="Verdana" w:hAnsi="Verdana" w:cs="Verdana"/>
                <w:i/>
                <w:iCs/>
                <w:color w:val="000000"/>
                <w:sz w:val="18"/>
                <w:szCs w:val="18"/>
              </w:rPr>
              <w:t xml:space="preserve"> en </w:t>
            </w:r>
            <w:r w:rsidRPr="00A401B4">
              <w:rPr>
                <w:rFonts w:ascii="Verdana" w:hAnsi="Verdana" w:cs="Verdana"/>
                <w:i/>
                <w:iCs/>
                <w:color w:val="000000"/>
                <w:sz w:val="18"/>
                <w:szCs w:val="18"/>
              </w:rPr>
              <w:t xml:space="preserve">Espoo)  </w:t>
            </w:r>
          </w:p>
        </w:tc>
        <w:tc>
          <w:tcPr>
            <w:tcW w:w="3494" w:type="dxa"/>
          </w:tcPr>
          <w:p w:rsidRPr="00A401B4" w:rsidR="00FA6796" w:rsidP="00FA6796" w:rsidRDefault="00FA6796" w14:paraId="09747BEA" w14:textId="77777777">
            <w:pPr>
              <w:pStyle w:val="NoSpacing"/>
            </w:pPr>
            <w:r w:rsidRPr="00A401B4">
              <w:rPr>
                <w:rFonts w:eastAsia="Verdana" w:cs="Verdana"/>
                <w:szCs w:val="18"/>
              </w:rPr>
              <w:t>Vergunningaanvragen van Vlaamse grensbedrijven krijgen onverminderd aandacht. Intensieve kennisuitwisseling tussen Nederlandse en Vlaamse overheden is hierbij essentieel. Aanvragen komen via diverse kanalen binnen. RUD Zeeland faciliteert de processen namens Provincie Zeeland en betrekt, waar mogelijk, ook RWS.</w:t>
            </w:r>
          </w:p>
          <w:p w:rsidRPr="00A401B4" w:rsidR="00FA6796" w:rsidP="00FA6796" w:rsidRDefault="00FA6796" w14:paraId="54C27069" w14:textId="77777777">
            <w:pPr>
              <w:pStyle w:val="NoSpacing"/>
            </w:pPr>
            <w:r w:rsidRPr="00A401B4">
              <w:rPr>
                <w:rFonts w:eastAsia="Verdana" w:cs="Verdana"/>
                <w:szCs w:val="18"/>
              </w:rPr>
              <w:t xml:space="preserve"> </w:t>
            </w:r>
          </w:p>
          <w:p w:rsidRPr="00A401B4" w:rsidR="00FA6796" w:rsidP="00FA6796" w:rsidRDefault="00FA6796" w14:paraId="425F5305" w14:textId="2CE273B7">
            <w:pPr>
              <w:pStyle w:val="NoSpacing"/>
              <w:rPr>
                <w:rFonts w:eastAsia="Verdana" w:cs="Verdana"/>
              </w:rPr>
            </w:pPr>
            <w:r w:rsidRPr="00A401B4">
              <w:rPr>
                <w:rFonts w:eastAsia="Verdana" w:cs="Verdana"/>
              </w:rPr>
              <w:t xml:space="preserve">RUD Zeeland </w:t>
            </w:r>
            <w:r w:rsidR="008729CC">
              <w:rPr>
                <w:rFonts w:eastAsia="Verdana" w:cs="Verdana"/>
              </w:rPr>
              <w:t xml:space="preserve">richt zich sinds 2024 </w:t>
            </w:r>
            <w:r w:rsidRPr="00A401B4">
              <w:rPr>
                <w:rFonts w:eastAsia="Verdana" w:cs="Verdana"/>
              </w:rPr>
              <w:t xml:space="preserve">op </w:t>
            </w:r>
            <w:r w:rsidR="008729CC">
              <w:rPr>
                <w:rFonts w:eastAsia="Verdana" w:cs="Verdana"/>
              </w:rPr>
              <w:t>de</w:t>
            </w:r>
            <w:r w:rsidRPr="00A401B4">
              <w:rPr>
                <w:rFonts w:eastAsia="Verdana" w:cs="Verdana"/>
              </w:rPr>
              <w:t>lucht en BBT (best beschikbare technieken) voor alle binnenkomende documenten en plannen. Zij doen dit tot en met 2026 met</w:t>
            </w:r>
            <w:r w:rsidR="00173993">
              <w:rPr>
                <w:rFonts w:eastAsia="Verdana" w:cs="Verdana"/>
              </w:rPr>
              <w:t xml:space="preserve"> een gedeelte vast en een gedeelte</w:t>
            </w:r>
            <w:r w:rsidRPr="00A401B4">
              <w:rPr>
                <w:rFonts w:eastAsia="Verdana" w:cs="Verdana"/>
              </w:rPr>
              <w:t xml:space="preserve"> tijdelijke budget</w:t>
            </w:r>
            <w:r w:rsidR="00173993">
              <w:rPr>
                <w:rFonts w:eastAsia="Verdana" w:cs="Verdana"/>
              </w:rPr>
              <w:t>,</w:t>
            </w:r>
            <w:r w:rsidRPr="00A401B4">
              <w:rPr>
                <w:rFonts w:eastAsia="Verdana" w:cs="Verdana"/>
              </w:rPr>
              <w:t xml:space="preserve"> en daarna volgt een evaluatie.</w:t>
            </w:r>
            <w:r w:rsidRPr="00A401B4" w:rsidR="4B862F42">
              <w:rPr>
                <w:rFonts w:eastAsia="Verdana" w:cs="Verdana"/>
              </w:rPr>
              <w:t xml:space="preserve"> Daarnaast wordt gekeken of A</w:t>
            </w:r>
            <w:r w:rsidRPr="00A401B4" w:rsidR="00B74E5A">
              <w:rPr>
                <w:rFonts w:eastAsia="Verdana" w:cs="Verdana"/>
              </w:rPr>
              <w:t>I</w:t>
            </w:r>
            <w:r w:rsidRPr="00A401B4" w:rsidR="4B862F42">
              <w:rPr>
                <w:rFonts w:eastAsia="Verdana" w:cs="Verdana"/>
              </w:rPr>
              <w:t xml:space="preserve"> kan helpen om de dossiers gemakkelijker </w:t>
            </w:r>
            <w:r w:rsidRPr="00A401B4" w:rsidR="4175ADF6">
              <w:rPr>
                <w:rFonts w:eastAsia="Verdana" w:cs="Verdana"/>
              </w:rPr>
              <w:t>te beoordelen</w:t>
            </w:r>
            <w:r w:rsidRPr="00A401B4" w:rsidR="4B862F42">
              <w:rPr>
                <w:rFonts w:eastAsia="Verdana" w:cs="Verdana"/>
              </w:rPr>
              <w:t xml:space="preserve">. </w:t>
            </w:r>
          </w:p>
          <w:p w:rsidRPr="00A401B4" w:rsidR="00FA6796" w:rsidP="00FA6796" w:rsidRDefault="00FA6796" w14:paraId="5E00CFB7" w14:textId="77777777">
            <w:pPr>
              <w:pStyle w:val="NoSpacing"/>
            </w:pPr>
            <w:r w:rsidRPr="00A401B4">
              <w:rPr>
                <w:rFonts w:eastAsia="Verdana" w:cs="Verdana"/>
                <w:szCs w:val="18"/>
              </w:rPr>
              <w:t xml:space="preserve"> </w:t>
            </w:r>
          </w:p>
          <w:p w:rsidRPr="00A401B4" w:rsidR="00FA6796" w:rsidP="00FA6796" w:rsidRDefault="00FA6796" w14:paraId="602D84B5" w14:textId="0D9FBC11">
            <w:r w:rsidRPr="00A401B4">
              <w:rPr>
                <w:rFonts w:ascii="Verdana" w:hAnsi="Verdana" w:eastAsia="Verdana" w:cs="Verdana"/>
                <w:sz w:val="18"/>
                <w:szCs w:val="18"/>
              </w:rPr>
              <w:t xml:space="preserve">RWS heeft een proces ingericht om relevante Vlaamse vergunningaanvragen voor </w:t>
            </w:r>
            <w:r w:rsidR="00545382">
              <w:rPr>
                <w:rFonts w:ascii="Verdana" w:hAnsi="Verdana" w:eastAsia="Verdana" w:cs="Verdana"/>
                <w:sz w:val="18"/>
                <w:szCs w:val="18"/>
              </w:rPr>
              <w:t xml:space="preserve">de </w:t>
            </w:r>
            <w:r w:rsidRPr="00A401B4">
              <w:rPr>
                <w:rFonts w:ascii="Verdana" w:hAnsi="Verdana" w:eastAsia="Verdana" w:cs="Verdana"/>
                <w:sz w:val="18"/>
                <w:szCs w:val="18"/>
              </w:rPr>
              <w:t xml:space="preserve">waterkwaliteit </w:t>
            </w:r>
            <w:r w:rsidR="00545382">
              <w:rPr>
                <w:rFonts w:ascii="Verdana" w:hAnsi="Verdana" w:eastAsia="Verdana" w:cs="Verdana"/>
                <w:sz w:val="18"/>
                <w:szCs w:val="18"/>
              </w:rPr>
              <w:t xml:space="preserve">in de Westerschelde </w:t>
            </w:r>
            <w:r w:rsidRPr="00A401B4">
              <w:rPr>
                <w:rFonts w:ascii="Verdana" w:hAnsi="Verdana" w:eastAsia="Verdana" w:cs="Verdana"/>
                <w:sz w:val="18"/>
                <w:szCs w:val="18"/>
              </w:rPr>
              <w:t>te monitoren, waarbij aanvragen eerst globaal</w:t>
            </w:r>
            <w:r w:rsidRPr="00A401B4" w:rsidR="00DE0C33">
              <w:rPr>
                <w:rFonts w:ascii="Verdana" w:hAnsi="Verdana" w:eastAsia="Verdana" w:cs="Verdana"/>
                <w:sz w:val="18"/>
                <w:szCs w:val="18"/>
              </w:rPr>
              <w:t xml:space="preserve"> worden beoordeeld</w:t>
            </w:r>
            <w:r w:rsidRPr="00A401B4">
              <w:rPr>
                <w:rFonts w:ascii="Verdana" w:hAnsi="Verdana" w:eastAsia="Verdana" w:cs="Verdana"/>
                <w:sz w:val="18"/>
                <w:szCs w:val="18"/>
              </w:rPr>
              <w:t>, en bij mogelijke impact op de Westerschelde, nauwkeuriger. Er is goed zicht op relevante aanvragen en RWS geeft tijdig en gericht advies aan Vlaanderen.</w:t>
            </w:r>
          </w:p>
          <w:p w:rsidRPr="00A401B4" w:rsidR="00077BE2" w:rsidP="00077BE2" w:rsidRDefault="00077BE2" w14:paraId="0C7BF232" w14:textId="77777777">
            <w:pPr>
              <w:rPr>
                <w:rFonts w:ascii="Verdana" w:hAnsi="Verdana"/>
                <w:sz w:val="18"/>
                <w:szCs w:val="18"/>
              </w:rPr>
            </w:pPr>
          </w:p>
        </w:tc>
        <w:tc>
          <w:tcPr>
            <w:tcW w:w="3021" w:type="dxa"/>
          </w:tcPr>
          <w:p w:rsidRPr="00A401B4" w:rsidR="00FA6796" w:rsidP="00FA6796" w:rsidRDefault="00FA6796" w14:paraId="5B343481" w14:textId="71B3B3EF">
            <w:r w:rsidRPr="00A401B4">
              <w:rPr>
                <w:rFonts w:ascii="Verdana" w:hAnsi="Verdana" w:eastAsia="Verdana" w:cs="Verdana"/>
                <w:sz w:val="18"/>
                <w:szCs w:val="18"/>
              </w:rPr>
              <w:t>De provincie en RWS werken aan beter zicht en, waar nodig, tijdige reactie op Vlaamse vergunningsaanvragen. Voor 2024-202</w:t>
            </w:r>
            <w:r w:rsidR="00173993">
              <w:rPr>
                <w:rFonts w:ascii="Verdana" w:hAnsi="Verdana" w:eastAsia="Verdana" w:cs="Verdana"/>
                <w:sz w:val="18"/>
                <w:szCs w:val="18"/>
              </w:rPr>
              <w:t>6</w:t>
            </w:r>
            <w:r w:rsidRPr="00A401B4">
              <w:rPr>
                <w:rFonts w:ascii="Verdana" w:hAnsi="Verdana" w:eastAsia="Verdana" w:cs="Verdana"/>
                <w:sz w:val="18"/>
                <w:szCs w:val="18"/>
              </w:rPr>
              <w:t xml:space="preserve"> heeft GS Zeeland €100.000 extra beschikbaar gesteld</w:t>
            </w:r>
            <w:r w:rsidR="00173993">
              <w:rPr>
                <w:rFonts w:ascii="Verdana" w:hAnsi="Verdana" w:eastAsia="Verdana" w:cs="Verdana"/>
                <w:sz w:val="18"/>
                <w:szCs w:val="18"/>
              </w:rPr>
              <w:t xml:space="preserve"> per jaar</w:t>
            </w:r>
            <w:r w:rsidRPr="00A401B4">
              <w:rPr>
                <w:rFonts w:ascii="Verdana" w:hAnsi="Verdana" w:eastAsia="Verdana" w:cs="Verdana"/>
                <w:sz w:val="18"/>
                <w:szCs w:val="18"/>
              </w:rPr>
              <w:t>, zodat RUD Zeeland haar inzet op het dossier Espoo/Helsinki kan voortzetten. Het doel blijft om structurele financiering te vinden via het project Robuuste RUD.</w:t>
            </w:r>
          </w:p>
          <w:p w:rsidRPr="00A401B4" w:rsidR="00FA6796" w:rsidP="00FA6796" w:rsidRDefault="00FA6796" w14:paraId="7CCF2C53" w14:textId="77777777">
            <w:pPr>
              <w:ind w:right="93"/>
            </w:pPr>
            <w:r w:rsidRPr="00A401B4">
              <w:rPr>
                <w:rFonts w:ascii="Verdana" w:hAnsi="Verdana" w:eastAsia="Verdana" w:cs="Verdana"/>
                <w:color w:val="000000" w:themeColor="text1"/>
                <w:sz w:val="18"/>
                <w:szCs w:val="18"/>
              </w:rPr>
              <w:t xml:space="preserve"> </w:t>
            </w:r>
          </w:p>
          <w:p w:rsidR="00584699" w:rsidP="00173993" w:rsidRDefault="00FA6796" w14:paraId="7A266FB1" w14:textId="160AD435">
            <w:pPr>
              <w:rPr>
                <w:rFonts w:ascii="Verdana" w:hAnsi="Verdana" w:eastAsia="Verdana" w:cs="Verdana"/>
                <w:sz w:val="18"/>
                <w:szCs w:val="18"/>
              </w:rPr>
            </w:pPr>
            <w:r w:rsidRPr="00A401B4">
              <w:rPr>
                <w:rFonts w:ascii="Verdana" w:hAnsi="Verdana" w:eastAsia="Verdana" w:cs="Verdana"/>
                <w:sz w:val="18"/>
                <w:szCs w:val="18"/>
              </w:rPr>
              <w:t>De voortgang van de grensoverschrijdende samenwerking tussen de provincie en RWS</w:t>
            </w:r>
            <w:r w:rsidRPr="00A401B4" w:rsidR="00B74E5A">
              <w:rPr>
                <w:rFonts w:ascii="Verdana" w:hAnsi="Verdana" w:eastAsia="Verdana" w:cs="Verdana"/>
                <w:sz w:val="18"/>
                <w:szCs w:val="18"/>
              </w:rPr>
              <w:t xml:space="preserve"> blijft</w:t>
            </w:r>
            <w:r w:rsidRPr="00A401B4">
              <w:rPr>
                <w:rFonts w:ascii="Verdana" w:hAnsi="Verdana" w:eastAsia="Verdana" w:cs="Verdana"/>
                <w:sz w:val="18"/>
                <w:szCs w:val="18"/>
              </w:rPr>
              <w:t xml:space="preserve"> regelmatig </w:t>
            </w:r>
            <w:r w:rsidRPr="00A401B4" w:rsidR="00B74E5A">
              <w:rPr>
                <w:rFonts w:ascii="Verdana" w:hAnsi="Verdana" w:eastAsia="Verdana" w:cs="Verdana"/>
                <w:sz w:val="18"/>
                <w:szCs w:val="18"/>
              </w:rPr>
              <w:t>op de agenda staan</w:t>
            </w:r>
            <w:r w:rsidRPr="00A401B4">
              <w:rPr>
                <w:rFonts w:ascii="Verdana" w:hAnsi="Verdana" w:eastAsia="Verdana" w:cs="Verdana"/>
                <w:sz w:val="18"/>
                <w:szCs w:val="18"/>
              </w:rPr>
              <w:t>. RUD Zeeland en RWS hebben een optimalisatie in het proces aangebracht</w:t>
            </w:r>
            <w:r w:rsidRPr="00A401B4" w:rsidR="00DE0C33">
              <w:rPr>
                <w:rFonts w:ascii="Verdana" w:hAnsi="Verdana" w:eastAsia="Verdana" w:cs="Verdana"/>
                <w:sz w:val="18"/>
                <w:szCs w:val="18"/>
              </w:rPr>
              <w:t>.</w:t>
            </w:r>
          </w:p>
          <w:p w:rsidRPr="00584699" w:rsidR="00584699" w:rsidP="00584699" w:rsidRDefault="00584699" w14:paraId="19966879" w14:textId="77777777">
            <w:pPr>
              <w:rPr>
                <w:rFonts w:ascii="Arial" w:hAnsi="Arial" w:eastAsia="Arial" w:cs="Arial"/>
                <w:sz w:val="20"/>
                <w:szCs w:val="20"/>
              </w:rPr>
            </w:pPr>
            <w:r w:rsidRPr="001C3E3B">
              <w:rPr>
                <w:rFonts w:ascii="Arial" w:hAnsi="Arial" w:eastAsia="Arial" w:cs="Arial"/>
                <w:sz w:val="20"/>
                <w:szCs w:val="20"/>
              </w:rPr>
              <w:t>Daarnaast is er binnen de grensgemeenten meer bekend over wie waarover adviseert.</w:t>
            </w:r>
          </w:p>
          <w:p w:rsidRPr="00A401B4" w:rsidR="00077BE2" w:rsidP="00FA6796" w:rsidRDefault="00077BE2" w14:paraId="557D8BE3" w14:textId="16E07625">
            <w:pPr>
              <w:rPr>
                <w:rFonts w:ascii="Verdana" w:hAnsi="Verdana" w:eastAsia="Verdana" w:cs="Verdana"/>
                <w:sz w:val="18"/>
                <w:szCs w:val="18"/>
              </w:rPr>
            </w:pPr>
          </w:p>
          <w:p w:rsidRPr="00A401B4" w:rsidR="00DE0C33" w:rsidP="00FA6796" w:rsidRDefault="00DE0C33" w14:paraId="761BB5CC" w14:textId="77777777">
            <w:pPr>
              <w:rPr>
                <w:rFonts w:ascii="Verdana" w:hAnsi="Verdana"/>
                <w:sz w:val="18"/>
                <w:szCs w:val="18"/>
              </w:rPr>
            </w:pPr>
          </w:p>
          <w:p w:rsidRPr="00A401B4" w:rsidR="00DE0C33" w:rsidP="00FA6796" w:rsidRDefault="00DE0C33" w14:paraId="0A0725E9" w14:textId="40E31F65">
            <w:pPr>
              <w:rPr>
                <w:rFonts w:ascii="Verdana" w:hAnsi="Verdana"/>
                <w:sz w:val="18"/>
                <w:szCs w:val="18"/>
              </w:rPr>
            </w:pPr>
            <w:r w:rsidRPr="00A401B4">
              <w:rPr>
                <w:rFonts w:ascii="Verdana" w:hAnsi="Verdana"/>
                <w:sz w:val="18"/>
                <w:szCs w:val="18"/>
              </w:rPr>
              <w:t xml:space="preserve">Door de toekenning van extra capaciteit bij RWS voor het adviseren op buitenlandse vergunningen is meer grip en invloed ontstaan op deze processen. </w:t>
            </w:r>
          </w:p>
        </w:tc>
      </w:tr>
      <w:tr w:rsidRPr="00A401B4" w:rsidR="00FA6796" w:rsidTr="00065288" w14:paraId="7A46DDE2" w14:textId="77777777">
        <w:tc>
          <w:tcPr>
            <w:tcW w:w="2547" w:type="dxa"/>
          </w:tcPr>
          <w:p w:rsidRPr="00A401B4" w:rsidR="00FA6796" w:rsidP="00FA6796" w:rsidRDefault="00FA6796" w14:paraId="5D175F47" w14:textId="458D3151">
            <w:pPr>
              <w:rPr>
                <w:noProof/>
                <w:highlight w:val="yellow"/>
              </w:rPr>
            </w:pPr>
            <w:r w:rsidRPr="00A401B4">
              <w:rPr>
                <w:rFonts w:ascii="Verdana" w:hAnsi="Verdana"/>
                <w:i/>
                <w:iCs/>
                <w:sz w:val="18"/>
                <w:szCs w:val="18"/>
              </w:rPr>
              <w:t>Onderzoek PFAS-aandachtslocaties</w:t>
            </w:r>
          </w:p>
        </w:tc>
        <w:tc>
          <w:tcPr>
            <w:tcW w:w="3494" w:type="dxa"/>
          </w:tcPr>
          <w:p w:rsidRPr="00A401B4" w:rsidR="00FA6796" w:rsidP="00FA6796" w:rsidRDefault="00FA6796" w14:paraId="7455C585" w14:textId="2F16AB54">
            <w:pPr>
              <w:spacing w:after="160" w:line="257" w:lineRule="auto"/>
            </w:pPr>
            <w:r w:rsidRPr="00A401B4">
              <w:rPr>
                <w:rFonts w:ascii="Verdana" w:hAnsi="Verdana" w:eastAsia="Verdana" w:cs="Verdana"/>
                <w:color w:val="000000" w:themeColor="text1"/>
                <w:sz w:val="18"/>
                <w:szCs w:val="18"/>
              </w:rPr>
              <w:t>RUD Zeeland voert, in opdracht van Provincie Zeeland, onderzoek uit naar PFAS aandacht</w:t>
            </w:r>
            <w:r w:rsidRPr="00A401B4" w:rsidR="00DB0F67">
              <w:rPr>
                <w:rFonts w:ascii="Verdana" w:hAnsi="Verdana" w:eastAsia="Verdana" w:cs="Verdana"/>
                <w:color w:val="000000" w:themeColor="text1"/>
                <w:sz w:val="18"/>
                <w:szCs w:val="18"/>
              </w:rPr>
              <w:t>s</w:t>
            </w:r>
            <w:r w:rsidRPr="00A401B4">
              <w:rPr>
                <w:rFonts w:ascii="Verdana" w:hAnsi="Verdana" w:eastAsia="Verdana" w:cs="Verdana"/>
                <w:color w:val="000000" w:themeColor="text1"/>
                <w:sz w:val="18"/>
                <w:szCs w:val="18"/>
              </w:rPr>
              <w:t xml:space="preserve">locaties. Het onderzoek richt zich op dossieronderzoek en historisch onderzoek om te bepalen waar in Zeeland sprake kan zijn van verontreiniging door PFAS. Ook worden brandweeroefenlocaties en incidentlocaties waar PFAS-houdend blusschuim is ingezet bij dit onderzoek betrokken. </w:t>
            </w:r>
          </w:p>
          <w:p w:rsidRPr="00A401B4" w:rsidR="00FA6796" w:rsidP="00FA6796" w:rsidRDefault="0085224F" w14:paraId="19878704" w14:textId="387BBCD0">
            <w:r w:rsidRPr="00A401B4">
              <w:rPr>
                <w:rFonts w:ascii="Verdana" w:hAnsi="Verdana" w:eastAsia="Verdana" w:cs="Verdana"/>
                <w:color w:val="000000" w:themeColor="text1"/>
                <w:sz w:val="18"/>
                <w:szCs w:val="18"/>
              </w:rPr>
              <w:t xml:space="preserve">Eind 2024 heeft het Ministerie van IenW een specifieke uitkering (SPUK) bodemverontreiniging toegekend voor de volgende drie deelprojecten: </w:t>
            </w:r>
            <w:r w:rsidRPr="00A401B4" w:rsidR="00FA6796">
              <w:rPr>
                <w:rFonts w:ascii="Verdana" w:hAnsi="Verdana" w:eastAsia="Verdana" w:cs="Verdana"/>
                <w:color w:val="000000" w:themeColor="text1"/>
                <w:sz w:val="18"/>
                <w:szCs w:val="18"/>
              </w:rPr>
              <w:t>H</w:t>
            </w:r>
            <w:r w:rsidRPr="00A401B4" w:rsidR="00FA6796">
              <w:rPr>
                <w:rFonts w:ascii="Verdana" w:hAnsi="Verdana" w:eastAsia="Verdana" w:cs="Verdana"/>
                <w:sz w:val="18"/>
                <w:szCs w:val="18"/>
              </w:rPr>
              <w:t>istorisch onderzoek verdachte PFAS</w:t>
            </w:r>
            <w:r w:rsidRPr="00A401B4">
              <w:rPr>
                <w:rFonts w:ascii="Verdana" w:hAnsi="Verdana" w:eastAsia="Verdana" w:cs="Verdana"/>
                <w:sz w:val="18"/>
                <w:szCs w:val="18"/>
              </w:rPr>
              <w:t>-</w:t>
            </w:r>
            <w:r w:rsidRPr="00A401B4" w:rsidR="00FA6796">
              <w:rPr>
                <w:rFonts w:ascii="Verdana" w:hAnsi="Verdana" w:eastAsia="Verdana" w:cs="Verdana"/>
                <w:sz w:val="18"/>
                <w:szCs w:val="18"/>
              </w:rPr>
              <w:t xml:space="preserve">bronlocaties op 547 locaties, </w:t>
            </w:r>
            <w:r w:rsidRPr="00A401B4">
              <w:rPr>
                <w:rFonts w:ascii="Verdana" w:hAnsi="Verdana" w:eastAsia="Verdana" w:cs="Verdana"/>
                <w:sz w:val="18"/>
                <w:szCs w:val="18"/>
              </w:rPr>
              <w:t>v</w:t>
            </w:r>
            <w:r w:rsidRPr="00A401B4" w:rsidR="00FA6796">
              <w:rPr>
                <w:rFonts w:ascii="Verdana" w:hAnsi="Verdana" w:eastAsia="Verdana" w:cs="Verdana"/>
                <w:sz w:val="18"/>
                <w:szCs w:val="18"/>
              </w:rPr>
              <w:t xml:space="preserve">erkennend bodemonderzoek op 245 locaties, en historisch en verkennend onderzoek bij 70 locaties van de </w:t>
            </w:r>
            <w:r w:rsidRPr="00A401B4" w:rsidR="00703CD9">
              <w:rPr>
                <w:rFonts w:ascii="Verdana" w:hAnsi="Verdana" w:eastAsia="Verdana" w:cs="Verdana"/>
                <w:sz w:val="18"/>
                <w:szCs w:val="18"/>
              </w:rPr>
              <w:t>V</w:t>
            </w:r>
            <w:r w:rsidRPr="00A401B4" w:rsidR="00FA6796">
              <w:rPr>
                <w:rFonts w:ascii="Verdana" w:hAnsi="Verdana" w:eastAsia="Verdana" w:cs="Verdana"/>
                <w:sz w:val="18"/>
                <w:szCs w:val="18"/>
              </w:rPr>
              <w:t>eiligheidsregio.</w:t>
            </w:r>
          </w:p>
          <w:p w:rsidRPr="00A401B4" w:rsidR="00FA6796" w:rsidP="00FA6796" w:rsidRDefault="00FA6796" w14:paraId="64AF0BB8" w14:textId="76EB7302">
            <w:pPr>
              <w:rPr>
                <w:rFonts w:ascii="Verdana" w:hAnsi="Verdana" w:eastAsia="Verdana" w:cs="Verdana"/>
                <w:color w:val="000000" w:themeColor="text1"/>
                <w:sz w:val="18"/>
                <w:szCs w:val="18"/>
              </w:rPr>
            </w:pPr>
          </w:p>
        </w:tc>
        <w:tc>
          <w:tcPr>
            <w:tcW w:w="3021" w:type="dxa"/>
          </w:tcPr>
          <w:p w:rsidRPr="00A401B4" w:rsidR="00FA6796" w:rsidP="00FA6796" w:rsidRDefault="00FA6796" w14:paraId="6BFFBD7C" w14:textId="133EB871">
            <w:pPr>
              <w:spacing w:after="160" w:line="257" w:lineRule="auto"/>
            </w:pPr>
            <w:r w:rsidRPr="00A401B4">
              <w:rPr>
                <w:rFonts w:ascii="Verdana" w:hAnsi="Verdana" w:eastAsia="Verdana" w:cs="Verdana"/>
                <w:color w:val="000000" w:themeColor="text1"/>
                <w:sz w:val="18"/>
                <w:szCs w:val="18"/>
              </w:rPr>
              <w:t>Dit onderzoek is in 2023 gestart en l</w:t>
            </w:r>
            <w:r w:rsidR="000C6E58">
              <w:rPr>
                <w:rFonts w:ascii="Verdana" w:hAnsi="Verdana" w:eastAsia="Verdana" w:cs="Verdana"/>
                <w:color w:val="000000" w:themeColor="text1"/>
                <w:sz w:val="18"/>
                <w:szCs w:val="18"/>
              </w:rPr>
              <w:t xml:space="preserve">iep oorspronkelijk </w:t>
            </w:r>
            <w:r w:rsidRPr="00A401B4">
              <w:rPr>
                <w:rFonts w:ascii="Verdana" w:hAnsi="Verdana" w:eastAsia="Verdana" w:cs="Verdana"/>
                <w:color w:val="000000" w:themeColor="text1"/>
                <w:sz w:val="18"/>
                <w:szCs w:val="18"/>
              </w:rPr>
              <w:t>tot 1 juli 2025. Er is verlenging van de looptijd verkregen omdat het project meer tijd kost</w:t>
            </w:r>
            <w:r w:rsidRPr="00A401B4" w:rsidR="00703CD9">
              <w:rPr>
                <w:rFonts w:ascii="Verdana" w:hAnsi="Verdana" w:eastAsia="Verdana" w:cs="Verdana"/>
                <w:color w:val="000000" w:themeColor="text1"/>
                <w:sz w:val="18"/>
                <w:szCs w:val="18"/>
              </w:rPr>
              <w:t>t</w:t>
            </w:r>
            <w:r w:rsidRPr="00A401B4">
              <w:rPr>
                <w:rFonts w:ascii="Verdana" w:hAnsi="Verdana" w:eastAsia="Verdana" w:cs="Verdana"/>
                <w:color w:val="000000" w:themeColor="text1"/>
                <w:sz w:val="18"/>
                <w:szCs w:val="18"/>
              </w:rPr>
              <w:t xml:space="preserve">e dan van tevoren verwacht. De bemonstering op een aantal locaties wordt momenteel ingepland, perceeleigenaren doen vrijwillig mee. </w:t>
            </w:r>
          </w:p>
          <w:p w:rsidRPr="00A401B4" w:rsidR="00FA6796" w:rsidP="00641029" w:rsidRDefault="00FA6796" w14:paraId="2A618563" w14:textId="26CDD54A">
            <w:pPr>
              <w:spacing w:after="160" w:line="257" w:lineRule="auto"/>
            </w:pPr>
            <w:r w:rsidRPr="00A401B4">
              <w:rPr>
                <w:rFonts w:ascii="Verdana" w:hAnsi="Verdana" w:eastAsia="Verdana" w:cs="Verdana"/>
                <w:color w:val="000000" w:themeColor="text1"/>
                <w:sz w:val="18"/>
                <w:szCs w:val="18"/>
              </w:rPr>
              <w:t>Na afronding van het huidige project, zal op basis van de verkregen resultaten een planning worden opgesteld voor het uitvoeren van vervolgonderzoeken in 2026.</w:t>
            </w:r>
          </w:p>
        </w:tc>
      </w:tr>
      <w:tr w:rsidRPr="00A401B4" w:rsidR="00986ACD" w:rsidTr="00173993" w14:paraId="62FBD8B1" w14:textId="77777777">
        <w:tc>
          <w:tcPr>
            <w:tcW w:w="2547" w:type="dxa"/>
          </w:tcPr>
          <w:p w:rsidRPr="00A401B4" w:rsidR="00986ACD" w:rsidP="00FA6796" w:rsidRDefault="00B24FD7" w14:paraId="24C1410C" w14:textId="42625874">
            <w:pPr>
              <w:rPr>
                <w:rFonts w:ascii="Verdana" w:hAnsi="Verdana"/>
                <w:i/>
                <w:iCs/>
                <w:sz w:val="18"/>
                <w:szCs w:val="18"/>
                <w:highlight w:val="yellow"/>
              </w:rPr>
            </w:pPr>
            <w:r w:rsidRPr="00A401B4">
              <w:rPr>
                <w:rFonts w:ascii="Verdana" w:hAnsi="Verdana"/>
                <w:i/>
                <w:iCs/>
                <w:sz w:val="18"/>
                <w:szCs w:val="18"/>
              </w:rPr>
              <w:t>PFAS in</w:t>
            </w:r>
            <w:r w:rsidRPr="00A401B4" w:rsidR="00321F30">
              <w:rPr>
                <w:rFonts w:ascii="Verdana" w:hAnsi="Verdana"/>
                <w:i/>
                <w:iCs/>
                <w:sz w:val="18"/>
                <w:szCs w:val="18"/>
              </w:rPr>
              <w:t xml:space="preserve"> </w:t>
            </w:r>
            <w:r w:rsidRPr="00A401B4" w:rsidR="00A401B4">
              <w:rPr>
                <w:rFonts w:ascii="Verdana" w:hAnsi="Verdana"/>
                <w:i/>
                <w:iCs/>
                <w:sz w:val="18"/>
                <w:szCs w:val="18"/>
              </w:rPr>
              <w:t>dierlijke producten</w:t>
            </w:r>
            <w:r w:rsidRPr="00A401B4">
              <w:rPr>
                <w:rFonts w:ascii="Verdana" w:hAnsi="Verdana"/>
                <w:i/>
                <w:iCs/>
                <w:sz w:val="18"/>
                <w:szCs w:val="18"/>
              </w:rPr>
              <w:t xml:space="preserve"> </w:t>
            </w:r>
          </w:p>
        </w:tc>
        <w:tc>
          <w:tcPr>
            <w:tcW w:w="3494" w:type="dxa"/>
          </w:tcPr>
          <w:p w:rsidRPr="00A401B4" w:rsidR="00BB43EA" w:rsidP="2F8894AA" w:rsidRDefault="62A10FBB" w14:paraId="0C1E4FA5" w14:textId="0921300B">
            <w:pPr>
              <w:spacing w:line="257" w:lineRule="auto"/>
              <w:rPr>
                <w:rFonts w:ascii="Verdana" w:hAnsi="Verdana" w:eastAsia="Verdana" w:cs="Verdana"/>
                <w:color w:val="000000" w:themeColor="text1"/>
                <w:sz w:val="18"/>
                <w:szCs w:val="18"/>
              </w:rPr>
            </w:pPr>
            <w:r w:rsidRPr="00A401B4">
              <w:rPr>
                <w:rFonts w:ascii="Verdana" w:hAnsi="Verdana" w:eastAsia="Verdana" w:cs="Verdana"/>
                <w:color w:val="000000" w:themeColor="text1"/>
                <w:sz w:val="18"/>
                <w:szCs w:val="18"/>
              </w:rPr>
              <w:t>Het vlees van dieren die buitendijks in het Land van Saeftinghe hebben gegraasd, bleek een te hoog PFAS gehalte te bevatten. H</w:t>
            </w:r>
            <w:r w:rsidRPr="00A401B4" w:rsidR="00850ABE">
              <w:rPr>
                <w:rFonts w:ascii="Verdana" w:hAnsi="Verdana" w:eastAsia="Verdana" w:cs="Verdana"/>
                <w:color w:val="000000" w:themeColor="text1"/>
                <w:sz w:val="18"/>
                <w:szCs w:val="18"/>
              </w:rPr>
              <w:t>ie</w:t>
            </w:r>
            <w:r w:rsidRPr="00A401B4">
              <w:rPr>
                <w:rFonts w:ascii="Verdana" w:hAnsi="Verdana" w:eastAsia="Verdana" w:cs="Verdana"/>
                <w:color w:val="000000" w:themeColor="text1"/>
                <w:sz w:val="18"/>
                <w:szCs w:val="18"/>
              </w:rPr>
              <w:t xml:space="preserve">rdoor </w:t>
            </w:r>
            <w:r w:rsidRPr="00A401B4" w:rsidR="00983859">
              <w:rPr>
                <w:rFonts w:ascii="Verdana" w:hAnsi="Verdana" w:eastAsia="Verdana" w:cs="Verdana"/>
                <w:color w:val="000000" w:themeColor="text1"/>
                <w:sz w:val="18"/>
                <w:szCs w:val="18"/>
              </w:rPr>
              <w:t xml:space="preserve">mocht het vlees van enkele </w:t>
            </w:r>
            <w:r w:rsidRPr="00A401B4">
              <w:rPr>
                <w:rFonts w:ascii="Verdana" w:hAnsi="Verdana" w:eastAsia="Verdana" w:cs="Verdana"/>
                <w:color w:val="000000" w:themeColor="text1"/>
                <w:sz w:val="18"/>
                <w:szCs w:val="18"/>
              </w:rPr>
              <w:t>Nederlandse en Vlaamse</w:t>
            </w:r>
            <w:r w:rsidRPr="00A401B4" w:rsidR="00983859">
              <w:rPr>
                <w:rFonts w:ascii="Verdana" w:hAnsi="Verdana" w:eastAsia="Verdana" w:cs="Verdana"/>
                <w:color w:val="000000" w:themeColor="text1"/>
                <w:sz w:val="18"/>
                <w:szCs w:val="18"/>
              </w:rPr>
              <w:t xml:space="preserve"> bedrijven niet meer </w:t>
            </w:r>
            <w:r w:rsidRPr="00A401B4" w:rsidR="00850ABE">
              <w:rPr>
                <w:rFonts w:ascii="Verdana" w:hAnsi="Verdana" w:eastAsia="Verdana" w:cs="Verdana"/>
                <w:color w:val="000000" w:themeColor="text1"/>
                <w:sz w:val="18"/>
                <w:szCs w:val="18"/>
              </w:rPr>
              <w:t>op de markt worden gebracht</w:t>
            </w:r>
            <w:r w:rsidRPr="00A401B4" w:rsidR="00983859">
              <w:rPr>
                <w:rFonts w:ascii="Verdana" w:hAnsi="Verdana" w:eastAsia="Verdana" w:cs="Verdana"/>
                <w:color w:val="000000" w:themeColor="text1"/>
                <w:sz w:val="18"/>
                <w:szCs w:val="18"/>
              </w:rPr>
              <w:t xml:space="preserve">. </w:t>
            </w:r>
            <w:r w:rsidRPr="00A401B4" w:rsidR="75FE3D9F">
              <w:rPr>
                <w:rFonts w:ascii="Verdana" w:hAnsi="Verdana" w:eastAsia="Verdana" w:cs="Verdana"/>
                <w:color w:val="000000" w:themeColor="text1"/>
                <w:sz w:val="18"/>
                <w:szCs w:val="18"/>
              </w:rPr>
              <w:t xml:space="preserve">Op 19 maart 2025 heeft de Nederlandse Voedsel- en Waren autoriteit (NVWA) </w:t>
            </w:r>
            <w:r w:rsidRPr="00A401B4" w:rsidR="67EEF876">
              <w:rPr>
                <w:rFonts w:ascii="Verdana" w:hAnsi="Verdana" w:eastAsia="Verdana" w:cs="Verdana"/>
                <w:color w:val="000000" w:themeColor="text1"/>
                <w:sz w:val="18"/>
                <w:szCs w:val="18"/>
              </w:rPr>
              <w:t xml:space="preserve">hierover </w:t>
            </w:r>
            <w:r w:rsidRPr="00A401B4" w:rsidR="75FE3D9F">
              <w:rPr>
                <w:rFonts w:ascii="Verdana" w:hAnsi="Verdana" w:eastAsia="Verdana" w:cs="Verdana"/>
                <w:color w:val="000000" w:themeColor="text1"/>
                <w:sz w:val="18"/>
                <w:szCs w:val="18"/>
              </w:rPr>
              <w:t>een informerende bijeenkomst gehouden</w:t>
            </w:r>
            <w:r w:rsidRPr="00A401B4" w:rsidR="00983859">
              <w:rPr>
                <w:rFonts w:ascii="Verdana" w:hAnsi="Verdana" w:eastAsia="Verdana" w:cs="Verdana"/>
                <w:color w:val="000000" w:themeColor="text1"/>
                <w:sz w:val="18"/>
                <w:szCs w:val="18"/>
              </w:rPr>
              <w:t xml:space="preserve"> in Zeeland</w:t>
            </w:r>
            <w:r w:rsidRPr="00A401B4" w:rsidR="3943978D">
              <w:rPr>
                <w:rFonts w:ascii="Verdana" w:hAnsi="Verdana" w:eastAsia="Verdana" w:cs="Verdana"/>
                <w:color w:val="000000" w:themeColor="text1"/>
                <w:sz w:val="18"/>
                <w:szCs w:val="18"/>
              </w:rPr>
              <w:t xml:space="preserve">. </w:t>
            </w:r>
            <w:r w:rsidRPr="00A401B4" w:rsidR="50FDBAFB">
              <w:rPr>
                <w:rFonts w:ascii="Verdana" w:hAnsi="Verdana" w:eastAsia="Verdana" w:cs="Verdana"/>
                <w:color w:val="000000" w:themeColor="text1"/>
                <w:sz w:val="18"/>
                <w:szCs w:val="18"/>
              </w:rPr>
              <w:t>Raads- en Statenleden</w:t>
            </w:r>
            <w:r w:rsidRPr="00A401B4" w:rsidR="60A29923">
              <w:rPr>
                <w:rFonts w:ascii="Verdana" w:hAnsi="Verdana" w:eastAsia="Verdana" w:cs="Verdana"/>
                <w:color w:val="000000" w:themeColor="text1"/>
                <w:sz w:val="18"/>
                <w:szCs w:val="18"/>
              </w:rPr>
              <w:t xml:space="preserve"> </w:t>
            </w:r>
            <w:r w:rsidRPr="00A401B4" w:rsidR="00983859">
              <w:rPr>
                <w:rFonts w:ascii="Verdana" w:hAnsi="Verdana" w:eastAsia="Verdana" w:cs="Verdana"/>
                <w:color w:val="000000" w:themeColor="text1"/>
                <w:sz w:val="18"/>
                <w:szCs w:val="18"/>
              </w:rPr>
              <w:t>zijn</w:t>
            </w:r>
            <w:r w:rsidRPr="00A401B4" w:rsidR="00C502D2">
              <w:rPr>
                <w:rFonts w:ascii="Verdana" w:hAnsi="Verdana" w:eastAsia="Verdana" w:cs="Verdana"/>
                <w:color w:val="000000" w:themeColor="text1"/>
                <w:sz w:val="18"/>
                <w:szCs w:val="18"/>
              </w:rPr>
              <w:t xml:space="preserve"> door </w:t>
            </w:r>
            <w:r w:rsidRPr="00A401B4" w:rsidR="00703CD9">
              <w:rPr>
                <w:rFonts w:ascii="Verdana" w:hAnsi="Verdana" w:eastAsia="Verdana" w:cs="Verdana"/>
                <w:color w:val="000000" w:themeColor="text1"/>
                <w:sz w:val="18"/>
                <w:szCs w:val="18"/>
              </w:rPr>
              <w:t xml:space="preserve">de </w:t>
            </w:r>
            <w:r w:rsidRPr="00A401B4" w:rsidR="00C502D2">
              <w:rPr>
                <w:rFonts w:ascii="Verdana" w:hAnsi="Verdana" w:eastAsia="Verdana" w:cs="Verdana"/>
                <w:color w:val="000000" w:themeColor="text1"/>
                <w:sz w:val="18"/>
                <w:szCs w:val="18"/>
              </w:rPr>
              <w:t>NVWA en IenW</w:t>
            </w:r>
            <w:r w:rsidRPr="00A401B4" w:rsidR="00983859">
              <w:rPr>
                <w:rFonts w:ascii="Verdana" w:hAnsi="Verdana" w:eastAsia="Verdana" w:cs="Verdana"/>
                <w:color w:val="000000" w:themeColor="text1"/>
                <w:sz w:val="18"/>
                <w:szCs w:val="18"/>
              </w:rPr>
              <w:t xml:space="preserve"> </w:t>
            </w:r>
            <w:r w:rsidRPr="00A401B4" w:rsidR="60A29923">
              <w:rPr>
                <w:rFonts w:ascii="Verdana" w:hAnsi="Verdana" w:eastAsia="Verdana" w:cs="Verdana"/>
                <w:color w:val="000000" w:themeColor="text1"/>
                <w:sz w:val="18"/>
                <w:szCs w:val="18"/>
              </w:rPr>
              <w:t>bijgepraat over de gevolgen van de constatering dat vlees van dieren die daar gegraasd hebben te hoge gehalten PFAS bevatten.</w:t>
            </w:r>
          </w:p>
          <w:p w:rsidRPr="00A401B4" w:rsidR="009959EE" w:rsidP="2F8894AA" w:rsidRDefault="009959EE" w14:paraId="5CE16124" w14:textId="77777777">
            <w:pPr>
              <w:spacing w:line="257" w:lineRule="auto"/>
              <w:rPr>
                <w:rFonts w:ascii="Verdana" w:hAnsi="Verdana" w:eastAsia="Verdana" w:cs="Verdana"/>
                <w:color w:val="000000" w:themeColor="text1"/>
                <w:sz w:val="18"/>
                <w:szCs w:val="18"/>
              </w:rPr>
            </w:pPr>
          </w:p>
          <w:p w:rsidRPr="00A401B4" w:rsidR="009959EE" w:rsidP="00A401B4" w:rsidRDefault="00A401B4" w14:paraId="4DB1C1D2" w14:textId="0A25A9CC">
            <w:pPr>
              <w:rPr>
                <w:rFonts w:ascii="Verdana" w:hAnsi="Verdana"/>
                <w:sz w:val="18"/>
                <w:szCs w:val="18"/>
              </w:rPr>
            </w:pPr>
            <w:r w:rsidRPr="00A401B4">
              <w:rPr>
                <w:rFonts w:ascii="Verdana" w:hAnsi="Verdana"/>
                <w:sz w:val="18"/>
                <w:szCs w:val="18"/>
              </w:rPr>
              <w:t>Er wordt regelmatig onderzoek gedaan naar de voedselveiligheid van producten uit de Westerschelde. In 2022 adviseerde het RIVM al om de consumptie van vis, schaal- en schelpdieren sterk te beperken vanwege PFAS.</w:t>
            </w:r>
            <w:r>
              <w:rPr>
                <w:rStyle w:val="FootnoteReference"/>
                <w:rFonts w:ascii="Verdana" w:hAnsi="Verdana"/>
                <w:sz w:val="18"/>
                <w:szCs w:val="18"/>
              </w:rPr>
              <w:footnoteReference w:id="7"/>
            </w:r>
            <w:r w:rsidRPr="00A401B4">
              <w:rPr>
                <w:rFonts w:ascii="Verdana" w:hAnsi="Verdana"/>
                <w:sz w:val="18"/>
                <w:szCs w:val="18"/>
              </w:rPr>
              <w:t xml:space="preserve"> Een recent </w:t>
            </w:r>
            <w:r w:rsidR="00534880">
              <w:rPr>
                <w:rFonts w:ascii="Verdana" w:hAnsi="Verdana"/>
                <w:sz w:val="18"/>
                <w:szCs w:val="18"/>
              </w:rPr>
              <w:t xml:space="preserve">Vlaams </w:t>
            </w:r>
            <w:r w:rsidRPr="00A401B4">
              <w:rPr>
                <w:rFonts w:ascii="Verdana" w:hAnsi="Verdana"/>
                <w:sz w:val="18"/>
                <w:szCs w:val="18"/>
              </w:rPr>
              <w:t>onderzoek naar garnalen uit de monding van de Westerschelde en het aangrenzende Noordzeegebied laat zien dat de PFAS-concentraties richting de Vlaamse kust hoger zijn.</w:t>
            </w:r>
            <w:r w:rsidR="00534880">
              <w:rPr>
                <w:rStyle w:val="FootnoteReference"/>
                <w:rFonts w:ascii="Verdana" w:hAnsi="Verdana"/>
                <w:sz w:val="18"/>
                <w:szCs w:val="18"/>
              </w:rPr>
              <w:footnoteReference w:id="8"/>
            </w:r>
            <w:r>
              <w:rPr>
                <w:rFonts w:ascii="Verdana" w:hAnsi="Verdana"/>
                <w:sz w:val="18"/>
                <w:szCs w:val="18"/>
              </w:rPr>
              <w:t xml:space="preserve"> </w:t>
            </w:r>
            <w:r w:rsidRPr="00A401B4">
              <w:rPr>
                <w:rFonts w:ascii="Verdana" w:hAnsi="Verdana"/>
                <w:sz w:val="18"/>
                <w:szCs w:val="18"/>
              </w:rPr>
              <w:t xml:space="preserve">Tot nu toe zijn in Nederland geen partijen garnalen afgekeurd. </w:t>
            </w:r>
            <w:r w:rsidRPr="00A401B4" w:rsidR="009959EE">
              <w:rPr>
                <w:rFonts w:ascii="Verdana" w:hAnsi="Verdana" w:eastAsia="Verdana" w:cs="Verdana"/>
                <w:color w:val="000000" w:themeColor="text1"/>
                <w:sz w:val="18"/>
                <w:szCs w:val="18"/>
              </w:rPr>
              <w:t xml:space="preserve"> </w:t>
            </w:r>
          </w:p>
          <w:p w:rsidRPr="00A401B4" w:rsidR="00986ACD" w:rsidP="00FA6796" w:rsidRDefault="00986ACD" w14:paraId="24E939C2" w14:textId="07BA26DB">
            <w:pPr>
              <w:spacing w:line="257" w:lineRule="auto"/>
              <w:rPr>
                <w:rFonts w:ascii="Verdana" w:hAnsi="Verdana" w:eastAsia="Verdana" w:cs="Verdana"/>
                <w:color w:val="000000" w:themeColor="text1"/>
                <w:sz w:val="18"/>
                <w:szCs w:val="18"/>
              </w:rPr>
            </w:pPr>
          </w:p>
        </w:tc>
        <w:tc>
          <w:tcPr>
            <w:tcW w:w="3021" w:type="dxa"/>
          </w:tcPr>
          <w:p w:rsidR="00A32B1C" w:rsidP="00FA6796" w:rsidRDefault="00C502D2" w14:paraId="61486B4F" w14:textId="6D22B99F">
            <w:pPr>
              <w:spacing w:line="257" w:lineRule="auto"/>
              <w:rPr>
                <w:rFonts w:ascii="Verdana" w:hAnsi="Verdana" w:eastAsia="Verdana" w:cs="Verdana"/>
                <w:color w:val="000000" w:themeColor="text1"/>
                <w:sz w:val="18"/>
                <w:szCs w:val="18"/>
              </w:rPr>
            </w:pPr>
            <w:r w:rsidRPr="00A401B4">
              <w:rPr>
                <w:rFonts w:ascii="Verdana" w:hAnsi="Verdana" w:eastAsia="Verdana" w:cs="Verdana"/>
                <w:color w:val="000000" w:themeColor="text1"/>
                <w:sz w:val="18"/>
                <w:szCs w:val="18"/>
              </w:rPr>
              <w:t xml:space="preserve">De NVWA </w:t>
            </w:r>
            <w:r w:rsidRPr="00A401B4" w:rsidR="008060EC">
              <w:rPr>
                <w:rFonts w:ascii="Verdana" w:hAnsi="Verdana" w:eastAsia="Verdana" w:cs="Verdana"/>
                <w:color w:val="000000" w:themeColor="text1"/>
                <w:sz w:val="18"/>
                <w:szCs w:val="18"/>
              </w:rPr>
              <w:t>werkt momenteel aan maatregelen</w:t>
            </w:r>
            <w:r w:rsidRPr="00A401B4">
              <w:rPr>
                <w:rFonts w:ascii="Verdana" w:hAnsi="Verdana" w:eastAsia="Verdana" w:cs="Verdana"/>
                <w:color w:val="000000" w:themeColor="text1"/>
                <w:sz w:val="18"/>
                <w:szCs w:val="18"/>
              </w:rPr>
              <w:t xml:space="preserve"> hoe dit soort situaties in de toekomst beter gesignaleerd </w:t>
            </w:r>
            <w:r w:rsidRPr="00A401B4" w:rsidR="00780163">
              <w:rPr>
                <w:rFonts w:ascii="Verdana" w:hAnsi="Verdana" w:eastAsia="Verdana" w:cs="Verdana"/>
                <w:color w:val="000000" w:themeColor="text1"/>
                <w:sz w:val="18"/>
                <w:szCs w:val="18"/>
              </w:rPr>
              <w:t xml:space="preserve">kunnen worden </w:t>
            </w:r>
            <w:r w:rsidRPr="00A401B4">
              <w:rPr>
                <w:rFonts w:ascii="Verdana" w:hAnsi="Verdana" w:eastAsia="Verdana" w:cs="Verdana"/>
                <w:color w:val="000000" w:themeColor="text1"/>
                <w:sz w:val="18"/>
                <w:szCs w:val="18"/>
              </w:rPr>
              <w:t>en</w:t>
            </w:r>
            <w:r w:rsidRPr="00A401B4" w:rsidR="00780163">
              <w:rPr>
                <w:rFonts w:ascii="Verdana" w:hAnsi="Verdana" w:eastAsia="Verdana" w:cs="Verdana"/>
                <w:color w:val="000000" w:themeColor="text1"/>
                <w:sz w:val="18"/>
                <w:szCs w:val="18"/>
              </w:rPr>
              <w:t xml:space="preserve"> hoe boeren daarin geholpen kunnen worden</w:t>
            </w:r>
            <w:r w:rsidRPr="00A401B4">
              <w:rPr>
                <w:rFonts w:ascii="Verdana" w:hAnsi="Verdana" w:eastAsia="Verdana" w:cs="Verdana"/>
                <w:color w:val="000000" w:themeColor="text1"/>
                <w:sz w:val="18"/>
                <w:szCs w:val="18"/>
              </w:rPr>
              <w:t>. We zijn</w:t>
            </w:r>
            <w:r w:rsidRPr="00A401B4" w:rsidR="008060EC">
              <w:rPr>
                <w:rFonts w:ascii="Verdana" w:hAnsi="Verdana" w:eastAsia="Verdana" w:cs="Verdana"/>
                <w:color w:val="000000" w:themeColor="text1"/>
                <w:sz w:val="18"/>
                <w:szCs w:val="18"/>
              </w:rPr>
              <w:t xml:space="preserve"> </w:t>
            </w:r>
            <w:r w:rsidRPr="00A401B4">
              <w:rPr>
                <w:rFonts w:ascii="Verdana" w:hAnsi="Verdana" w:eastAsia="Verdana" w:cs="Verdana"/>
                <w:color w:val="000000" w:themeColor="text1"/>
                <w:sz w:val="18"/>
                <w:szCs w:val="18"/>
              </w:rPr>
              <w:t>in gesprek met</w:t>
            </w:r>
            <w:r w:rsidRPr="00A401B4" w:rsidR="008060EC">
              <w:rPr>
                <w:rFonts w:ascii="Verdana" w:hAnsi="Verdana" w:eastAsia="Verdana" w:cs="Verdana"/>
                <w:color w:val="000000" w:themeColor="text1"/>
                <w:sz w:val="18"/>
                <w:szCs w:val="18"/>
              </w:rPr>
              <w:t xml:space="preserve"> NVWA en</w:t>
            </w:r>
            <w:r w:rsidRPr="00A401B4">
              <w:rPr>
                <w:rFonts w:ascii="Verdana" w:hAnsi="Verdana" w:eastAsia="Verdana" w:cs="Verdana"/>
                <w:color w:val="000000" w:themeColor="text1"/>
                <w:sz w:val="18"/>
                <w:szCs w:val="18"/>
              </w:rPr>
              <w:t xml:space="preserve"> betrokkenen</w:t>
            </w:r>
            <w:r w:rsidRPr="00A401B4" w:rsidR="008060EC">
              <w:rPr>
                <w:rFonts w:ascii="Verdana" w:hAnsi="Verdana" w:eastAsia="Verdana" w:cs="Verdana"/>
                <w:color w:val="000000" w:themeColor="text1"/>
                <w:sz w:val="18"/>
                <w:szCs w:val="18"/>
              </w:rPr>
              <w:t xml:space="preserve">, </w:t>
            </w:r>
            <w:r w:rsidRPr="00A401B4">
              <w:rPr>
                <w:rFonts w:ascii="Verdana" w:hAnsi="Verdana" w:eastAsia="Verdana" w:cs="Verdana"/>
                <w:color w:val="000000" w:themeColor="text1"/>
                <w:sz w:val="18"/>
                <w:szCs w:val="18"/>
              </w:rPr>
              <w:t>en ondersteunen waar nodig</w:t>
            </w:r>
            <w:r w:rsidRPr="00A401B4" w:rsidR="008060EC">
              <w:rPr>
                <w:rFonts w:ascii="Verdana" w:hAnsi="Verdana" w:eastAsia="Verdana" w:cs="Verdana"/>
                <w:color w:val="000000" w:themeColor="text1"/>
                <w:sz w:val="18"/>
                <w:szCs w:val="18"/>
              </w:rPr>
              <w:t>. Dit</w:t>
            </w:r>
            <w:r w:rsidRPr="00A401B4">
              <w:rPr>
                <w:rFonts w:ascii="Verdana" w:hAnsi="Verdana" w:eastAsia="Verdana" w:cs="Verdana"/>
                <w:color w:val="000000" w:themeColor="text1"/>
                <w:sz w:val="18"/>
                <w:szCs w:val="18"/>
              </w:rPr>
              <w:t xml:space="preserve"> onder meer door het delen van informatie.</w:t>
            </w:r>
          </w:p>
          <w:p w:rsidRPr="00A401B4" w:rsidR="00A401B4" w:rsidP="00FA6796" w:rsidRDefault="00A401B4" w14:paraId="103B27B0" w14:textId="77777777">
            <w:pPr>
              <w:spacing w:line="257" w:lineRule="auto"/>
              <w:rPr>
                <w:rFonts w:ascii="Verdana" w:hAnsi="Verdana" w:eastAsia="Verdana" w:cs="Verdana"/>
                <w:color w:val="000000" w:themeColor="text1"/>
                <w:sz w:val="18"/>
                <w:szCs w:val="18"/>
              </w:rPr>
            </w:pPr>
          </w:p>
          <w:p w:rsidRPr="00A401B4" w:rsidR="00A401B4" w:rsidP="00A401B4" w:rsidRDefault="00A401B4" w14:paraId="4CE20616" w14:textId="73574E45">
            <w:pPr>
              <w:rPr>
                <w:rFonts w:ascii="Verdana" w:hAnsi="Verdana"/>
                <w:sz w:val="18"/>
                <w:szCs w:val="18"/>
              </w:rPr>
            </w:pPr>
            <w:r w:rsidRPr="00A401B4">
              <w:rPr>
                <w:rFonts w:ascii="Verdana" w:hAnsi="Verdana"/>
                <w:sz w:val="18"/>
                <w:szCs w:val="18"/>
              </w:rPr>
              <w:t xml:space="preserve">Het ministerie van LVVN voert </w:t>
            </w:r>
            <w:r>
              <w:rPr>
                <w:rFonts w:ascii="Verdana" w:hAnsi="Verdana"/>
                <w:sz w:val="18"/>
                <w:szCs w:val="18"/>
              </w:rPr>
              <w:t>j</w:t>
            </w:r>
            <w:r w:rsidRPr="00A401B4">
              <w:rPr>
                <w:rFonts w:ascii="Verdana" w:hAnsi="Verdana"/>
                <w:sz w:val="18"/>
                <w:szCs w:val="18"/>
              </w:rPr>
              <w:t>aarlijks een contaminantenonderzoek uit, waaronder op PFAS in vis uit Nederlandse wateren.</w:t>
            </w:r>
            <w:r w:rsidR="008729CC">
              <w:rPr>
                <w:rFonts w:ascii="Verdana" w:hAnsi="Verdana"/>
                <w:sz w:val="18"/>
                <w:szCs w:val="18"/>
              </w:rPr>
              <w:t xml:space="preserve"> De provincie </w:t>
            </w:r>
            <w:r w:rsidRPr="00A401B4">
              <w:rPr>
                <w:rFonts w:ascii="Verdana" w:hAnsi="Verdana"/>
                <w:sz w:val="18"/>
                <w:szCs w:val="18"/>
              </w:rPr>
              <w:t>blij</w:t>
            </w:r>
            <w:r w:rsidR="008729CC">
              <w:rPr>
                <w:rFonts w:ascii="Verdana" w:hAnsi="Verdana"/>
                <w:sz w:val="18"/>
                <w:szCs w:val="18"/>
              </w:rPr>
              <w:t>ft</w:t>
            </w:r>
            <w:r w:rsidRPr="00A401B4">
              <w:rPr>
                <w:rFonts w:ascii="Verdana" w:hAnsi="Verdana"/>
                <w:sz w:val="18"/>
                <w:szCs w:val="18"/>
              </w:rPr>
              <w:t xml:space="preserve"> deze resultaten nauwgezet volgen en ondernemen indien nodig actie. </w:t>
            </w:r>
          </w:p>
          <w:p w:rsidRPr="00A401B4" w:rsidR="00F345A7" w:rsidP="00FA6796" w:rsidRDefault="00F345A7" w14:paraId="4ED6C75B" w14:textId="77777777">
            <w:pPr>
              <w:spacing w:line="257" w:lineRule="auto"/>
              <w:rPr>
                <w:rFonts w:ascii="Verdana" w:hAnsi="Verdana" w:eastAsia="Verdana" w:cs="Verdana"/>
                <w:color w:val="000000" w:themeColor="text1"/>
                <w:sz w:val="18"/>
                <w:szCs w:val="18"/>
              </w:rPr>
            </w:pPr>
          </w:p>
          <w:p w:rsidRPr="00A401B4" w:rsidR="00740063" w:rsidP="00FA6796" w:rsidRDefault="00740063" w14:paraId="22599D7F" w14:textId="4BC9336C">
            <w:pPr>
              <w:spacing w:line="257" w:lineRule="auto"/>
              <w:rPr>
                <w:rFonts w:ascii="Verdana" w:hAnsi="Verdana" w:eastAsia="Verdana" w:cs="Verdana"/>
                <w:color w:val="000000" w:themeColor="text1"/>
                <w:sz w:val="18"/>
                <w:szCs w:val="18"/>
              </w:rPr>
            </w:pPr>
          </w:p>
        </w:tc>
      </w:tr>
    </w:tbl>
    <w:p w:rsidRPr="00A401B4" w:rsidR="00077BE2" w:rsidP="00077BE2" w:rsidRDefault="00FA6796" w14:paraId="1E23B564" w14:textId="02AFACE9">
      <w:r w:rsidRPr="00A401B4">
        <w:t xml:space="preserve"> </w:t>
      </w:r>
    </w:p>
    <w:p w:rsidRPr="00A401B4" w:rsidR="00077BE2" w:rsidP="00077BE2" w:rsidRDefault="00B04A55" w14:paraId="3FCB0329" w14:textId="422CD866">
      <w:pPr>
        <w:pStyle w:val="ListParagraph"/>
        <w:numPr>
          <w:ilvl w:val="0"/>
          <w:numId w:val="14"/>
        </w:numPr>
        <w:rPr>
          <w:b/>
          <w:bCs/>
          <w:lang w:val="nl-NL"/>
        </w:rPr>
      </w:pPr>
      <w:r w:rsidRPr="00A401B4">
        <w:rPr>
          <w:b/>
          <w:bCs/>
          <w:lang w:val="nl-NL"/>
        </w:rPr>
        <w:t xml:space="preserve">Onderzoek en monitoring </w:t>
      </w:r>
    </w:p>
    <w:tbl>
      <w:tblPr>
        <w:tblStyle w:val="TableGrid"/>
        <w:tblW w:w="0" w:type="auto"/>
        <w:tblLook w:val="04A0" w:firstRow="1" w:lastRow="0" w:firstColumn="1" w:lastColumn="0" w:noHBand="0" w:noVBand="1"/>
      </w:tblPr>
      <w:tblGrid>
        <w:gridCol w:w="2830"/>
        <w:gridCol w:w="3119"/>
        <w:gridCol w:w="3113"/>
      </w:tblGrid>
      <w:tr w:rsidRPr="00A401B4" w:rsidR="00B04A55" w:rsidTr="716EF93D" w14:paraId="2C36DCB9" w14:textId="77777777">
        <w:tc>
          <w:tcPr>
            <w:tcW w:w="2830" w:type="dxa"/>
          </w:tcPr>
          <w:p w:rsidRPr="00A401B4" w:rsidR="00B04A55" w:rsidRDefault="00B04A55" w14:paraId="77FA0C60" w14:textId="55E9C701">
            <w:pPr>
              <w:rPr>
                <w:b/>
                <w:bCs/>
              </w:rPr>
            </w:pPr>
            <w:bookmarkStart w:name="_Hlk178689005" w:id="6"/>
            <w:r w:rsidRPr="00A401B4">
              <w:rPr>
                <w:b/>
                <w:bCs/>
              </w:rPr>
              <w:t xml:space="preserve">Actie </w:t>
            </w:r>
          </w:p>
        </w:tc>
        <w:tc>
          <w:tcPr>
            <w:tcW w:w="3119" w:type="dxa"/>
          </w:tcPr>
          <w:p w:rsidRPr="00A401B4" w:rsidR="00B04A55" w:rsidRDefault="00B04A55" w14:paraId="4EB9B33D" w14:textId="3A1C0176">
            <w:pPr>
              <w:rPr>
                <w:b/>
                <w:bCs/>
              </w:rPr>
            </w:pPr>
            <w:r w:rsidRPr="00A401B4">
              <w:rPr>
                <w:b/>
                <w:bCs/>
              </w:rPr>
              <w:t xml:space="preserve">Stand van zaken </w:t>
            </w:r>
          </w:p>
        </w:tc>
        <w:tc>
          <w:tcPr>
            <w:tcW w:w="3113" w:type="dxa"/>
          </w:tcPr>
          <w:p w:rsidRPr="00A401B4" w:rsidR="00B04A55" w:rsidRDefault="00B04A55" w14:paraId="451E0872" w14:textId="5103D898">
            <w:pPr>
              <w:rPr>
                <w:b/>
                <w:bCs/>
              </w:rPr>
            </w:pPr>
            <w:r w:rsidRPr="00A401B4">
              <w:rPr>
                <w:b/>
                <w:bCs/>
              </w:rPr>
              <w:t xml:space="preserve">Planning </w:t>
            </w:r>
          </w:p>
        </w:tc>
      </w:tr>
      <w:tr w:rsidRPr="00A401B4" w:rsidR="00B04A55" w:rsidTr="716EF93D" w14:paraId="4E329BB3" w14:textId="77777777">
        <w:tc>
          <w:tcPr>
            <w:tcW w:w="2830" w:type="dxa"/>
          </w:tcPr>
          <w:p w:rsidR="00B04A55" w:rsidRDefault="00E54706" w14:paraId="012C0EC8" w14:textId="77777777">
            <w:pPr>
              <w:rPr>
                <w:rFonts w:ascii="Verdana" w:hAnsi="Verdana" w:cs="Verdana"/>
                <w:i/>
                <w:iCs/>
                <w:color w:val="000000"/>
                <w:sz w:val="18"/>
                <w:szCs w:val="18"/>
              </w:rPr>
            </w:pPr>
            <w:r w:rsidRPr="00A401B4">
              <w:rPr>
                <w:rFonts w:ascii="Verdana" w:hAnsi="Verdana" w:cs="Verdana"/>
                <w:i/>
                <w:iCs/>
                <w:color w:val="000000"/>
                <w:sz w:val="18"/>
                <w:szCs w:val="18"/>
              </w:rPr>
              <w:t xml:space="preserve">Impactanalyse PFAS  </w:t>
            </w:r>
          </w:p>
          <w:p w:rsidRPr="00A401B4" w:rsidR="00FA390B" w:rsidRDefault="00FA390B" w14:paraId="4FBE80D8" w14:textId="6D77B119">
            <w:r>
              <w:rPr>
                <w:rFonts w:ascii="Verdana" w:hAnsi="Verdana" w:cs="Verdana"/>
                <w:i/>
                <w:iCs/>
                <w:color w:val="000000"/>
                <w:sz w:val="18"/>
                <w:szCs w:val="18"/>
              </w:rPr>
              <w:t xml:space="preserve">(afgerond) </w:t>
            </w:r>
          </w:p>
        </w:tc>
        <w:tc>
          <w:tcPr>
            <w:tcW w:w="3119" w:type="dxa"/>
          </w:tcPr>
          <w:p w:rsidRPr="00A401B4" w:rsidR="00DE1E7E" w:rsidP="00DE0C33" w:rsidRDefault="005E3AD4" w14:paraId="418AB35A" w14:textId="63E78206">
            <w:pPr>
              <w:spacing w:before="1" w:line="218" w:lineRule="exact"/>
              <w:ind w:right="108"/>
              <w:rPr>
                <w:rFonts w:ascii="Times New Roman" w:hAnsi="Times New Roman" w:cs="Times New Roman"/>
                <w:color w:val="010302"/>
              </w:rPr>
            </w:pPr>
            <w:r w:rsidRPr="00A401B4">
              <w:rPr>
                <w:noProof/>
                <w:lang w:val="en-GB" w:eastAsia="en-GB"/>
              </w:rPr>
              <mc:AlternateContent>
                <mc:Choice Requires="wps">
                  <w:drawing>
                    <wp:anchor distT="0" distB="0" distL="114300" distR="114300" simplePos="0" relativeHeight="251658240" behindDoc="0" locked="0" layoutInCell="1" allowOverlap="1" wp14:editId="608D0CBA" wp14:anchorId="42102EDA">
                      <wp:simplePos x="0" y="0"/>
                      <wp:positionH relativeFrom="page">
                        <wp:posOffset>2134870</wp:posOffset>
                      </wp:positionH>
                      <wp:positionV relativeFrom="line">
                        <wp:posOffset>-11430</wp:posOffset>
                      </wp:positionV>
                      <wp:extent cx="6350" cy="6350"/>
                      <wp:effectExtent l="0" t="0" r="0" b="0"/>
                      <wp:wrapNone/>
                      <wp:docPr id="1" name="Vrije vorm: v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Vrije vorm: vorm 1" style="position:absolute;margin-left:168.1pt;margin-top:-.9pt;width:.5pt;height:.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spid="_x0000_s1026" fillcolor="black" stroked="f" strokeweight="1pt" path="m,6096r6096,l6096,,,,,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" w14:anchorId="6A6CC40B">
                      <v:stroke joinstyle="miter"/>
                      <v:path arrowok="t"/>
                      <w10:wrap anchorx="page" anchory="line"/>
                    </v:shape>
                  </w:pict>
                </mc:Fallback>
              </mc:AlternateContent>
            </w:r>
            <w:r w:rsidRPr="00A401B4" w:rsidR="00E54706">
              <w:rPr>
                <w:rFonts w:ascii="Verdana" w:hAnsi="Verdana" w:cs="Verdana"/>
                <w:color w:val="000000"/>
                <w:sz w:val="18"/>
                <w:szCs w:val="18"/>
              </w:rPr>
              <w:t>In</w:t>
            </w:r>
            <w:r w:rsidRPr="00A401B4" w:rsidR="001D5AFE">
              <w:rPr>
                <w:rFonts w:ascii="Verdana" w:hAnsi="Verdana" w:cs="Verdana"/>
                <w:color w:val="000000"/>
                <w:sz w:val="18"/>
                <w:szCs w:val="18"/>
              </w:rPr>
              <w:t xml:space="preserve"> </w:t>
            </w:r>
            <w:r w:rsidRPr="00A401B4" w:rsidR="00E54706">
              <w:rPr>
                <w:rFonts w:ascii="Verdana" w:hAnsi="Verdana" w:cs="Verdana"/>
                <w:color w:val="000000"/>
                <w:sz w:val="18"/>
                <w:szCs w:val="18"/>
              </w:rPr>
              <w:t xml:space="preserve">2023 </w:t>
            </w:r>
            <w:r w:rsidRPr="00A401B4" w:rsidR="00DE0C33">
              <w:rPr>
                <w:rFonts w:ascii="Verdana" w:hAnsi="Verdana" w:cs="Verdana"/>
                <w:color w:val="000000"/>
                <w:sz w:val="18"/>
                <w:szCs w:val="18"/>
              </w:rPr>
              <w:t xml:space="preserve">heeft </w:t>
            </w:r>
            <w:r w:rsidRPr="00A401B4" w:rsidR="00E54706">
              <w:rPr>
                <w:rFonts w:ascii="Verdana" w:hAnsi="Verdana" w:cs="Verdana"/>
                <w:color w:val="000000"/>
                <w:sz w:val="18"/>
                <w:szCs w:val="18"/>
              </w:rPr>
              <w:t>Wageningen Marine Research in opdracht van</w:t>
            </w:r>
            <w:r w:rsidRPr="00A401B4" w:rsidR="00DE0C33">
              <w:rPr>
                <w:rFonts w:ascii="Verdana" w:hAnsi="Verdana" w:cs="Verdana"/>
                <w:color w:val="000000"/>
                <w:sz w:val="18"/>
                <w:szCs w:val="18"/>
              </w:rPr>
              <w:t xml:space="preserve"> </w:t>
            </w:r>
            <w:r w:rsidRPr="00A401B4" w:rsidR="00DE1E7E">
              <w:rPr>
                <w:rFonts w:ascii="Verdana" w:hAnsi="Verdana" w:cs="Verdana"/>
                <w:color w:val="000000"/>
                <w:sz w:val="18"/>
                <w:szCs w:val="18"/>
              </w:rPr>
              <w:t>RWS</w:t>
            </w:r>
            <w:r w:rsidRPr="00A401B4" w:rsidR="00E54706">
              <w:rPr>
                <w:rFonts w:ascii="Verdana" w:hAnsi="Verdana" w:cs="Verdana"/>
                <w:color w:val="000000"/>
                <w:sz w:val="18"/>
                <w:szCs w:val="18"/>
              </w:rPr>
              <w:t xml:space="preserve"> </w:t>
            </w:r>
            <w:r w:rsidRPr="00A401B4" w:rsidR="00DE0C33">
              <w:rPr>
                <w:rFonts w:ascii="Verdana" w:hAnsi="Verdana" w:cs="Verdana"/>
                <w:color w:val="000000"/>
                <w:sz w:val="18"/>
                <w:szCs w:val="18"/>
              </w:rPr>
              <w:t>een</w:t>
            </w:r>
            <w:r w:rsidRPr="00A401B4" w:rsidR="00E54706">
              <w:rPr>
                <w:rFonts w:ascii="Verdana" w:hAnsi="Verdana" w:cs="Verdana"/>
                <w:color w:val="000000"/>
                <w:sz w:val="18"/>
                <w:szCs w:val="18"/>
              </w:rPr>
              <w:t xml:space="preserve"> onderzoek</w:t>
            </w:r>
            <w:r w:rsidRPr="00A401B4" w:rsidR="00DE1E7E">
              <w:rPr>
                <w:rFonts w:ascii="Verdana" w:hAnsi="Verdana" w:cs="Verdana"/>
                <w:color w:val="000000"/>
                <w:sz w:val="18"/>
                <w:szCs w:val="18"/>
              </w:rPr>
              <w:t xml:space="preserve"> naar de impact van PFAS en andere prioritaire stoffen op natuurdoelen in de Westerschelde en Kanaal Gent-Terneuzen</w:t>
            </w:r>
            <w:r w:rsidRPr="00A401B4" w:rsidR="00E54706">
              <w:rPr>
                <w:rFonts w:ascii="Verdana" w:hAnsi="Verdana" w:cs="Verdana"/>
                <w:color w:val="000000"/>
                <w:sz w:val="18"/>
                <w:szCs w:val="18"/>
              </w:rPr>
              <w:t xml:space="preserve">. </w:t>
            </w:r>
          </w:p>
          <w:p w:rsidRPr="00A401B4" w:rsidR="00DE1E7E" w:rsidP="00E54706" w:rsidRDefault="00DE1E7E" w14:paraId="44537026" w14:textId="77777777">
            <w:pPr>
              <w:spacing w:line="215" w:lineRule="exact"/>
              <w:ind w:right="-33"/>
              <w:rPr>
                <w:rFonts w:ascii="Verdana" w:hAnsi="Verdana" w:cs="Verdana"/>
                <w:color w:val="000000"/>
                <w:sz w:val="18"/>
                <w:szCs w:val="18"/>
              </w:rPr>
            </w:pPr>
          </w:p>
          <w:p w:rsidRPr="00A401B4" w:rsidR="004244AF" w:rsidP="00E54706" w:rsidRDefault="00DE1E7E" w14:paraId="3E9CF719" w14:textId="5ED9C22C">
            <w:pPr>
              <w:spacing w:line="215" w:lineRule="exact"/>
              <w:ind w:right="-33"/>
              <w:rPr>
                <w:rFonts w:ascii="Verdana" w:hAnsi="Verdana" w:cs="Verdana"/>
                <w:color w:val="000000"/>
                <w:sz w:val="18"/>
                <w:szCs w:val="18"/>
              </w:rPr>
            </w:pPr>
            <w:r w:rsidRPr="00A401B4">
              <w:rPr>
                <w:rFonts w:ascii="Verdana" w:hAnsi="Verdana" w:cs="Verdana"/>
                <w:color w:val="000000"/>
                <w:sz w:val="18"/>
                <w:szCs w:val="18"/>
              </w:rPr>
              <w:t>Dit</w:t>
            </w:r>
            <w:r w:rsidRPr="00A401B4" w:rsidR="00E54706">
              <w:rPr>
                <w:rFonts w:ascii="Verdana" w:hAnsi="Verdana" w:cs="Verdana"/>
                <w:color w:val="000000"/>
                <w:sz w:val="18"/>
                <w:szCs w:val="18"/>
              </w:rPr>
              <w:t xml:space="preserve"> onderzoek best</w:t>
            </w:r>
            <w:r w:rsidRPr="00A401B4" w:rsidR="00DE0C33">
              <w:rPr>
                <w:rFonts w:ascii="Verdana" w:hAnsi="Verdana" w:cs="Verdana"/>
                <w:color w:val="000000"/>
                <w:sz w:val="18"/>
                <w:szCs w:val="18"/>
              </w:rPr>
              <w:t>ond</w:t>
            </w:r>
            <w:r w:rsidRPr="00A401B4" w:rsidR="00E54706">
              <w:rPr>
                <w:rFonts w:ascii="Verdana" w:hAnsi="Verdana" w:cs="Verdana"/>
                <w:color w:val="000000"/>
                <w:sz w:val="18"/>
                <w:szCs w:val="18"/>
              </w:rPr>
              <w:t xml:space="preserve"> </w:t>
            </w:r>
            <w:r w:rsidRPr="00A401B4">
              <w:rPr>
                <w:rFonts w:ascii="Verdana" w:hAnsi="Verdana" w:cs="Verdana"/>
                <w:color w:val="000000"/>
                <w:sz w:val="18"/>
                <w:szCs w:val="18"/>
              </w:rPr>
              <w:t xml:space="preserve">onder andere </w:t>
            </w:r>
            <w:r w:rsidRPr="00A401B4" w:rsidR="00E54706">
              <w:rPr>
                <w:rFonts w:ascii="Verdana" w:hAnsi="Verdana" w:cs="Verdana"/>
                <w:color w:val="000000"/>
                <w:sz w:val="18"/>
                <w:szCs w:val="18"/>
              </w:rPr>
              <w:t>uit een literatuuronderzoek en analyse van geselecteerde organismen.</w:t>
            </w:r>
            <w:r w:rsidRPr="00A401B4" w:rsidR="00DE0C33">
              <w:rPr>
                <w:rFonts w:ascii="Verdana" w:hAnsi="Verdana" w:cs="Verdana"/>
                <w:color w:val="000000"/>
                <w:sz w:val="18"/>
                <w:szCs w:val="18"/>
              </w:rPr>
              <w:t xml:space="preserve"> </w:t>
            </w:r>
            <w:r w:rsidRPr="00A401B4" w:rsidR="00E54706">
              <w:rPr>
                <w:rFonts w:ascii="Verdana" w:hAnsi="Verdana" w:cs="Verdana"/>
                <w:color w:val="000000"/>
                <w:sz w:val="18"/>
                <w:szCs w:val="18"/>
              </w:rPr>
              <w:t>Er</w:t>
            </w:r>
            <w:r w:rsidRPr="00A401B4" w:rsidR="00DE0C33">
              <w:rPr>
                <w:rFonts w:ascii="Verdana" w:hAnsi="Verdana" w:cs="Verdana"/>
                <w:color w:val="000000"/>
                <w:sz w:val="18"/>
                <w:szCs w:val="18"/>
              </w:rPr>
              <w:t xml:space="preserve"> is</w:t>
            </w:r>
            <w:r w:rsidRPr="00A401B4" w:rsidR="00E54706">
              <w:rPr>
                <w:rFonts w:ascii="Verdana" w:hAnsi="Verdana" w:cs="Verdana"/>
                <w:color w:val="000000"/>
                <w:sz w:val="18"/>
                <w:szCs w:val="18"/>
              </w:rPr>
              <w:t xml:space="preserve"> gekeken naar de effecten van PFAS </w:t>
            </w:r>
            <w:r w:rsidRPr="00A401B4" w:rsidR="00703CD9">
              <w:rPr>
                <w:rFonts w:ascii="Verdana" w:hAnsi="Verdana" w:cs="Verdana"/>
                <w:color w:val="000000"/>
                <w:sz w:val="18"/>
                <w:szCs w:val="18"/>
              </w:rPr>
              <w:t>op</w:t>
            </w:r>
            <w:r w:rsidRPr="00A401B4" w:rsidR="00E54706">
              <w:rPr>
                <w:rFonts w:ascii="Verdana" w:hAnsi="Verdana" w:cs="Verdana"/>
                <w:color w:val="000000"/>
                <w:sz w:val="18"/>
                <w:szCs w:val="18"/>
              </w:rPr>
              <w:t xml:space="preserve"> het ecosysteem en daarmee op de natuurdoelstellingen</w:t>
            </w:r>
            <w:r w:rsidRPr="00A401B4" w:rsidR="00562CF1">
              <w:rPr>
                <w:rFonts w:ascii="Verdana" w:hAnsi="Verdana" w:cs="Verdana"/>
                <w:color w:val="000000"/>
                <w:sz w:val="18"/>
                <w:szCs w:val="18"/>
              </w:rPr>
              <w:t xml:space="preserve">. </w:t>
            </w:r>
            <w:r w:rsidRPr="00A401B4" w:rsidR="004244AF">
              <w:rPr>
                <w:rFonts w:ascii="Verdana" w:hAnsi="Verdana" w:cs="Verdana"/>
                <w:color w:val="000000"/>
                <w:sz w:val="18"/>
                <w:szCs w:val="18"/>
              </w:rPr>
              <w:t xml:space="preserve">In februari 2025 is hierover een webinar opgenomen. </w:t>
            </w:r>
          </w:p>
          <w:p w:rsidRPr="00A401B4" w:rsidR="00B04A55" w:rsidP="00E54706" w:rsidRDefault="00B04A55" w14:paraId="5A61BDED" w14:textId="4FDF7139"/>
        </w:tc>
        <w:tc>
          <w:tcPr>
            <w:tcW w:w="3113" w:type="dxa"/>
          </w:tcPr>
          <w:p w:rsidRPr="00A401B4" w:rsidR="00B04A55" w:rsidRDefault="00DE0C33" w14:paraId="5A754F88" w14:textId="11D3EA7D">
            <w:pPr>
              <w:rPr>
                <w:rFonts w:ascii="Verdana" w:hAnsi="Verdana"/>
                <w:sz w:val="18"/>
                <w:szCs w:val="18"/>
              </w:rPr>
            </w:pPr>
            <w:r w:rsidRPr="00A401B4">
              <w:rPr>
                <w:rFonts w:ascii="Verdana" w:hAnsi="Verdana"/>
                <w:sz w:val="18"/>
                <w:szCs w:val="18"/>
              </w:rPr>
              <w:t xml:space="preserve">Het onderzoek </w:t>
            </w:r>
            <w:r w:rsidRPr="00A401B4" w:rsidR="00703CD9">
              <w:rPr>
                <w:rFonts w:ascii="Verdana" w:hAnsi="Verdana"/>
                <w:sz w:val="18"/>
                <w:szCs w:val="18"/>
              </w:rPr>
              <w:t xml:space="preserve">is eind </w:t>
            </w:r>
            <w:r w:rsidRPr="00A401B4">
              <w:rPr>
                <w:rFonts w:ascii="Verdana" w:hAnsi="Verdana"/>
                <w:sz w:val="18"/>
                <w:szCs w:val="18"/>
              </w:rPr>
              <w:t>2024 afgerond en gepubliceerd.</w:t>
            </w:r>
            <w:r w:rsidRPr="00A401B4" w:rsidR="00641029">
              <w:rPr>
                <w:rStyle w:val="FootnoteReference"/>
                <w:rFonts w:ascii="Verdana" w:hAnsi="Verdana"/>
                <w:sz w:val="18"/>
                <w:szCs w:val="18"/>
              </w:rPr>
              <w:footnoteReference w:id="9"/>
            </w:r>
            <w:r w:rsidRPr="00A401B4">
              <w:rPr>
                <w:rFonts w:ascii="Verdana" w:hAnsi="Verdana"/>
                <w:sz w:val="18"/>
                <w:szCs w:val="18"/>
              </w:rPr>
              <w:t xml:space="preserve"> </w:t>
            </w:r>
          </w:p>
          <w:p w:rsidRPr="00A401B4" w:rsidR="00641029" w:rsidRDefault="00641029" w14:paraId="7AA8B267" w14:textId="77777777">
            <w:pPr>
              <w:rPr>
                <w:rFonts w:ascii="Verdana" w:hAnsi="Verdana"/>
                <w:sz w:val="18"/>
                <w:szCs w:val="18"/>
              </w:rPr>
            </w:pPr>
          </w:p>
          <w:p w:rsidRPr="00A401B4" w:rsidR="00641029" w:rsidRDefault="00641029" w14:paraId="72C016AB" w14:textId="034714CF">
            <w:r w:rsidRPr="00A401B4">
              <w:rPr>
                <w:rFonts w:ascii="Verdana" w:hAnsi="Verdana" w:eastAsia="Times New Roman" w:cs="Arial"/>
                <w:sz w:val="18"/>
                <w:szCs w:val="18"/>
                <w:lang w:eastAsia="nl-NL"/>
              </w:rPr>
              <w:t xml:space="preserve">Het onderzoek onderstreept de noodzaak om ecologische schade verder te beperken door </w:t>
            </w:r>
            <w:r w:rsidRPr="00A401B4" w:rsidR="00703CD9">
              <w:rPr>
                <w:rFonts w:ascii="Verdana" w:hAnsi="Verdana" w:eastAsia="Times New Roman" w:cs="Arial"/>
                <w:sz w:val="18"/>
                <w:szCs w:val="18"/>
                <w:lang w:eastAsia="nl-NL"/>
              </w:rPr>
              <w:t>PFAS-</w:t>
            </w:r>
            <w:r w:rsidRPr="00A401B4">
              <w:rPr>
                <w:rFonts w:ascii="Verdana" w:hAnsi="Verdana" w:eastAsia="Times New Roman" w:cs="Arial"/>
                <w:sz w:val="18"/>
                <w:szCs w:val="18"/>
                <w:lang w:eastAsia="nl-NL"/>
              </w:rPr>
              <w:t>emissies te minimaliseren. Binnen emissiebeheer ligt ook handelingsperspectief om de KRW</w:t>
            </w:r>
            <w:r w:rsidRPr="00A401B4" w:rsidR="00703CD9">
              <w:rPr>
                <w:rFonts w:ascii="Verdana" w:hAnsi="Verdana" w:eastAsia="Times New Roman" w:cs="Arial"/>
                <w:sz w:val="18"/>
                <w:szCs w:val="18"/>
                <w:lang w:eastAsia="nl-NL"/>
              </w:rPr>
              <w:t>-</w:t>
            </w:r>
            <w:r w:rsidRPr="00A401B4">
              <w:rPr>
                <w:rFonts w:ascii="Verdana" w:hAnsi="Verdana" w:eastAsia="Times New Roman" w:cs="Arial"/>
                <w:sz w:val="18"/>
                <w:szCs w:val="18"/>
                <w:lang w:eastAsia="nl-NL"/>
              </w:rPr>
              <w:t xml:space="preserve">doelen te halen. RWS en andere overheden werken aan het herzien, aanscherpen en vernieuwen van vergunningen. Met het naderende KRW-eindjaar 2027 </w:t>
            </w:r>
            <w:r w:rsidRPr="00A401B4" w:rsidR="00780163">
              <w:rPr>
                <w:rFonts w:ascii="Verdana" w:hAnsi="Verdana" w:eastAsia="Times New Roman" w:cs="Arial"/>
                <w:sz w:val="18"/>
                <w:szCs w:val="18"/>
                <w:lang w:eastAsia="nl-NL"/>
              </w:rPr>
              <w:t>is de verwachting dat</w:t>
            </w:r>
            <w:r w:rsidRPr="00A401B4">
              <w:rPr>
                <w:rFonts w:ascii="Verdana" w:hAnsi="Verdana" w:eastAsia="Times New Roman" w:cs="Arial"/>
                <w:sz w:val="18"/>
                <w:szCs w:val="18"/>
                <w:lang w:eastAsia="nl-NL"/>
              </w:rPr>
              <w:t xml:space="preserve"> de samenwerking tussen overheden intensiever</w:t>
            </w:r>
            <w:r w:rsidRPr="00A401B4" w:rsidR="00850ABE">
              <w:rPr>
                <w:rFonts w:ascii="Verdana" w:hAnsi="Verdana" w:eastAsia="Times New Roman" w:cs="Arial"/>
                <w:sz w:val="18"/>
                <w:szCs w:val="18"/>
                <w:lang w:eastAsia="nl-NL"/>
              </w:rPr>
              <w:t xml:space="preserve"> </w:t>
            </w:r>
            <w:r w:rsidRPr="00A401B4" w:rsidR="00780163">
              <w:rPr>
                <w:rFonts w:ascii="Verdana" w:hAnsi="Verdana" w:eastAsia="Times New Roman" w:cs="Arial"/>
                <w:sz w:val="18"/>
                <w:szCs w:val="18"/>
                <w:lang w:eastAsia="nl-NL"/>
              </w:rPr>
              <w:t xml:space="preserve">zal </w:t>
            </w:r>
            <w:r w:rsidRPr="00A401B4" w:rsidR="00850ABE">
              <w:rPr>
                <w:rFonts w:ascii="Verdana" w:hAnsi="Verdana" w:eastAsia="Times New Roman" w:cs="Arial"/>
                <w:sz w:val="18"/>
                <w:szCs w:val="18"/>
                <w:lang w:eastAsia="nl-NL"/>
              </w:rPr>
              <w:t xml:space="preserve">worden. </w:t>
            </w:r>
            <w:r w:rsidRPr="00A401B4">
              <w:rPr>
                <w:rFonts w:ascii="Verdana" w:hAnsi="Verdana" w:eastAsia="Times New Roman" w:cs="Arial"/>
                <w:sz w:val="18"/>
                <w:szCs w:val="18"/>
                <w:lang w:eastAsia="nl-NL"/>
              </w:rPr>
              <w:t xml:space="preserve"> </w:t>
            </w:r>
          </w:p>
        </w:tc>
      </w:tr>
      <w:tr w:rsidRPr="00A401B4" w:rsidR="00B04A55" w:rsidTr="716EF93D" w14:paraId="293D838C" w14:textId="77777777">
        <w:tc>
          <w:tcPr>
            <w:tcW w:w="2830" w:type="dxa"/>
          </w:tcPr>
          <w:p w:rsidRPr="008729CC" w:rsidR="00B04A55" w:rsidRDefault="00B04A55" w14:paraId="068C0C5B" w14:textId="679F1663">
            <w:pPr>
              <w:rPr>
                <w:rFonts w:ascii="Verdana" w:hAnsi="Verdana"/>
                <w:i/>
                <w:iCs/>
                <w:sz w:val="18"/>
                <w:szCs w:val="18"/>
              </w:rPr>
            </w:pPr>
            <w:bookmarkStart w:name="_Hlk197960836" w:id="7"/>
            <w:r w:rsidRPr="008729CC">
              <w:rPr>
                <w:rFonts w:ascii="Verdana" w:hAnsi="Verdana"/>
                <w:i/>
                <w:iCs/>
                <w:sz w:val="18"/>
                <w:szCs w:val="18"/>
              </w:rPr>
              <w:t xml:space="preserve">Seaspray </w:t>
            </w:r>
          </w:p>
        </w:tc>
        <w:tc>
          <w:tcPr>
            <w:tcW w:w="3119" w:type="dxa"/>
          </w:tcPr>
          <w:p w:rsidRPr="00A401B4" w:rsidR="00B04A55" w:rsidP="00B04A55" w:rsidRDefault="00B04A55" w14:paraId="5AC5A260" w14:textId="19CA1253">
            <w:pPr>
              <w:autoSpaceDE w:val="0"/>
              <w:autoSpaceDN w:val="0"/>
              <w:adjustRightInd w:val="0"/>
              <w:rPr>
                <w:rFonts w:ascii="Verdana" w:hAnsi="Verdana" w:cs="Verdana"/>
                <w:kern w:val="0"/>
                <w:sz w:val="18"/>
                <w:szCs w:val="18"/>
              </w:rPr>
            </w:pPr>
            <w:r w:rsidRPr="00A401B4">
              <w:rPr>
                <w:rFonts w:ascii="Verdana" w:hAnsi="Verdana"/>
                <w:sz w:val="18"/>
                <w:szCs w:val="18"/>
              </w:rPr>
              <w:t xml:space="preserve">In januari 2024 is het rapport </w:t>
            </w:r>
            <w:r w:rsidRPr="00A401B4" w:rsidR="00142066">
              <w:rPr>
                <w:rFonts w:ascii="Verdana" w:hAnsi="Verdana"/>
                <w:sz w:val="18"/>
                <w:szCs w:val="18"/>
              </w:rPr>
              <w:t>van Ar</w:t>
            </w:r>
            <w:r w:rsidRPr="00A401B4" w:rsidR="006F5974">
              <w:rPr>
                <w:rFonts w:ascii="Verdana" w:hAnsi="Verdana"/>
                <w:sz w:val="18"/>
                <w:szCs w:val="18"/>
              </w:rPr>
              <w:t>cad</w:t>
            </w:r>
            <w:r w:rsidRPr="00A401B4" w:rsidR="00142066">
              <w:rPr>
                <w:rFonts w:ascii="Verdana" w:hAnsi="Verdana"/>
                <w:sz w:val="18"/>
                <w:szCs w:val="18"/>
              </w:rPr>
              <w:t xml:space="preserve">is </w:t>
            </w:r>
            <w:r w:rsidRPr="00A401B4" w:rsidR="004C068A">
              <w:rPr>
                <w:rFonts w:ascii="Verdana" w:hAnsi="Verdana"/>
                <w:sz w:val="18"/>
                <w:szCs w:val="18"/>
              </w:rPr>
              <w:t xml:space="preserve">genaamd </w:t>
            </w:r>
            <w:r w:rsidRPr="00A401B4" w:rsidR="00703CD9">
              <w:rPr>
                <w:rFonts w:ascii="Verdana" w:hAnsi="Verdana"/>
                <w:sz w:val="18"/>
                <w:szCs w:val="18"/>
              </w:rPr>
              <w:t>‘</w:t>
            </w:r>
            <w:r w:rsidRPr="00A401B4">
              <w:rPr>
                <w:rFonts w:ascii="Verdana" w:hAnsi="Verdana"/>
                <w:sz w:val="18"/>
                <w:szCs w:val="18"/>
              </w:rPr>
              <w:t>PFAS in seaspray aerosolen en zeeschuim</w:t>
            </w:r>
            <w:r w:rsidRPr="00A401B4" w:rsidR="00703CD9">
              <w:rPr>
                <w:rFonts w:ascii="Verdana" w:hAnsi="Verdana"/>
                <w:sz w:val="18"/>
                <w:szCs w:val="18"/>
              </w:rPr>
              <w:t>’</w:t>
            </w:r>
            <w:r w:rsidRPr="00A401B4">
              <w:rPr>
                <w:rFonts w:ascii="Verdana" w:hAnsi="Verdana"/>
                <w:sz w:val="18"/>
                <w:szCs w:val="18"/>
              </w:rPr>
              <w:t xml:space="preserve"> gepubliceerd</w:t>
            </w:r>
            <w:r w:rsidRPr="00A401B4" w:rsidR="00DF7280">
              <w:rPr>
                <w:rFonts w:ascii="Verdana" w:hAnsi="Verdana"/>
                <w:sz w:val="18"/>
                <w:szCs w:val="18"/>
              </w:rPr>
              <w:t>.</w:t>
            </w:r>
            <w:r w:rsidRPr="00A401B4" w:rsidR="006F5974">
              <w:rPr>
                <w:rStyle w:val="FootnoteReference"/>
                <w:rFonts w:ascii="Verdana" w:hAnsi="Verdana"/>
                <w:sz w:val="18"/>
                <w:szCs w:val="18"/>
              </w:rPr>
              <w:footnoteReference w:id="10"/>
            </w:r>
            <w:r w:rsidRPr="00A401B4">
              <w:rPr>
                <w:rFonts w:ascii="Verdana" w:hAnsi="Verdana"/>
                <w:sz w:val="18"/>
                <w:szCs w:val="18"/>
              </w:rPr>
              <w:t xml:space="preserve"> </w:t>
            </w:r>
            <w:r w:rsidRPr="00A401B4">
              <w:rPr>
                <w:rFonts w:ascii="Verdana" w:hAnsi="Verdana" w:cs="Verdana"/>
                <w:kern w:val="0"/>
                <w:sz w:val="18"/>
                <w:szCs w:val="18"/>
              </w:rPr>
              <w:t>Hierin</w:t>
            </w:r>
            <w:r w:rsidRPr="00A401B4" w:rsidR="00593064">
              <w:rPr>
                <w:rFonts w:ascii="Verdana" w:hAnsi="Verdana" w:cs="Verdana"/>
                <w:kern w:val="0"/>
                <w:sz w:val="18"/>
                <w:szCs w:val="18"/>
              </w:rPr>
              <w:t xml:space="preserve"> </w:t>
            </w:r>
            <w:r w:rsidRPr="00A401B4">
              <w:rPr>
                <w:rFonts w:ascii="Verdana" w:hAnsi="Verdana" w:cs="Verdana"/>
                <w:kern w:val="0"/>
                <w:sz w:val="18"/>
                <w:szCs w:val="18"/>
              </w:rPr>
              <w:t xml:space="preserve">is </w:t>
            </w:r>
            <w:r w:rsidRPr="00A401B4" w:rsidR="00142066">
              <w:rPr>
                <w:rFonts w:ascii="Verdana" w:hAnsi="Verdana" w:cs="Verdana"/>
                <w:kern w:val="0"/>
                <w:sz w:val="18"/>
                <w:szCs w:val="18"/>
              </w:rPr>
              <w:t>de</w:t>
            </w:r>
            <w:r w:rsidRPr="00A401B4">
              <w:rPr>
                <w:rFonts w:ascii="Verdana" w:hAnsi="Verdana" w:cs="Verdana"/>
                <w:kern w:val="0"/>
                <w:sz w:val="18"/>
                <w:szCs w:val="18"/>
              </w:rPr>
              <w:t xml:space="preserve"> beschikbare kennis</w:t>
            </w:r>
            <w:r w:rsidRPr="00A401B4" w:rsidR="00480C51">
              <w:rPr>
                <w:rFonts w:ascii="Verdana" w:hAnsi="Verdana" w:cs="Verdana"/>
                <w:kern w:val="0"/>
                <w:sz w:val="18"/>
                <w:szCs w:val="18"/>
              </w:rPr>
              <w:t xml:space="preserve"> </w:t>
            </w:r>
            <w:r w:rsidRPr="00A401B4">
              <w:rPr>
                <w:rFonts w:ascii="Verdana" w:hAnsi="Verdana" w:cs="Verdana"/>
                <w:kern w:val="0"/>
                <w:sz w:val="18"/>
                <w:szCs w:val="18"/>
              </w:rPr>
              <w:t>gebundeld en benoemd w</w:t>
            </w:r>
            <w:r w:rsidRPr="00A401B4" w:rsidR="00B03388">
              <w:rPr>
                <w:rFonts w:ascii="Verdana" w:hAnsi="Verdana" w:cs="Verdana"/>
                <w:kern w:val="0"/>
                <w:sz w:val="18"/>
                <w:szCs w:val="18"/>
              </w:rPr>
              <w:t>elke kennis</w:t>
            </w:r>
            <w:r w:rsidRPr="00A401B4">
              <w:rPr>
                <w:rFonts w:ascii="Verdana" w:hAnsi="Verdana" w:cs="Verdana"/>
                <w:kern w:val="0"/>
                <w:sz w:val="18"/>
                <w:szCs w:val="18"/>
              </w:rPr>
              <w:t xml:space="preserve"> ontbreekt.</w:t>
            </w:r>
          </w:p>
          <w:p w:rsidRPr="00A401B4" w:rsidR="00B04A55" w:rsidP="00B04A55" w:rsidRDefault="00B04A55" w14:paraId="75BE87A9" w14:textId="77777777">
            <w:pPr>
              <w:rPr>
                <w:rFonts w:ascii="Verdana" w:hAnsi="Verdana" w:cs="Verdana"/>
                <w:kern w:val="0"/>
                <w:sz w:val="18"/>
                <w:szCs w:val="18"/>
              </w:rPr>
            </w:pPr>
          </w:p>
          <w:p w:rsidRPr="00A401B4" w:rsidR="00B04A55" w:rsidRDefault="00480C51" w14:paraId="47628029" w14:textId="5C5D21BC">
            <w:pPr>
              <w:rPr>
                <w:rFonts w:ascii="Verdana" w:hAnsi="Verdana"/>
                <w:sz w:val="18"/>
                <w:szCs w:val="18"/>
              </w:rPr>
            </w:pPr>
            <w:r w:rsidRPr="00A401B4">
              <w:rPr>
                <w:rFonts w:ascii="Verdana" w:hAnsi="Verdana"/>
                <w:sz w:val="18"/>
                <w:szCs w:val="18"/>
              </w:rPr>
              <w:t>Het rapport</w:t>
            </w:r>
            <w:r w:rsidRPr="00A401B4" w:rsidR="00EE2627">
              <w:rPr>
                <w:rFonts w:ascii="Verdana" w:hAnsi="Verdana"/>
                <w:sz w:val="18"/>
                <w:szCs w:val="18"/>
              </w:rPr>
              <w:t xml:space="preserve"> is de basis voor een vervolgonderzoek, waarin de </w:t>
            </w:r>
            <w:r w:rsidRPr="00A401B4" w:rsidR="00B03388">
              <w:rPr>
                <w:rFonts w:ascii="Verdana" w:hAnsi="Verdana"/>
                <w:sz w:val="18"/>
                <w:szCs w:val="18"/>
              </w:rPr>
              <w:t xml:space="preserve">verspreiding </w:t>
            </w:r>
            <w:r w:rsidRPr="00A401B4" w:rsidR="00EE2627">
              <w:rPr>
                <w:rFonts w:ascii="Verdana" w:hAnsi="Verdana"/>
                <w:sz w:val="18"/>
                <w:szCs w:val="18"/>
              </w:rPr>
              <w:t xml:space="preserve">van PFAS </w:t>
            </w:r>
            <w:r w:rsidRPr="00A401B4" w:rsidR="00B03388">
              <w:rPr>
                <w:rFonts w:ascii="Verdana" w:hAnsi="Verdana"/>
                <w:sz w:val="18"/>
                <w:szCs w:val="18"/>
              </w:rPr>
              <w:t>door</w:t>
            </w:r>
            <w:r w:rsidRPr="00A401B4" w:rsidR="00EE2627">
              <w:rPr>
                <w:rFonts w:ascii="Verdana" w:hAnsi="Verdana"/>
                <w:sz w:val="18"/>
                <w:szCs w:val="18"/>
              </w:rPr>
              <w:t xml:space="preserve"> seapray </w:t>
            </w:r>
            <w:r w:rsidRPr="00A401B4" w:rsidR="006F5974">
              <w:rPr>
                <w:rFonts w:ascii="Verdana" w:hAnsi="Verdana"/>
                <w:sz w:val="18"/>
                <w:szCs w:val="18"/>
              </w:rPr>
              <w:t xml:space="preserve">zal </w:t>
            </w:r>
            <w:r w:rsidRPr="00A401B4" w:rsidR="00EE2627">
              <w:rPr>
                <w:rFonts w:ascii="Verdana" w:hAnsi="Verdana"/>
                <w:sz w:val="18"/>
                <w:szCs w:val="18"/>
              </w:rPr>
              <w:t>word</w:t>
            </w:r>
            <w:r w:rsidRPr="00A401B4" w:rsidR="006F5974">
              <w:rPr>
                <w:rFonts w:ascii="Verdana" w:hAnsi="Verdana"/>
                <w:sz w:val="18"/>
                <w:szCs w:val="18"/>
              </w:rPr>
              <w:t xml:space="preserve">en </w:t>
            </w:r>
            <w:r w:rsidRPr="00A401B4" w:rsidR="00EE2627">
              <w:rPr>
                <w:rFonts w:ascii="Verdana" w:hAnsi="Verdana"/>
                <w:sz w:val="18"/>
                <w:szCs w:val="18"/>
              </w:rPr>
              <w:t>onderzocht. Daarbij w</w:t>
            </w:r>
            <w:r w:rsidRPr="00A401B4" w:rsidR="006F5974">
              <w:rPr>
                <w:rFonts w:ascii="Verdana" w:hAnsi="Verdana"/>
                <w:sz w:val="18"/>
                <w:szCs w:val="18"/>
              </w:rPr>
              <w:t>o</w:t>
            </w:r>
            <w:r w:rsidRPr="00A401B4" w:rsidR="00EE2627">
              <w:rPr>
                <w:rFonts w:ascii="Verdana" w:hAnsi="Verdana"/>
                <w:sz w:val="18"/>
                <w:szCs w:val="18"/>
              </w:rPr>
              <w:t>rden gegevens verzameld over bijvoorbeeld de depositie op de bodem en de verspreiding naar grondwater en drinkwater</w:t>
            </w:r>
            <w:r w:rsidRPr="00A401B4">
              <w:rPr>
                <w:rFonts w:ascii="Verdana" w:hAnsi="Verdana"/>
                <w:sz w:val="18"/>
                <w:szCs w:val="18"/>
              </w:rPr>
              <w:t>-</w:t>
            </w:r>
            <w:r w:rsidRPr="00A401B4" w:rsidR="00EE2627">
              <w:rPr>
                <w:rFonts w:ascii="Verdana" w:hAnsi="Verdana"/>
                <w:sz w:val="18"/>
                <w:szCs w:val="18"/>
              </w:rPr>
              <w:t xml:space="preserve">innamepunten langs de kust. </w:t>
            </w:r>
          </w:p>
          <w:p w:rsidRPr="00A401B4" w:rsidR="00480C51" w:rsidRDefault="00480C51" w14:paraId="28781A8C" w14:textId="6CD2314C">
            <w:pPr>
              <w:rPr>
                <w:rFonts w:ascii="Verdana" w:hAnsi="Verdana"/>
                <w:sz w:val="18"/>
                <w:szCs w:val="18"/>
              </w:rPr>
            </w:pPr>
            <w:r w:rsidRPr="00A401B4">
              <w:rPr>
                <w:rFonts w:ascii="Verdana" w:hAnsi="Verdana"/>
                <w:sz w:val="18"/>
                <w:szCs w:val="18"/>
              </w:rPr>
              <w:t>Hierin zullen</w:t>
            </w:r>
            <w:r w:rsidRPr="00A401B4" w:rsidR="00850ABE">
              <w:rPr>
                <w:rFonts w:ascii="Verdana" w:hAnsi="Verdana"/>
                <w:sz w:val="18"/>
                <w:szCs w:val="18"/>
              </w:rPr>
              <w:t xml:space="preserve"> onder andere</w:t>
            </w:r>
            <w:r w:rsidRPr="00A401B4">
              <w:rPr>
                <w:rFonts w:ascii="Verdana" w:hAnsi="Verdana"/>
                <w:sz w:val="18"/>
                <w:szCs w:val="18"/>
              </w:rPr>
              <w:t xml:space="preserve"> IenW, de kustprovincies, de VNG, RIVM en drinkwaterbedrijven samenwerken.</w:t>
            </w:r>
            <w:r w:rsidRPr="00A401B4" w:rsidR="009C7E79">
              <w:rPr>
                <w:rFonts w:ascii="Verdana" w:hAnsi="Verdana"/>
                <w:sz w:val="18"/>
                <w:szCs w:val="18"/>
              </w:rPr>
              <w:t xml:space="preserve"> </w:t>
            </w:r>
          </w:p>
          <w:p w:rsidRPr="00A401B4" w:rsidR="00562CF1" w:rsidRDefault="00562CF1" w14:paraId="45C2A8DE" w14:textId="42C08D3A">
            <w:pPr>
              <w:rPr>
                <w:rFonts w:ascii="Verdana" w:hAnsi="Verdana"/>
                <w:sz w:val="18"/>
                <w:szCs w:val="18"/>
              </w:rPr>
            </w:pPr>
          </w:p>
        </w:tc>
        <w:tc>
          <w:tcPr>
            <w:tcW w:w="3113" w:type="dxa"/>
          </w:tcPr>
          <w:p w:rsidRPr="00A401B4" w:rsidR="006F5974" w:rsidP="00173993" w:rsidRDefault="006F5974" w14:paraId="6E438F69" w14:textId="2418FA2B">
            <w:pPr>
              <w:pStyle w:val="NoSpacing"/>
              <w:ind w:left="0"/>
            </w:pPr>
            <w:r w:rsidRPr="00A401B4">
              <w:t>Op dit moment wordt het onderzoeksvoorstel afgerond.</w:t>
            </w:r>
          </w:p>
          <w:p w:rsidRPr="00A401B4" w:rsidR="00EE2627" w:rsidP="0047322D" w:rsidRDefault="00B04A55" w14:paraId="0D87B983" w14:textId="6B70A333">
            <w:pPr>
              <w:pStyle w:val="NoSpacing"/>
            </w:pPr>
            <w:r w:rsidRPr="00A401B4">
              <w:t>De verwachting is dat opdrachtverlening</w:t>
            </w:r>
            <w:r w:rsidRPr="00A401B4" w:rsidR="00EE2627">
              <w:t xml:space="preserve"> </w:t>
            </w:r>
            <w:r w:rsidR="0047322D">
              <w:t xml:space="preserve">nog in 2025 </w:t>
            </w:r>
            <w:r w:rsidRPr="00A401B4" w:rsidR="00EE2627">
              <w:t>plaatsvindt</w:t>
            </w:r>
            <w:r w:rsidRPr="00A401B4" w:rsidR="00A859E8">
              <w:t xml:space="preserve"> en </w:t>
            </w:r>
            <w:r w:rsidR="0047322D">
              <w:t>het onderzoek dan</w:t>
            </w:r>
            <w:r w:rsidRPr="00A401B4" w:rsidR="00A859E8">
              <w:t xml:space="preserve"> kan starten</w:t>
            </w:r>
            <w:r w:rsidRPr="00A401B4" w:rsidR="00142066">
              <w:t xml:space="preserve">. </w:t>
            </w:r>
          </w:p>
          <w:p w:rsidRPr="00A401B4" w:rsidR="00480C51" w:rsidP="00BD60B6" w:rsidRDefault="006F5974" w14:paraId="0C296B00" w14:textId="5B31D2D0">
            <w:pPr>
              <w:pStyle w:val="NoSpacing"/>
            </w:pPr>
            <w:r w:rsidRPr="00A401B4">
              <w:t xml:space="preserve">Het onderzoek duurt </w:t>
            </w:r>
            <w:r w:rsidR="00FA390B">
              <w:t>vijf</w:t>
            </w:r>
            <w:r w:rsidRPr="00A401B4">
              <w:t xml:space="preserve"> jaar, waarbij een aantal tussenresultaten eerder beschikbaar komen. </w:t>
            </w:r>
          </w:p>
          <w:p w:rsidRPr="00A401B4" w:rsidR="00B04A55" w:rsidP="00BD60B6" w:rsidRDefault="00B04A55" w14:paraId="57D53420" w14:textId="5A558B0A">
            <w:pPr>
              <w:pStyle w:val="NoSpacing"/>
            </w:pPr>
          </w:p>
        </w:tc>
      </w:tr>
      <w:bookmarkEnd w:id="7"/>
      <w:tr w:rsidRPr="00A401B4" w:rsidR="00B04A55" w:rsidTr="716EF93D" w14:paraId="149DF3B4" w14:textId="77777777">
        <w:tc>
          <w:tcPr>
            <w:tcW w:w="2830" w:type="dxa"/>
          </w:tcPr>
          <w:p w:rsidRPr="00A401B4" w:rsidR="00B04A55" w:rsidP="009C7E79" w:rsidRDefault="009C7E79" w14:paraId="37EC561F" w14:textId="6288478B">
            <w:pPr>
              <w:tabs>
                <w:tab w:val="left" w:pos="1750"/>
              </w:tabs>
            </w:pPr>
            <w:r w:rsidRPr="00A401B4">
              <w:rPr>
                <w:rFonts w:ascii="Verdana" w:hAnsi="Verdana"/>
                <w:i/>
                <w:iCs/>
                <w:sz w:val="18"/>
                <w:szCs w:val="18"/>
              </w:rPr>
              <w:t>Zeeschuim</w:t>
            </w:r>
          </w:p>
        </w:tc>
        <w:tc>
          <w:tcPr>
            <w:tcW w:w="3119" w:type="dxa"/>
          </w:tcPr>
          <w:p w:rsidRPr="00A401B4" w:rsidR="00476103" w:rsidP="00476103" w:rsidRDefault="00476103" w14:paraId="1533E53F" w14:textId="6112E7B1">
            <w:pPr>
              <w:rPr>
                <w:rFonts w:ascii="Verdana" w:hAnsi="Verdana"/>
                <w:sz w:val="18"/>
                <w:szCs w:val="18"/>
              </w:rPr>
            </w:pPr>
            <w:r w:rsidRPr="00A401B4">
              <w:rPr>
                <w:rFonts w:ascii="Verdana" w:hAnsi="Verdana"/>
                <w:sz w:val="18"/>
                <w:szCs w:val="18"/>
              </w:rPr>
              <w:t>In 2023 is onderzoek gedaan naar PFAS-concentraties in zeeschuim, maar uitspraken over gemiddelde blootstelling via zeeschuim zijn nog niet mogelijk.</w:t>
            </w:r>
          </w:p>
          <w:p w:rsidRPr="00A401B4" w:rsidR="00476103" w:rsidP="009C7E79" w:rsidRDefault="00476103" w14:paraId="0D72EC46" w14:textId="77777777">
            <w:pPr>
              <w:rPr>
                <w:rFonts w:ascii="Verdana" w:hAnsi="Verdana"/>
                <w:sz w:val="18"/>
                <w:szCs w:val="18"/>
              </w:rPr>
            </w:pPr>
          </w:p>
          <w:p w:rsidRPr="00A401B4" w:rsidR="00B04A55" w:rsidRDefault="00641029" w14:paraId="447507EB" w14:textId="72D926F9">
            <w:pPr>
              <w:rPr>
                <w:rFonts w:ascii="Verdana" w:hAnsi="Verdana"/>
                <w:sz w:val="18"/>
                <w:szCs w:val="18"/>
              </w:rPr>
            </w:pPr>
            <w:r w:rsidRPr="00A401B4">
              <w:rPr>
                <w:rFonts w:ascii="Verdana" w:hAnsi="Verdana"/>
                <w:sz w:val="18"/>
                <w:szCs w:val="18"/>
              </w:rPr>
              <w:t>Vorig jaar</w:t>
            </w:r>
            <w:r w:rsidRPr="00A401B4" w:rsidR="00476103">
              <w:rPr>
                <w:rFonts w:ascii="Verdana" w:hAnsi="Verdana"/>
                <w:sz w:val="18"/>
                <w:szCs w:val="18"/>
              </w:rPr>
              <w:t xml:space="preserve"> lag de nadruk op voorlichting over de hoge PFAS-concentraties in zeeschuim. Extra informatie werd geplaatst op zwemwater.nl en er zijn communicatieberichten breed gedeeld met belangengroepen en koepels</w:t>
            </w:r>
            <w:r w:rsidRPr="00A401B4" w:rsidR="003A32C5">
              <w:rPr>
                <w:rFonts w:ascii="Verdana" w:hAnsi="Verdana"/>
                <w:sz w:val="18"/>
                <w:szCs w:val="18"/>
              </w:rPr>
              <w:t xml:space="preserve">. </w:t>
            </w:r>
          </w:p>
          <w:p w:rsidRPr="00A401B4" w:rsidR="00476103" w:rsidRDefault="00476103" w14:paraId="00B0A8F3" w14:textId="7C839DEE"/>
        </w:tc>
        <w:tc>
          <w:tcPr>
            <w:tcW w:w="3113" w:type="dxa"/>
          </w:tcPr>
          <w:p w:rsidRPr="00A401B4" w:rsidR="00DD7A03" w:rsidRDefault="009C7E79" w14:paraId="230A45A3" w14:textId="69A469F1">
            <w:pPr>
              <w:rPr>
                <w:rFonts w:ascii="Verdana" w:hAnsi="Verdana"/>
                <w:sz w:val="18"/>
                <w:szCs w:val="18"/>
              </w:rPr>
            </w:pPr>
            <w:r w:rsidRPr="00A401B4">
              <w:rPr>
                <w:rFonts w:ascii="Verdana" w:hAnsi="Verdana"/>
                <w:sz w:val="18"/>
                <w:szCs w:val="18"/>
              </w:rPr>
              <w:t xml:space="preserve">PFAS-concentraties in zeeschuim </w:t>
            </w:r>
            <w:r w:rsidRPr="00A401B4" w:rsidR="001A0069">
              <w:rPr>
                <w:rFonts w:ascii="Verdana" w:hAnsi="Verdana"/>
                <w:sz w:val="18"/>
                <w:szCs w:val="18"/>
              </w:rPr>
              <w:t>zijn onderdeel van het</w:t>
            </w:r>
            <w:r w:rsidRPr="00A401B4">
              <w:rPr>
                <w:rFonts w:ascii="Verdana" w:hAnsi="Verdana"/>
                <w:sz w:val="18"/>
                <w:szCs w:val="18"/>
              </w:rPr>
              <w:t xml:space="preserve"> landelijke seaspray onderzoek</w:t>
            </w:r>
            <w:r w:rsidRPr="00A401B4" w:rsidR="00562CF1">
              <w:rPr>
                <w:rFonts w:ascii="Verdana" w:hAnsi="Verdana"/>
                <w:sz w:val="18"/>
                <w:szCs w:val="18"/>
              </w:rPr>
              <w:t xml:space="preserve">, </w:t>
            </w:r>
            <w:r w:rsidRPr="00A401B4">
              <w:rPr>
                <w:rFonts w:ascii="Verdana" w:hAnsi="Verdana"/>
                <w:sz w:val="18"/>
                <w:szCs w:val="18"/>
              </w:rPr>
              <w:t xml:space="preserve">zoals hierboven benoemd. </w:t>
            </w:r>
          </w:p>
          <w:p w:rsidRPr="00A401B4" w:rsidR="00DD7A03" w:rsidP="00BD60B6" w:rsidRDefault="00DD7A03" w14:paraId="11087B13" w14:textId="77777777">
            <w:pPr>
              <w:pStyle w:val="NoSpacing"/>
            </w:pPr>
          </w:p>
          <w:p w:rsidRPr="00A401B4" w:rsidR="00DD7A03" w:rsidP="00BD60B6" w:rsidRDefault="00DD7A03" w14:paraId="0529AAC3" w14:textId="6657966A">
            <w:pPr>
              <w:pStyle w:val="NoSpacing"/>
            </w:pPr>
            <w:r w:rsidRPr="00A401B4">
              <w:t>In het</w:t>
            </w:r>
            <w:r w:rsidRPr="00A401B4" w:rsidR="004E14F7">
              <w:t xml:space="preserve"> Landelijk Zwemwater Overleg</w:t>
            </w:r>
            <w:r w:rsidRPr="00A401B4">
              <w:t xml:space="preserve"> </w:t>
            </w:r>
            <w:r w:rsidRPr="00A401B4" w:rsidR="001A0069">
              <w:t>is communicatie</w:t>
            </w:r>
            <w:r w:rsidRPr="00A401B4" w:rsidR="00850ABE">
              <w:t xml:space="preserve"> over risico</w:t>
            </w:r>
            <w:r w:rsidRPr="00A401B4" w:rsidR="001A0069">
              <w:t xml:space="preserve"> richting burgers </w:t>
            </w:r>
            <w:r w:rsidRPr="00A401B4" w:rsidR="00850ABE">
              <w:t xml:space="preserve">indien nodig </w:t>
            </w:r>
            <w:r w:rsidRPr="00A401B4" w:rsidR="001A0069">
              <w:t xml:space="preserve">een terugkerend onderwerp. </w:t>
            </w:r>
            <w:r w:rsidRPr="00A401B4">
              <w:t>In dat overleg zitten de kustprovincies, gemeenten, GGD, IenW en het RIVM.</w:t>
            </w:r>
          </w:p>
          <w:p w:rsidRPr="00A401B4" w:rsidR="00B04A55" w:rsidRDefault="009C7E79" w14:paraId="144E22E9" w14:textId="5C1E49F7">
            <w:r w:rsidRPr="00A401B4">
              <w:rPr>
                <w:rFonts w:ascii="Verdana" w:hAnsi="Verdana"/>
                <w:sz w:val="18"/>
                <w:szCs w:val="18"/>
              </w:rPr>
              <w:t xml:space="preserve"> </w:t>
            </w:r>
          </w:p>
        </w:tc>
      </w:tr>
      <w:bookmarkEnd w:id="6"/>
    </w:tbl>
    <w:p w:rsidRPr="00A401B4" w:rsidR="00606BFC" w:rsidP="00606BFC" w:rsidRDefault="00606BFC" w14:paraId="55E8A389" w14:textId="77777777"/>
    <w:p w:rsidRPr="00A401B4" w:rsidR="007E540F" w:rsidP="008C5089" w:rsidRDefault="007E540F" w14:paraId="0D6B4239" w14:textId="3B46177B">
      <w:pPr>
        <w:spacing w:line="247" w:lineRule="exact"/>
      </w:pPr>
    </w:p>
    <w:p w:rsidRPr="00A401B4" w:rsidR="008C5089" w:rsidP="008C5089" w:rsidRDefault="008C5089" w14:paraId="092EC004" w14:textId="77777777">
      <w:pPr>
        <w:spacing w:line="247" w:lineRule="exact"/>
        <w:rPr>
          <w:rFonts w:ascii="Verdana" w:hAnsi="Verdana" w:cs="Verdana"/>
          <w:b/>
          <w:bCs/>
          <w:color w:val="000000"/>
          <w:sz w:val="18"/>
          <w:szCs w:val="18"/>
        </w:rPr>
      </w:pPr>
    </w:p>
    <w:p w:rsidR="00365185" w:rsidRDefault="00365185" w14:paraId="75B6392F" w14:textId="77777777">
      <w:pPr>
        <w:rPr>
          <w:rFonts w:ascii="Verdana" w:hAnsi="Verdana" w:cs="Verdana"/>
          <w:b/>
          <w:bCs/>
          <w:color w:val="000000"/>
          <w:sz w:val="18"/>
          <w:szCs w:val="18"/>
        </w:rPr>
      </w:pPr>
      <w:r>
        <w:rPr>
          <w:rFonts w:ascii="Verdana" w:hAnsi="Verdana" w:cs="Verdana"/>
          <w:b/>
          <w:bCs/>
          <w:color w:val="000000"/>
          <w:sz w:val="18"/>
          <w:szCs w:val="18"/>
        </w:rPr>
        <w:br w:type="page"/>
      </w:r>
    </w:p>
    <w:p w:rsidRPr="00A401B4" w:rsidR="00E54706" w:rsidP="00E54706" w:rsidRDefault="00E54706" w14:paraId="083A506F" w14:textId="27C96F0E">
      <w:pPr>
        <w:spacing w:line="247" w:lineRule="exact"/>
        <w:ind w:left="896"/>
        <w:rPr>
          <w:rFonts w:ascii="Times New Roman" w:hAnsi="Times New Roman" w:cs="Times New Roman"/>
          <w:color w:val="010302"/>
        </w:rPr>
      </w:pPr>
      <w:r w:rsidRPr="00A401B4">
        <w:rPr>
          <w:rFonts w:ascii="Verdana" w:hAnsi="Verdana" w:cs="Verdana"/>
          <w:b/>
          <w:bCs/>
          <w:color w:val="000000"/>
          <w:sz w:val="18"/>
          <w:szCs w:val="18"/>
        </w:rPr>
        <w:t xml:space="preserve">Bijlage 1: Afkortingenlijst  </w:t>
      </w:r>
    </w:p>
    <w:p w:rsidRPr="00A401B4" w:rsidR="00E26826" w:rsidP="00E54706" w:rsidRDefault="00E26826" w14:paraId="44A6C74D" w14:textId="2B442A18">
      <w:pPr>
        <w:pStyle w:val="ListParagraph"/>
        <w:widowControl w:val="0"/>
        <w:numPr>
          <w:ilvl w:val="0"/>
          <w:numId w:val="4"/>
        </w:numPr>
        <w:spacing w:before="140" w:after="0" w:line="247" w:lineRule="exact"/>
        <w:ind w:left="1616" w:hanging="360"/>
        <w:contextualSpacing w:val="0"/>
        <w:rPr>
          <w:rFonts w:cs="Times New Roman"/>
          <w:color w:val="010302"/>
          <w:lang w:val="nl-NL"/>
        </w:rPr>
      </w:pPr>
      <w:r w:rsidRPr="00A401B4">
        <w:rPr>
          <w:rFonts w:cs="Times New Roman"/>
          <w:color w:val="010302"/>
          <w:lang w:val="nl-NL"/>
        </w:rPr>
        <w:t xml:space="preserve">AWZI: </w:t>
      </w:r>
    </w:p>
    <w:p w:rsidRPr="00A401B4" w:rsidR="007E540F" w:rsidP="007E540F" w:rsidRDefault="007E540F" w14:paraId="7932C9D6" w14:textId="10AF91DD">
      <w:pPr>
        <w:pStyle w:val="ListParagraph"/>
        <w:widowControl w:val="0"/>
        <w:numPr>
          <w:ilvl w:val="2"/>
          <w:numId w:val="4"/>
        </w:numPr>
        <w:spacing w:before="140" w:after="0" w:line="247" w:lineRule="exact"/>
        <w:ind w:left="2268" w:hanging="283"/>
        <w:contextualSpacing w:val="0"/>
        <w:rPr>
          <w:rFonts w:cs="Times New Roman"/>
          <w:color w:val="010302"/>
          <w:lang w:val="nl-NL"/>
        </w:rPr>
      </w:pPr>
      <w:r w:rsidRPr="00A401B4">
        <w:rPr>
          <w:rFonts w:cs="Times New Roman"/>
          <w:color w:val="010302"/>
          <w:lang w:val="nl-NL"/>
        </w:rPr>
        <w:t xml:space="preserve">  Afwaterzuiveringsinstallaties </w:t>
      </w:r>
    </w:p>
    <w:p w:rsidRPr="00A401B4" w:rsidR="00E54706" w:rsidP="00E54706" w:rsidRDefault="00E54706" w14:paraId="402C5698" w14:textId="1F421184">
      <w:pPr>
        <w:pStyle w:val="ListParagraph"/>
        <w:widowControl w:val="0"/>
        <w:numPr>
          <w:ilvl w:val="0"/>
          <w:numId w:val="4"/>
        </w:numPr>
        <w:spacing w:before="140" w:after="0" w:line="247" w:lineRule="exact"/>
        <w:ind w:left="1616" w:hanging="360"/>
        <w:contextualSpacing w:val="0"/>
        <w:rPr>
          <w:rFonts w:ascii="Times New Roman" w:hAnsi="Times New Roman" w:cs="Times New Roman"/>
          <w:color w:val="010302"/>
          <w:lang w:val="nl-NL"/>
        </w:rPr>
      </w:pPr>
      <w:r w:rsidRPr="00A401B4">
        <w:rPr>
          <w:rFonts w:cs="Verdana"/>
          <w:color w:val="000000"/>
          <w:szCs w:val="18"/>
          <w:lang w:val="nl-NL"/>
        </w:rPr>
        <w:t xml:space="preserve">DCMR:  </w:t>
      </w:r>
    </w:p>
    <w:p w:rsidRPr="00A401B4" w:rsidR="00E54706" w:rsidP="008C7051" w:rsidRDefault="00E54706" w14:paraId="0667F851" w14:textId="50BC00B5">
      <w:pPr>
        <w:tabs>
          <w:tab w:val="left" w:pos="2410"/>
        </w:tabs>
        <w:spacing w:line="247" w:lineRule="exact"/>
        <w:ind w:left="2410" w:right="1498" w:hanging="425"/>
        <w:rPr>
          <w:rFonts w:ascii="Times New Roman" w:hAnsi="Times New Roman" w:cs="Times New Roman"/>
          <w:color w:val="010302"/>
        </w:rPr>
      </w:pPr>
      <w:r w:rsidRPr="00A401B4">
        <w:rPr>
          <w:rFonts w:ascii="Courier New" w:hAnsi="Courier New" w:cs="Courier New"/>
          <w:color w:val="000000"/>
          <w:sz w:val="18"/>
          <w:szCs w:val="18"/>
        </w:rPr>
        <w:t>o</w:t>
      </w:r>
      <w:r w:rsidRPr="00A401B4">
        <w:rPr>
          <w:rFonts w:ascii="Arial" w:hAnsi="Arial" w:cs="Arial"/>
          <w:color w:val="000000"/>
          <w:sz w:val="18"/>
          <w:szCs w:val="18"/>
        </w:rPr>
        <w:t xml:space="preserve"> </w:t>
      </w:r>
      <w:r w:rsidRPr="00A401B4">
        <w:rPr>
          <w:rFonts w:ascii="Arial" w:hAnsi="Arial" w:cs="Arial"/>
          <w:color w:val="000000"/>
          <w:sz w:val="18"/>
          <w:szCs w:val="18"/>
        </w:rPr>
        <w:tab/>
      </w:r>
      <w:r w:rsidRPr="00A401B4">
        <w:rPr>
          <w:rFonts w:ascii="Verdana" w:hAnsi="Verdana" w:cs="Verdana"/>
          <w:color w:val="000000"/>
          <w:sz w:val="18"/>
          <w:szCs w:val="18"/>
        </w:rPr>
        <w:t>DCMR Milieudienst Rijnmond. Dit is de gezamenlijke</w:t>
      </w:r>
      <w:r w:rsidRPr="00A401B4" w:rsidR="00476103">
        <w:rPr>
          <w:rFonts w:ascii="Verdana" w:hAnsi="Verdana" w:cs="Verdana"/>
          <w:color w:val="000000"/>
          <w:sz w:val="18"/>
          <w:szCs w:val="18"/>
        </w:rPr>
        <w:t xml:space="preserve"> </w:t>
      </w:r>
      <w:r w:rsidRPr="00A401B4">
        <w:rPr>
          <w:rFonts w:ascii="Verdana" w:hAnsi="Verdana" w:cs="Verdana"/>
          <w:color w:val="000000"/>
          <w:sz w:val="18"/>
          <w:szCs w:val="18"/>
        </w:rPr>
        <w:t xml:space="preserve">omgevingsdienst van de provincie Zuid-Holland en dertien gemeenten in de regio Rijnmond.  </w:t>
      </w:r>
    </w:p>
    <w:p w:rsidRPr="00A401B4" w:rsidR="00E54706" w:rsidP="00E54706" w:rsidRDefault="00E54706" w14:paraId="5DADE2B0" w14:textId="77777777">
      <w:pPr>
        <w:pStyle w:val="ListParagraph"/>
        <w:widowControl w:val="0"/>
        <w:numPr>
          <w:ilvl w:val="0"/>
          <w:numId w:val="4"/>
        </w:numPr>
        <w:spacing w:after="0" w:line="247" w:lineRule="exact"/>
        <w:ind w:left="1616" w:hanging="360"/>
        <w:contextualSpacing w:val="0"/>
        <w:rPr>
          <w:rFonts w:ascii="Times New Roman" w:hAnsi="Times New Roman" w:cs="Times New Roman"/>
          <w:color w:val="010302"/>
          <w:lang w:val="nl-NL"/>
        </w:rPr>
      </w:pPr>
      <w:r w:rsidRPr="00A401B4">
        <w:rPr>
          <w:rFonts w:cs="Verdana"/>
          <w:color w:val="000000"/>
          <w:szCs w:val="18"/>
          <w:lang w:val="nl-NL"/>
        </w:rPr>
        <w:t xml:space="preserve">ECHA  </w:t>
      </w:r>
    </w:p>
    <w:p w:rsidRPr="00A401B4" w:rsidR="007E540F" w:rsidP="007E540F" w:rsidRDefault="00E54706" w14:paraId="106FB479" w14:textId="286B31A4">
      <w:pPr>
        <w:pStyle w:val="ListParagraph"/>
        <w:numPr>
          <w:ilvl w:val="0"/>
          <w:numId w:val="10"/>
        </w:numPr>
        <w:tabs>
          <w:tab w:val="left" w:pos="2336"/>
        </w:tabs>
        <w:spacing w:line="235" w:lineRule="exact"/>
        <w:ind w:right="982"/>
        <w:rPr>
          <w:rFonts w:cs="Verdana"/>
          <w:color w:val="000000"/>
          <w:szCs w:val="18"/>
          <w:lang w:val="nl-NL"/>
        </w:rPr>
      </w:pPr>
      <w:r w:rsidRPr="00A401B4">
        <w:rPr>
          <w:rFonts w:cs="Verdana"/>
          <w:color w:val="000000"/>
          <w:szCs w:val="18"/>
          <w:lang w:val="nl-NL"/>
        </w:rPr>
        <w:t xml:space="preserve">European Chemicals Agency. </w:t>
      </w:r>
    </w:p>
    <w:p w:rsidRPr="00A401B4" w:rsidR="00E54706" w:rsidP="007E540F" w:rsidRDefault="00E54706" w14:paraId="595BF32E" w14:textId="5345F843">
      <w:pPr>
        <w:pStyle w:val="ListParagraph"/>
        <w:tabs>
          <w:tab w:val="left" w:pos="2336"/>
        </w:tabs>
        <w:spacing w:line="235" w:lineRule="exact"/>
        <w:ind w:left="2336" w:right="982"/>
        <w:rPr>
          <w:rFonts w:ascii="Times New Roman" w:hAnsi="Times New Roman" w:cs="Times New Roman"/>
          <w:color w:val="010302"/>
          <w:lang w:val="nl-NL"/>
        </w:rPr>
      </w:pPr>
      <w:r w:rsidRPr="00A401B4">
        <w:rPr>
          <w:rFonts w:cs="Verdana"/>
          <w:color w:val="000000"/>
          <w:szCs w:val="18"/>
          <w:lang w:val="nl-NL"/>
        </w:rPr>
        <w:t>Europees agentschap d</w:t>
      </w:r>
      <w:r w:rsidRPr="00A401B4" w:rsidR="007E540F">
        <w:rPr>
          <w:rFonts w:cs="Verdana"/>
          <w:color w:val="000000"/>
          <w:szCs w:val="18"/>
          <w:lang w:val="nl-NL"/>
        </w:rPr>
        <w:t>at</w:t>
      </w:r>
      <w:r w:rsidRPr="00A401B4">
        <w:rPr>
          <w:rFonts w:cs="Verdana"/>
          <w:color w:val="000000"/>
          <w:szCs w:val="18"/>
          <w:lang w:val="nl-NL"/>
        </w:rPr>
        <w:t xml:space="preserve"> werkt aan het implementeren van de Europese wet- en regelgeving op het gebied van</w:t>
      </w:r>
      <w:r w:rsidRPr="00A401B4" w:rsidR="007E540F">
        <w:rPr>
          <w:rFonts w:cs="Verdana"/>
          <w:color w:val="000000"/>
          <w:szCs w:val="18"/>
          <w:lang w:val="nl-NL"/>
        </w:rPr>
        <w:t xml:space="preserve"> </w:t>
      </w:r>
      <w:r w:rsidRPr="00A401B4">
        <w:rPr>
          <w:rFonts w:cs="Verdana"/>
          <w:color w:val="000000"/>
          <w:szCs w:val="18"/>
          <w:lang w:val="nl-NL"/>
        </w:rPr>
        <w:t>chemicaliën</w:t>
      </w:r>
      <w:r w:rsidRPr="00A401B4" w:rsidR="007E540F">
        <w:rPr>
          <w:rFonts w:cs="Verdana"/>
          <w:color w:val="000000"/>
          <w:szCs w:val="18"/>
          <w:lang w:val="nl-NL"/>
        </w:rPr>
        <w:t xml:space="preserve"> </w:t>
      </w:r>
      <w:r w:rsidRPr="00A401B4">
        <w:rPr>
          <w:rFonts w:cs="Verdana"/>
          <w:color w:val="000000"/>
          <w:szCs w:val="18"/>
          <w:lang w:val="nl-NL"/>
        </w:rPr>
        <w:t xml:space="preserve">  </w:t>
      </w:r>
    </w:p>
    <w:p w:rsidRPr="00A401B4" w:rsidR="00E54706" w:rsidP="00E54706" w:rsidRDefault="00E54706" w14:paraId="378D0F24" w14:textId="77777777">
      <w:pPr>
        <w:pStyle w:val="ListParagraph"/>
        <w:widowControl w:val="0"/>
        <w:numPr>
          <w:ilvl w:val="0"/>
          <w:numId w:val="4"/>
        </w:numPr>
        <w:spacing w:after="0" w:line="247" w:lineRule="exact"/>
        <w:ind w:left="1616" w:hanging="360"/>
        <w:contextualSpacing w:val="0"/>
        <w:rPr>
          <w:rFonts w:ascii="Times New Roman" w:hAnsi="Times New Roman" w:cs="Times New Roman"/>
          <w:color w:val="010302"/>
          <w:lang w:val="nl-NL"/>
        </w:rPr>
      </w:pPr>
      <w:r w:rsidRPr="00A401B4">
        <w:rPr>
          <w:rFonts w:cs="Verdana"/>
          <w:color w:val="000000"/>
          <w:szCs w:val="18"/>
          <w:lang w:val="nl-NL"/>
        </w:rPr>
        <w:t xml:space="preserve">ISC  </w:t>
      </w:r>
    </w:p>
    <w:p w:rsidRPr="00A401B4" w:rsidR="007E540F" w:rsidP="00BD60B6" w:rsidRDefault="00E54706" w14:paraId="6F182D71" w14:textId="0D943347">
      <w:pPr>
        <w:pStyle w:val="NoSpacing"/>
        <w:numPr>
          <w:ilvl w:val="0"/>
          <w:numId w:val="10"/>
        </w:numPr>
      </w:pPr>
      <w:r w:rsidRPr="00A401B4">
        <w:t xml:space="preserve">Internationale Schelde Commissie. </w:t>
      </w:r>
    </w:p>
    <w:p w:rsidRPr="00A401B4" w:rsidR="00E54706" w:rsidP="00B03388" w:rsidRDefault="00B03388" w14:paraId="190EF397" w14:textId="52EE297B">
      <w:pPr>
        <w:pStyle w:val="NoSpacing"/>
        <w:ind w:left="2336"/>
      </w:pPr>
      <w:r w:rsidRPr="00A401B4">
        <w:t>Een</w:t>
      </w:r>
      <w:r w:rsidRPr="00A401B4" w:rsidR="007E540F">
        <w:t xml:space="preserve"> </w:t>
      </w:r>
      <w:r w:rsidRPr="00A401B4" w:rsidR="00E54706">
        <w:t>intergouvernementele commissie</w:t>
      </w:r>
      <w:r w:rsidRPr="00A401B4">
        <w:t xml:space="preserve"> bestaande</w:t>
      </w:r>
      <w:r w:rsidRPr="00A401B4" w:rsidR="00E54706">
        <w:t xml:space="preserve"> uit de regeringen van </w:t>
      </w:r>
      <w:r w:rsidRPr="00A401B4" w:rsidR="007E540F">
        <w:t>Frankrijk</w:t>
      </w:r>
      <w:r w:rsidRPr="00A401B4" w:rsidR="00E54706">
        <w:t>, België, het Waalse Gewest, het Vlaamse Gewest, het Brussels Hoofdstedelijk Gewest en Nederland. Ze streeft naar duurzaam en integraal waterbeheer in</w:t>
      </w:r>
      <w:r w:rsidRPr="00A401B4" w:rsidR="00E54706">
        <w:rPr>
          <w:rFonts w:ascii="Times New Roman" w:hAnsi="Times New Roman" w:cs="Times New Roman"/>
        </w:rPr>
        <w:t xml:space="preserve"> </w:t>
      </w:r>
      <w:r w:rsidRPr="00A401B4" w:rsidR="00E54706">
        <w:t>het internationale</w:t>
      </w:r>
      <w:r w:rsidRPr="00A401B4">
        <w:t xml:space="preserve"> </w:t>
      </w:r>
      <w:r w:rsidRPr="00A401B4" w:rsidR="00E54706">
        <w:t xml:space="preserve">Scheldestroomgebiedsdistrict.  </w:t>
      </w:r>
    </w:p>
    <w:p w:rsidRPr="00A401B4" w:rsidR="00E54706" w:rsidP="00E54706" w:rsidRDefault="00E54706" w14:paraId="6DA3994E" w14:textId="77777777">
      <w:pPr>
        <w:pStyle w:val="ListParagraph"/>
        <w:widowControl w:val="0"/>
        <w:numPr>
          <w:ilvl w:val="0"/>
          <w:numId w:val="4"/>
        </w:numPr>
        <w:spacing w:after="0" w:line="247" w:lineRule="exact"/>
        <w:ind w:left="1616" w:hanging="360"/>
        <w:contextualSpacing w:val="0"/>
        <w:rPr>
          <w:rFonts w:ascii="Times New Roman" w:hAnsi="Times New Roman" w:cs="Times New Roman"/>
          <w:color w:val="010302"/>
          <w:lang w:val="nl-NL"/>
        </w:rPr>
      </w:pPr>
      <w:r w:rsidRPr="00A401B4">
        <w:rPr>
          <w:rFonts w:cs="Verdana"/>
          <w:color w:val="000000"/>
          <w:szCs w:val="18"/>
          <w:lang w:val="nl-NL"/>
        </w:rPr>
        <w:t xml:space="preserve">GS  </w:t>
      </w:r>
    </w:p>
    <w:p w:rsidRPr="00A401B4" w:rsidR="00E54706" w:rsidP="00562CF1" w:rsidRDefault="00E54706" w14:paraId="383D410B" w14:textId="3A5F9EB5">
      <w:pPr>
        <w:pStyle w:val="ListParagraph"/>
        <w:numPr>
          <w:ilvl w:val="0"/>
          <w:numId w:val="7"/>
        </w:numPr>
        <w:tabs>
          <w:tab w:val="left" w:pos="2336"/>
        </w:tabs>
        <w:spacing w:line="235" w:lineRule="exact"/>
        <w:rPr>
          <w:rFonts w:cs="Verdana"/>
          <w:color w:val="000000"/>
          <w:szCs w:val="18"/>
          <w:lang w:val="nl-NL"/>
        </w:rPr>
      </w:pPr>
      <w:r w:rsidRPr="00A401B4">
        <w:rPr>
          <w:rFonts w:cs="Verdana"/>
          <w:color w:val="000000"/>
          <w:szCs w:val="18"/>
          <w:lang w:val="nl-NL"/>
        </w:rPr>
        <w:t xml:space="preserve">Gedeputeerde Staten.  </w:t>
      </w:r>
    </w:p>
    <w:p w:rsidRPr="00A401B4" w:rsidR="00562CF1" w:rsidP="00562CF1" w:rsidRDefault="00562CF1" w14:paraId="1B9665E4" w14:textId="77777777">
      <w:pPr>
        <w:pStyle w:val="ListParagraph"/>
        <w:tabs>
          <w:tab w:val="left" w:pos="2336"/>
        </w:tabs>
        <w:spacing w:line="235" w:lineRule="exact"/>
        <w:ind w:left="2336"/>
        <w:rPr>
          <w:rFonts w:cs="Verdana"/>
          <w:color w:val="000000"/>
          <w:szCs w:val="18"/>
          <w:lang w:val="nl-NL"/>
        </w:rPr>
      </w:pPr>
    </w:p>
    <w:p w:rsidRPr="00A401B4" w:rsidR="00562CF1" w:rsidP="007E540F" w:rsidRDefault="00562CF1" w14:paraId="057154C1" w14:textId="380A0A3E">
      <w:pPr>
        <w:pStyle w:val="ListParagraph"/>
        <w:numPr>
          <w:ilvl w:val="0"/>
          <w:numId w:val="11"/>
        </w:numPr>
        <w:spacing w:line="235" w:lineRule="exact"/>
        <w:rPr>
          <w:rFonts w:cs="Times New Roman"/>
          <w:color w:val="010302"/>
          <w:lang w:val="nl-NL"/>
        </w:rPr>
      </w:pPr>
      <w:r w:rsidRPr="00A401B4">
        <w:rPr>
          <w:rFonts w:cs="Times New Roman"/>
          <w:color w:val="010302"/>
          <w:lang w:val="nl-NL"/>
        </w:rPr>
        <w:t>KRW</w:t>
      </w:r>
    </w:p>
    <w:p w:rsidRPr="00A401B4" w:rsidR="00AD5662" w:rsidP="00C502D2" w:rsidRDefault="007E540F" w14:paraId="5A3B1566" w14:textId="0C85EADC">
      <w:pPr>
        <w:pStyle w:val="ListParagraph"/>
        <w:numPr>
          <w:ilvl w:val="0"/>
          <w:numId w:val="7"/>
        </w:numPr>
        <w:rPr>
          <w:lang w:val="nl-NL"/>
        </w:rPr>
      </w:pPr>
      <w:r w:rsidRPr="00A401B4">
        <w:rPr>
          <w:lang w:val="nl-NL"/>
        </w:rPr>
        <w:t xml:space="preserve">Kaderrichtlijn Water </w:t>
      </w:r>
    </w:p>
    <w:p w:rsidRPr="00A401B4" w:rsidR="00AD5662" w:rsidP="00AD5662" w:rsidRDefault="00AD5662" w14:paraId="1B1B3489" w14:textId="77777777">
      <w:pPr>
        <w:pStyle w:val="ListParagraph"/>
        <w:ind w:left="1616"/>
        <w:rPr>
          <w:highlight w:val="yellow"/>
          <w:lang w:val="nl-NL"/>
        </w:rPr>
      </w:pPr>
    </w:p>
    <w:p w:rsidRPr="00A401B4" w:rsidR="00C502D2" w:rsidP="00C502D2" w:rsidRDefault="00AD5662" w14:paraId="2FA9BD1F" w14:textId="65218323">
      <w:pPr>
        <w:pStyle w:val="ListParagraph"/>
        <w:numPr>
          <w:ilvl w:val="0"/>
          <w:numId w:val="11"/>
        </w:numPr>
        <w:rPr>
          <w:lang w:val="nl-NL"/>
        </w:rPr>
      </w:pPr>
      <w:r w:rsidRPr="00A401B4">
        <w:rPr>
          <w:lang w:val="nl-NL"/>
        </w:rPr>
        <w:t xml:space="preserve">NVWA </w:t>
      </w:r>
    </w:p>
    <w:p w:rsidRPr="00A401B4" w:rsidR="00C502D2" w:rsidP="00C502D2" w:rsidRDefault="00C502D2" w14:paraId="3C89324C" w14:textId="0FA772CB">
      <w:pPr>
        <w:pStyle w:val="ListParagraph"/>
        <w:numPr>
          <w:ilvl w:val="1"/>
          <w:numId w:val="11"/>
        </w:numPr>
        <w:rPr>
          <w:lang w:val="nl-NL"/>
        </w:rPr>
      </w:pPr>
      <w:r w:rsidRPr="00A401B4">
        <w:rPr>
          <w:lang w:val="nl-NL"/>
        </w:rPr>
        <w:t>Nederlandse Voedsel</w:t>
      </w:r>
      <w:r w:rsidRPr="00A401B4" w:rsidR="008060EC">
        <w:rPr>
          <w:lang w:val="nl-NL"/>
        </w:rPr>
        <w:t>-</w:t>
      </w:r>
      <w:r w:rsidRPr="00A401B4">
        <w:rPr>
          <w:lang w:val="nl-NL"/>
        </w:rPr>
        <w:t xml:space="preserve"> en Waren</w:t>
      </w:r>
      <w:r w:rsidRPr="00A401B4" w:rsidR="008060EC">
        <w:rPr>
          <w:lang w:val="nl-NL"/>
        </w:rPr>
        <w:t>a</w:t>
      </w:r>
      <w:r w:rsidRPr="00A401B4">
        <w:rPr>
          <w:lang w:val="nl-NL"/>
        </w:rPr>
        <w:t xml:space="preserve">utoriteit </w:t>
      </w:r>
    </w:p>
    <w:p w:rsidRPr="00A401B4" w:rsidR="00476103" w:rsidP="00476103" w:rsidRDefault="00476103" w14:paraId="29D44DDE" w14:textId="77777777">
      <w:pPr>
        <w:pStyle w:val="ListParagraph"/>
        <w:ind w:left="2336"/>
        <w:rPr>
          <w:lang w:val="nl-NL"/>
        </w:rPr>
      </w:pPr>
    </w:p>
    <w:p w:rsidRPr="00A401B4" w:rsidR="00E54706" w:rsidP="00E54706" w:rsidRDefault="00E54706" w14:paraId="20F518A4" w14:textId="1B728EDB">
      <w:pPr>
        <w:pStyle w:val="ListParagraph"/>
        <w:widowControl w:val="0"/>
        <w:numPr>
          <w:ilvl w:val="0"/>
          <w:numId w:val="4"/>
        </w:numPr>
        <w:spacing w:after="0" w:line="247" w:lineRule="exact"/>
        <w:ind w:left="1616" w:hanging="360"/>
        <w:contextualSpacing w:val="0"/>
        <w:rPr>
          <w:rFonts w:ascii="Times New Roman" w:hAnsi="Times New Roman" w:cs="Times New Roman"/>
          <w:color w:val="010302"/>
          <w:lang w:val="nl-NL"/>
        </w:rPr>
      </w:pPr>
      <w:r w:rsidRPr="00A401B4">
        <w:rPr>
          <w:rFonts w:cs="Verdana"/>
          <w:color w:val="000000"/>
          <w:szCs w:val="18"/>
          <w:lang w:val="nl-NL"/>
        </w:rPr>
        <w:t xml:space="preserve">OMWB  </w:t>
      </w:r>
    </w:p>
    <w:p w:rsidRPr="00A401B4" w:rsidR="00E54706" w:rsidP="00E54706" w:rsidRDefault="00E54706" w14:paraId="75BF16A7" w14:textId="77777777">
      <w:pPr>
        <w:tabs>
          <w:tab w:val="left" w:pos="2336"/>
        </w:tabs>
        <w:spacing w:line="237" w:lineRule="exact"/>
        <w:ind w:left="1976"/>
        <w:rPr>
          <w:rFonts w:ascii="Times New Roman" w:hAnsi="Times New Roman" w:cs="Times New Roman"/>
          <w:color w:val="010302"/>
        </w:rPr>
      </w:pPr>
      <w:r w:rsidRPr="00A401B4">
        <w:rPr>
          <w:rFonts w:ascii="Courier New" w:hAnsi="Courier New" w:cs="Courier New"/>
          <w:color w:val="000000"/>
          <w:sz w:val="18"/>
          <w:szCs w:val="18"/>
        </w:rPr>
        <w:t>o</w:t>
      </w:r>
      <w:r w:rsidRPr="00A401B4">
        <w:rPr>
          <w:rFonts w:ascii="Arial" w:hAnsi="Arial" w:cs="Arial"/>
          <w:color w:val="000000"/>
          <w:sz w:val="18"/>
          <w:szCs w:val="18"/>
        </w:rPr>
        <w:t xml:space="preserve"> </w:t>
      </w:r>
      <w:r w:rsidRPr="00A401B4">
        <w:rPr>
          <w:rFonts w:ascii="Arial" w:hAnsi="Arial" w:cs="Arial"/>
          <w:color w:val="000000"/>
          <w:sz w:val="18"/>
          <w:szCs w:val="18"/>
        </w:rPr>
        <w:tab/>
      </w:r>
      <w:r w:rsidRPr="00A401B4">
        <w:rPr>
          <w:rFonts w:ascii="Verdana" w:hAnsi="Verdana" w:cs="Verdana"/>
          <w:color w:val="000000"/>
          <w:sz w:val="18"/>
          <w:szCs w:val="18"/>
        </w:rPr>
        <w:t xml:space="preserve">Omgevingsdienst Midden- en West Brabant.  </w:t>
      </w:r>
    </w:p>
    <w:p w:rsidRPr="00A401B4" w:rsidR="00E54706" w:rsidP="00E54706" w:rsidRDefault="00E54706" w14:paraId="3ED50505" w14:textId="77777777">
      <w:pPr>
        <w:pStyle w:val="ListParagraph"/>
        <w:widowControl w:val="0"/>
        <w:numPr>
          <w:ilvl w:val="0"/>
          <w:numId w:val="4"/>
        </w:numPr>
        <w:spacing w:after="0" w:line="247" w:lineRule="exact"/>
        <w:ind w:left="1616" w:hanging="360"/>
        <w:contextualSpacing w:val="0"/>
        <w:rPr>
          <w:rFonts w:ascii="Times New Roman" w:hAnsi="Times New Roman" w:cs="Times New Roman"/>
          <w:color w:val="010302"/>
          <w:lang w:val="nl-NL"/>
        </w:rPr>
      </w:pPr>
      <w:r w:rsidRPr="00A401B4">
        <w:rPr>
          <w:rFonts w:cs="Verdana"/>
          <w:color w:val="000000"/>
          <w:szCs w:val="18"/>
          <w:lang w:val="nl-NL"/>
        </w:rPr>
        <w:t xml:space="preserve">RUD Zeeland  </w:t>
      </w:r>
    </w:p>
    <w:p w:rsidRPr="00A401B4" w:rsidR="00E54706" w:rsidP="00E54706" w:rsidRDefault="00E54706" w14:paraId="0D2E7081" w14:textId="337C9794">
      <w:pPr>
        <w:pStyle w:val="ListParagraph"/>
        <w:numPr>
          <w:ilvl w:val="0"/>
          <w:numId w:val="5"/>
        </w:numPr>
        <w:tabs>
          <w:tab w:val="left" w:pos="2336"/>
        </w:tabs>
        <w:spacing w:line="247" w:lineRule="exact"/>
        <w:rPr>
          <w:rFonts w:cs="Verdana"/>
          <w:color w:val="000000"/>
          <w:szCs w:val="18"/>
          <w:lang w:val="nl-NL"/>
        </w:rPr>
      </w:pPr>
      <w:r w:rsidRPr="00A401B4">
        <w:rPr>
          <w:rFonts w:cs="Verdana"/>
          <w:color w:val="000000"/>
          <w:szCs w:val="18"/>
          <w:lang w:val="nl-NL"/>
        </w:rPr>
        <w:t xml:space="preserve">Regionale Uitvoeringsdienst Zeeland.  </w:t>
      </w:r>
    </w:p>
    <w:p w:rsidRPr="00A401B4" w:rsidR="00E54706" w:rsidP="00E54706" w:rsidRDefault="00E54706" w14:paraId="6A7E9442" w14:textId="77777777">
      <w:pPr>
        <w:pStyle w:val="ListParagraph"/>
        <w:tabs>
          <w:tab w:val="left" w:pos="2336"/>
        </w:tabs>
        <w:spacing w:line="247" w:lineRule="exact"/>
        <w:ind w:left="2336"/>
        <w:rPr>
          <w:rFonts w:cs="Verdana"/>
          <w:color w:val="000000"/>
          <w:szCs w:val="18"/>
          <w:lang w:val="nl-NL"/>
        </w:rPr>
      </w:pPr>
    </w:p>
    <w:p w:rsidRPr="00A401B4" w:rsidR="00E54706" w:rsidP="007E540F" w:rsidRDefault="00E54706" w14:paraId="2363DC77" w14:textId="5581BB36">
      <w:pPr>
        <w:pStyle w:val="ListParagraph"/>
        <w:numPr>
          <w:ilvl w:val="0"/>
          <w:numId w:val="11"/>
        </w:numPr>
        <w:rPr>
          <w:lang w:val="nl-NL"/>
        </w:rPr>
      </w:pPr>
      <w:r w:rsidRPr="00A401B4">
        <w:rPr>
          <w:lang w:val="nl-NL"/>
        </w:rPr>
        <w:t xml:space="preserve">RWS </w:t>
      </w:r>
    </w:p>
    <w:p w:rsidRPr="00A401B4" w:rsidR="00E54706" w:rsidP="00E54706" w:rsidRDefault="00E54706" w14:paraId="0DC71935" w14:textId="04F20FF7">
      <w:pPr>
        <w:pStyle w:val="ListParagraph"/>
        <w:numPr>
          <w:ilvl w:val="0"/>
          <w:numId w:val="5"/>
        </w:numPr>
        <w:rPr>
          <w:lang w:val="nl-NL"/>
        </w:rPr>
      </w:pPr>
      <w:r w:rsidRPr="00A401B4">
        <w:rPr>
          <w:lang w:val="nl-NL"/>
        </w:rPr>
        <w:t xml:space="preserve">Rijkswaterstaat </w:t>
      </w:r>
    </w:p>
    <w:p w:rsidRPr="00A401B4" w:rsidR="00461E3E" w:rsidP="00461E3E" w:rsidRDefault="00461E3E" w14:paraId="3778C40A" w14:textId="77777777">
      <w:pPr>
        <w:pStyle w:val="ListParagraph"/>
        <w:rPr>
          <w:lang w:val="nl-NL"/>
        </w:rPr>
      </w:pPr>
    </w:p>
    <w:p w:rsidRPr="00A401B4" w:rsidR="00461E3E" w:rsidP="00564871" w:rsidRDefault="007E540F" w14:paraId="6ECFDDB1" w14:textId="45147C9F">
      <w:pPr>
        <w:pStyle w:val="ListParagraph"/>
        <w:numPr>
          <w:ilvl w:val="0"/>
          <w:numId w:val="6"/>
        </w:numPr>
        <w:ind w:firstLine="556"/>
        <w:rPr>
          <w:lang w:val="nl-NL"/>
        </w:rPr>
      </w:pPr>
      <w:r w:rsidRPr="00A401B4">
        <w:rPr>
          <w:lang w:val="nl-NL"/>
        </w:rPr>
        <w:t xml:space="preserve">   </w:t>
      </w:r>
      <w:r w:rsidRPr="00A401B4" w:rsidR="00461E3E">
        <w:rPr>
          <w:lang w:val="nl-NL"/>
        </w:rPr>
        <w:t>SPUK</w:t>
      </w:r>
    </w:p>
    <w:p w:rsidRPr="00A401B4" w:rsidR="007E540F" w:rsidP="007E540F" w:rsidRDefault="007E540F" w14:paraId="66822FF6" w14:textId="77777777">
      <w:pPr>
        <w:pStyle w:val="ListParagraph"/>
        <w:numPr>
          <w:ilvl w:val="0"/>
          <w:numId w:val="5"/>
        </w:numPr>
        <w:tabs>
          <w:tab w:val="left" w:pos="2336"/>
        </w:tabs>
        <w:spacing w:line="247" w:lineRule="exact"/>
        <w:rPr>
          <w:rFonts w:ascii="Times New Roman" w:hAnsi="Times New Roman" w:cs="Times New Roman"/>
          <w:color w:val="010302"/>
          <w:lang w:val="nl-NL"/>
        </w:rPr>
      </w:pPr>
      <w:r w:rsidRPr="00A401B4">
        <w:rPr>
          <w:lang w:val="nl-NL"/>
        </w:rPr>
        <w:t xml:space="preserve">Specifieke Uitkering </w:t>
      </w:r>
    </w:p>
    <w:p w:rsidRPr="00A401B4" w:rsidR="00E54706" w:rsidP="007E540F" w:rsidRDefault="007E540F" w14:paraId="2337EC9A" w14:textId="43740DF3">
      <w:pPr>
        <w:pStyle w:val="ListParagraph"/>
        <w:tabs>
          <w:tab w:val="left" w:pos="2336"/>
        </w:tabs>
        <w:spacing w:line="247" w:lineRule="exact"/>
        <w:ind w:left="2336"/>
        <w:rPr>
          <w:rFonts w:ascii="Times New Roman" w:hAnsi="Times New Roman" w:cs="Times New Roman"/>
          <w:color w:val="010302"/>
          <w:lang w:val="nl-NL"/>
        </w:rPr>
      </w:pPr>
      <w:r w:rsidRPr="00A401B4">
        <w:rPr>
          <w:lang w:val="nl-NL"/>
        </w:rPr>
        <w:t>Een financiële bijdrage van de Nederlandse rijksoverheid aan gemeenten of andere overheden, bedoeld voor specifieke beleidsdoelen</w:t>
      </w:r>
    </w:p>
    <w:p w:rsidRPr="00A401B4" w:rsidR="00E54706" w:rsidP="00E54706" w:rsidRDefault="00E54706" w14:paraId="499EB69E" w14:textId="77777777">
      <w:pPr>
        <w:pStyle w:val="ListParagraph"/>
        <w:widowControl w:val="0"/>
        <w:numPr>
          <w:ilvl w:val="0"/>
          <w:numId w:val="4"/>
        </w:numPr>
        <w:spacing w:after="0" w:line="247" w:lineRule="exact"/>
        <w:ind w:left="1616" w:hanging="360"/>
        <w:contextualSpacing w:val="0"/>
        <w:rPr>
          <w:rFonts w:ascii="Times New Roman" w:hAnsi="Times New Roman" w:cs="Times New Roman"/>
          <w:color w:val="010302"/>
          <w:lang w:val="nl-NL"/>
        </w:rPr>
      </w:pPr>
      <w:r w:rsidRPr="00A401B4">
        <w:rPr>
          <w:rFonts w:cs="Verdana"/>
          <w:color w:val="000000"/>
          <w:szCs w:val="18"/>
          <w:lang w:val="nl-NL"/>
        </w:rPr>
        <w:t xml:space="preserve">RWZI  </w:t>
      </w:r>
    </w:p>
    <w:p w:rsidRPr="00A401B4" w:rsidR="00E54706" w:rsidP="00E54706" w:rsidRDefault="00E54706" w14:paraId="252100B3" w14:textId="2B51A552">
      <w:pPr>
        <w:tabs>
          <w:tab w:val="left" w:pos="2336"/>
        </w:tabs>
        <w:spacing w:line="247" w:lineRule="exact"/>
        <w:ind w:left="1976"/>
        <w:rPr>
          <w:rFonts w:ascii="Times New Roman" w:hAnsi="Times New Roman" w:cs="Times New Roman"/>
          <w:color w:val="010302"/>
        </w:rPr>
      </w:pPr>
      <w:r w:rsidRPr="00A401B4">
        <w:rPr>
          <w:rFonts w:ascii="Courier New" w:hAnsi="Courier New" w:cs="Courier New"/>
          <w:color w:val="000000"/>
          <w:sz w:val="18"/>
          <w:szCs w:val="18"/>
        </w:rPr>
        <w:t>o</w:t>
      </w:r>
      <w:r w:rsidRPr="00A401B4">
        <w:rPr>
          <w:rFonts w:ascii="Arial" w:hAnsi="Arial" w:cs="Arial"/>
          <w:color w:val="000000"/>
          <w:sz w:val="18"/>
          <w:szCs w:val="18"/>
        </w:rPr>
        <w:t xml:space="preserve"> </w:t>
      </w:r>
      <w:r w:rsidRPr="00A401B4">
        <w:rPr>
          <w:rFonts w:ascii="Arial" w:hAnsi="Arial" w:cs="Arial"/>
          <w:color w:val="000000"/>
          <w:sz w:val="18"/>
          <w:szCs w:val="18"/>
        </w:rPr>
        <w:tab/>
      </w:r>
      <w:r w:rsidRPr="00A401B4">
        <w:rPr>
          <w:rFonts w:ascii="Verdana" w:hAnsi="Verdana" w:cs="Verdana"/>
          <w:color w:val="000000"/>
          <w:sz w:val="18"/>
          <w:szCs w:val="18"/>
        </w:rPr>
        <w:t xml:space="preserve">Rioolwaterzuiveringsinstallatie.  </w:t>
      </w:r>
    </w:p>
    <w:p w:rsidRPr="00A401B4" w:rsidR="00E54706" w:rsidP="00E54706" w:rsidRDefault="00E54706" w14:paraId="2D06F639" w14:textId="77777777">
      <w:pPr>
        <w:rPr>
          <w:rFonts w:ascii="Times New Roman" w:hAnsi="Times New Roman"/>
          <w:color w:val="000000" w:themeColor="text1"/>
          <w:sz w:val="24"/>
          <w:szCs w:val="24"/>
        </w:rPr>
      </w:pPr>
    </w:p>
    <w:p w:rsidRPr="00A401B4" w:rsidR="00E54706" w:rsidP="00E54706" w:rsidRDefault="00E54706" w14:paraId="7E2498A2" w14:textId="77777777">
      <w:pPr>
        <w:rPr>
          <w:rFonts w:ascii="Times New Roman" w:hAnsi="Times New Roman"/>
          <w:color w:val="000000" w:themeColor="text1"/>
          <w:sz w:val="24"/>
          <w:szCs w:val="24"/>
        </w:rPr>
      </w:pPr>
    </w:p>
    <w:p w:rsidRPr="00A401B4" w:rsidR="00E54706" w:rsidP="00E54706" w:rsidRDefault="00E54706" w14:paraId="5D00753D" w14:textId="77777777">
      <w:pPr>
        <w:rPr>
          <w:rFonts w:ascii="Times New Roman" w:hAnsi="Times New Roman"/>
          <w:color w:val="000000" w:themeColor="text1"/>
          <w:sz w:val="24"/>
          <w:szCs w:val="24"/>
        </w:rPr>
      </w:pPr>
    </w:p>
    <w:p w:rsidRPr="00A401B4" w:rsidR="00E54706" w:rsidP="00E54706" w:rsidRDefault="00E54706" w14:paraId="759E7EB2" w14:textId="77777777">
      <w:pPr>
        <w:rPr>
          <w:rFonts w:ascii="Times New Roman" w:hAnsi="Times New Roman"/>
          <w:color w:val="000000" w:themeColor="text1"/>
          <w:sz w:val="24"/>
          <w:szCs w:val="24"/>
        </w:rPr>
      </w:pPr>
    </w:p>
    <w:p w:rsidRPr="00A401B4" w:rsidR="00E54706" w:rsidP="00E54706" w:rsidRDefault="00E54706" w14:paraId="5C6F7530" w14:textId="77777777">
      <w:pPr>
        <w:rPr>
          <w:rFonts w:ascii="Times New Roman" w:hAnsi="Times New Roman"/>
          <w:color w:val="000000" w:themeColor="text1"/>
          <w:sz w:val="24"/>
          <w:szCs w:val="24"/>
        </w:rPr>
      </w:pPr>
    </w:p>
    <w:p w:rsidRPr="00A401B4" w:rsidR="00E54706" w:rsidP="00E54706" w:rsidRDefault="00E54706" w14:paraId="3AEF9C76" w14:textId="77777777">
      <w:pPr>
        <w:rPr>
          <w:rFonts w:ascii="Times New Roman" w:hAnsi="Times New Roman"/>
          <w:color w:val="000000" w:themeColor="text1"/>
          <w:sz w:val="24"/>
          <w:szCs w:val="24"/>
        </w:rPr>
      </w:pPr>
    </w:p>
    <w:p w:rsidRPr="00A401B4" w:rsidR="00E54706" w:rsidP="00E54706" w:rsidRDefault="00E54706" w14:paraId="023361C4" w14:textId="77777777">
      <w:pPr>
        <w:ind w:left="360"/>
      </w:pPr>
    </w:p>
    <w:sectPr w:rsidRPr="00A401B4" w:rsidR="00E54706">
      <w:headerReference w:type="default"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5E8D9" w14:textId="77777777" w:rsidR="00A27354" w:rsidRDefault="00A27354" w:rsidP="001F5407">
      <w:pPr>
        <w:spacing w:after="0" w:line="240" w:lineRule="auto"/>
      </w:pPr>
      <w:r>
        <w:separator/>
      </w:r>
    </w:p>
  </w:endnote>
  <w:endnote w:type="continuationSeparator" w:id="0">
    <w:p w14:paraId="07EEF8F9" w14:textId="77777777" w:rsidR="00A27354" w:rsidRDefault="00A27354" w:rsidP="001F5407">
      <w:pPr>
        <w:spacing w:after="0" w:line="240" w:lineRule="auto"/>
      </w:pPr>
      <w:r>
        <w:continuationSeparator/>
      </w:r>
    </w:p>
  </w:endnote>
  <w:endnote w:type="continuationNotice" w:id="1">
    <w:p w14:paraId="1610EDD2" w14:textId="77777777" w:rsidR="00A27354" w:rsidRDefault="00A27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Italic">
    <w:altName w:val="Verdana"/>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809A8" w14:textId="77777777" w:rsidR="006E2F6A" w:rsidRDefault="006E2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25DEA" w14:textId="77777777" w:rsidR="00A27354" w:rsidRDefault="00A27354" w:rsidP="001F5407">
      <w:pPr>
        <w:spacing w:after="0" w:line="240" w:lineRule="auto"/>
      </w:pPr>
      <w:r>
        <w:separator/>
      </w:r>
    </w:p>
  </w:footnote>
  <w:footnote w:type="continuationSeparator" w:id="0">
    <w:p w14:paraId="40457E9D" w14:textId="77777777" w:rsidR="00A27354" w:rsidRDefault="00A27354" w:rsidP="001F5407">
      <w:pPr>
        <w:spacing w:after="0" w:line="240" w:lineRule="auto"/>
      </w:pPr>
      <w:r>
        <w:continuationSeparator/>
      </w:r>
    </w:p>
  </w:footnote>
  <w:footnote w:type="continuationNotice" w:id="1">
    <w:p w14:paraId="214A12EF" w14:textId="77777777" w:rsidR="00A27354" w:rsidRDefault="00A27354">
      <w:pPr>
        <w:spacing w:after="0" w:line="240" w:lineRule="auto"/>
      </w:pPr>
    </w:p>
  </w:footnote>
  <w:footnote w:id="2">
    <w:p w14:paraId="25F9FCAE" w14:textId="068289FE" w:rsidR="00CA701D" w:rsidRDefault="00CA701D" w:rsidP="00CA701D">
      <w:pPr>
        <w:pStyle w:val="FootnoteText"/>
      </w:pPr>
      <w:r>
        <w:rPr>
          <w:rStyle w:val="FootnoteReference"/>
        </w:rPr>
        <w:footnoteRef/>
      </w:r>
      <w:r>
        <w:t xml:space="preserve"> </w:t>
      </w:r>
      <w:hyperlink r:id="rId1" w:history="1">
        <w:r w:rsidR="00E93F89">
          <w:rPr>
            <w:rStyle w:val="Hyperlink"/>
          </w:rPr>
          <w:t>https://www.rijksoverheid.nl/documenten/kamerstukken/2025/07/21/pfas-verzamelbrief</w:t>
        </w:r>
      </w:hyperlink>
    </w:p>
  </w:footnote>
  <w:footnote w:id="3">
    <w:p w14:paraId="1FBA2B38" w14:textId="41846466" w:rsidR="00593064" w:rsidRPr="0048770D" w:rsidRDefault="00593064">
      <w:pPr>
        <w:pStyle w:val="FootnoteText"/>
        <w:rPr>
          <w:color w:val="0070C0"/>
        </w:rPr>
      </w:pPr>
      <w:r w:rsidRPr="0048770D">
        <w:rPr>
          <w:rStyle w:val="FootnoteReference"/>
          <w:color w:val="0070C0"/>
        </w:rPr>
        <w:footnoteRef/>
      </w:r>
      <w:r w:rsidRPr="0048770D">
        <w:rPr>
          <w:color w:val="0070C0"/>
        </w:rPr>
        <w:t xml:space="preserve"> </w:t>
      </w:r>
      <w:hyperlink r:id="rId2" w:history="1">
        <w:r w:rsidR="003372B3">
          <w:rPr>
            <w:rStyle w:val="Hyperlink"/>
            <w:color w:val="0070C0"/>
          </w:rPr>
          <w:t>https://www.rijksoverheid.nl/documenten/kamerstukken/2024/11/14/enkele-moties-en-ontwikkelingen-ten-aanzien-van-pfas</w:t>
        </w:r>
      </w:hyperlink>
    </w:p>
  </w:footnote>
  <w:footnote w:id="4">
    <w:p w14:paraId="4418CBCD" w14:textId="0D32760D" w:rsidR="00593064" w:rsidRDefault="00593064">
      <w:pPr>
        <w:pStyle w:val="FootnoteText"/>
      </w:pPr>
      <w:r w:rsidRPr="0048770D">
        <w:rPr>
          <w:rStyle w:val="FootnoteReference"/>
          <w:color w:val="0070C0"/>
        </w:rPr>
        <w:footnoteRef/>
      </w:r>
      <w:r w:rsidRPr="0048770D">
        <w:rPr>
          <w:color w:val="0070C0"/>
        </w:rPr>
        <w:t xml:space="preserve"> </w:t>
      </w:r>
      <w:hyperlink r:id="rId3" w:history="1">
        <w:r w:rsidR="003372B3">
          <w:rPr>
            <w:rStyle w:val="Hyperlink"/>
            <w:color w:val="0070C0"/>
          </w:rPr>
          <w:t>https://www.rivm.nl/industrie/publicaties</w:t>
        </w:r>
      </w:hyperlink>
    </w:p>
  </w:footnote>
  <w:footnote w:id="5">
    <w:p w14:paraId="059925BA" w14:textId="11CF664A" w:rsidR="00912422" w:rsidRDefault="00912422">
      <w:pPr>
        <w:pStyle w:val="FootnoteText"/>
      </w:pPr>
      <w:r>
        <w:rPr>
          <w:rStyle w:val="FootnoteReference"/>
        </w:rPr>
        <w:footnoteRef/>
      </w:r>
      <w:r>
        <w:t xml:space="preserve"> </w:t>
      </w:r>
      <w:hyperlink r:id="rId4" w:history="1">
        <w:r>
          <w:rPr>
            <w:rStyle w:val="Hyperlink"/>
          </w:rPr>
          <w:t>https://www.stowa.nl/sites/default/files/assets/PUBLICATIES/Publicaties%202021/STOWA%202021-46%20PFAS.pdf</w:t>
        </w:r>
      </w:hyperlink>
    </w:p>
  </w:footnote>
  <w:footnote w:id="6">
    <w:p w14:paraId="441A15E6" w14:textId="77777777" w:rsidR="008060EC" w:rsidRDefault="008060EC" w:rsidP="008060EC">
      <w:pPr>
        <w:pStyle w:val="FootnoteText"/>
      </w:pPr>
      <w:r>
        <w:rPr>
          <w:rStyle w:val="FootnoteReference"/>
        </w:rPr>
        <w:footnoteRef/>
      </w:r>
      <w:r>
        <w:t xml:space="preserve"> </w:t>
      </w:r>
      <w:hyperlink r:id="rId5" w:history="1">
        <w:r>
          <w:rPr>
            <w:rStyle w:val="Hyperlink"/>
          </w:rPr>
          <w:t>https://www.rijksoverheid.nl/documenten/kamerstukken/2025/03/20/verzamelbrief-cd-water</w:t>
        </w:r>
      </w:hyperlink>
    </w:p>
  </w:footnote>
  <w:footnote w:id="7">
    <w:p w14:paraId="15B30EFB" w14:textId="2946FB2B" w:rsidR="00A401B4" w:rsidRDefault="00A401B4">
      <w:pPr>
        <w:pStyle w:val="FootnoteText"/>
      </w:pPr>
      <w:r>
        <w:rPr>
          <w:rStyle w:val="FootnoteReference"/>
        </w:rPr>
        <w:footnoteRef/>
      </w:r>
      <w:r>
        <w:t xml:space="preserve"> </w:t>
      </w:r>
      <w:hyperlink r:id="rId6" w:history="1">
        <w:r>
          <w:rPr>
            <w:rStyle w:val="Hyperlink"/>
          </w:rPr>
          <w:t>https://www.rivm.nl/nieuws/pfas-in-westerschelde</w:t>
        </w:r>
      </w:hyperlink>
    </w:p>
  </w:footnote>
  <w:footnote w:id="8">
    <w:p w14:paraId="61EFA424" w14:textId="3A59615D" w:rsidR="00534880" w:rsidRDefault="00534880">
      <w:pPr>
        <w:pStyle w:val="FootnoteText"/>
      </w:pPr>
      <w:r>
        <w:rPr>
          <w:rStyle w:val="FootnoteReference"/>
        </w:rPr>
        <w:footnoteRef/>
      </w:r>
      <w:r>
        <w:t xml:space="preserve"> </w:t>
      </w:r>
      <w:hyperlink r:id="rId7" w:history="1">
        <w:r>
          <w:rPr>
            <w:rStyle w:val="Hyperlink"/>
          </w:rPr>
          <w:t>https://ilvo.vlaanderen.be/uploads/documents/PFAS_SHRIMP_24-ILVO-website-versie.pdf</w:t>
        </w:r>
      </w:hyperlink>
    </w:p>
  </w:footnote>
  <w:footnote w:id="9">
    <w:p w14:paraId="1EF36598" w14:textId="6B77D1EC" w:rsidR="00641029" w:rsidRDefault="00641029">
      <w:pPr>
        <w:pStyle w:val="FootnoteText"/>
      </w:pPr>
      <w:r>
        <w:rPr>
          <w:rStyle w:val="FootnoteReference"/>
        </w:rPr>
        <w:footnoteRef/>
      </w:r>
      <w:r>
        <w:t xml:space="preserve"> </w:t>
      </w:r>
      <w:hyperlink r:id="rId8" w:history="1">
        <w:r>
          <w:rPr>
            <w:rStyle w:val="Hyperlink"/>
          </w:rPr>
          <w:t>https://research.wur.nl/en/publications/hoofdlijnenrapport-impact-van-probleemstoffen-incl-pfas-op-natuur</w:t>
        </w:r>
      </w:hyperlink>
    </w:p>
  </w:footnote>
  <w:footnote w:id="10">
    <w:p w14:paraId="0D694880" w14:textId="14CB2113" w:rsidR="006F5974" w:rsidRDefault="006F5974">
      <w:pPr>
        <w:pStyle w:val="FootnoteText"/>
      </w:pPr>
      <w:r>
        <w:rPr>
          <w:rStyle w:val="FootnoteReference"/>
        </w:rPr>
        <w:footnoteRef/>
      </w:r>
      <w:r>
        <w:t xml:space="preserve"> </w:t>
      </w:r>
      <w:hyperlink r:id="rId9" w:history="1">
        <w:r>
          <w:rPr>
            <w:rStyle w:val="Hyperlink"/>
          </w:rPr>
          <w:t>https://www.rijksoverheid.nl/documenten/rapporten/2024/01/29/pfas-in-sea-spray-aerosolen-en-zeeschuim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55A14" w14:textId="77777777" w:rsidR="006E2F6A" w:rsidRDefault="006E2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6D63"/>
    <w:multiLevelType w:val="hybridMultilevel"/>
    <w:tmpl w:val="DD9AF89C"/>
    <w:lvl w:ilvl="0" w:tplc="04130003">
      <w:start w:val="1"/>
      <w:numFmt w:val="bullet"/>
      <w:lvlText w:val="o"/>
      <w:lvlJc w:val="left"/>
      <w:pPr>
        <w:ind w:left="2336" w:hanging="360"/>
      </w:pPr>
      <w:rPr>
        <w:rFonts w:ascii="Courier New" w:hAnsi="Courier New" w:cs="Courier New" w:hint="default"/>
      </w:rPr>
    </w:lvl>
    <w:lvl w:ilvl="1" w:tplc="04130019" w:tentative="1">
      <w:start w:val="1"/>
      <w:numFmt w:val="lowerLetter"/>
      <w:lvlText w:val="%2."/>
      <w:lvlJc w:val="left"/>
      <w:pPr>
        <w:ind w:left="3056" w:hanging="360"/>
      </w:pPr>
    </w:lvl>
    <w:lvl w:ilvl="2" w:tplc="0413001B" w:tentative="1">
      <w:start w:val="1"/>
      <w:numFmt w:val="lowerRoman"/>
      <w:lvlText w:val="%3."/>
      <w:lvlJc w:val="right"/>
      <w:pPr>
        <w:ind w:left="3776" w:hanging="180"/>
      </w:pPr>
    </w:lvl>
    <w:lvl w:ilvl="3" w:tplc="0413000F" w:tentative="1">
      <w:start w:val="1"/>
      <w:numFmt w:val="decimal"/>
      <w:lvlText w:val="%4."/>
      <w:lvlJc w:val="left"/>
      <w:pPr>
        <w:ind w:left="4496" w:hanging="360"/>
      </w:pPr>
    </w:lvl>
    <w:lvl w:ilvl="4" w:tplc="04130019" w:tentative="1">
      <w:start w:val="1"/>
      <w:numFmt w:val="lowerLetter"/>
      <w:lvlText w:val="%5."/>
      <w:lvlJc w:val="left"/>
      <w:pPr>
        <w:ind w:left="5216" w:hanging="360"/>
      </w:pPr>
    </w:lvl>
    <w:lvl w:ilvl="5" w:tplc="0413001B" w:tentative="1">
      <w:start w:val="1"/>
      <w:numFmt w:val="lowerRoman"/>
      <w:lvlText w:val="%6."/>
      <w:lvlJc w:val="right"/>
      <w:pPr>
        <w:ind w:left="5936" w:hanging="180"/>
      </w:pPr>
    </w:lvl>
    <w:lvl w:ilvl="6" w:tplc="0413000F" w:tentative="1">
      <w:start w:val="1"/>
      <w:numFmt w:val="decimal"/>
      <w:lvlText w:val="%7."/>
      <w:lvlJc w:val="left"/>
      <w:pPr>
        <w:ind w:left="6656" w:hanging="360"/>
      </w:pPr>
    </w:lvl>
    <w:lvl w:ilvl="7" w:tplc="04130019" w:tentative="1">
      <w:start w:val="1"/>
      <w:numFmt w:val="lowerLetter"/>
      <w:lvlText w:val="%8."/>
      <w:lvlJc w:val="left"/>
      <w:pPr>
        <w:ind w:left="7376" w:hanging="360"/>
      </w:pPr>
    </w:lvl>
    <w:lvl w:ilvl="8" w:tplc="0413001B" w:tentative="1">
      <w:start w:val="1"/>
      <w:numFmt w:val="lowerRoman"/>
      <w:lvlText w:val="%9."/>
      <w:lvlJc w:val="right"/>
      <w:pPr>
        <w:ind w:left="8096" w:hanging="180"/>
      </w:pPr>
    </w:lvl>
  </w:abstractNum>
  <w:abstractNum w:abstractNumId="1" w15:restartNumberingAfterBreak="0">
    <w:nsid w:val="10CA4FE0"/>
    <w:multiLevelType w:val="hybridMultilevel"/>
    <w:tmpl w:val="DD42E4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B61423"/>
    <w:multiLevelType w:val="hybridMultilevel"/>
    <w:tmpl w:val="5F06E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D81F29"/>
    <w:multiLevelType w:val="hybridMultilevel"/>
    <w:tmpl w:val="4860F980"/>
    <w:lvl w:ilvl="0" w:tplc="04130003">
      <w:start w:val="1"/>
      <w:numFmt w:val="bullet"/>
      <w:lvlText w:val="o"/>
      <w:lvlJc w:val="left"/>
      <w:pPr>
        <w:ind w:left="2336" w:hanging="360"/>
      </w:pPr>
      <w:rPr>
        <w:rFonts w:ascii="Courier New" w:hAnsi="Courier New" w:cs="Courier New" w:hint="default"/>
      </w:rPr>
    </w:lvl>
    <w:lvl w:ilvl="1" w:tplc="04130003">
      <w:start w:val="1"/>
      <w:numFmt w:val="bullet"/>
      <w:lvlText w:val="o"/>
      <w:lvlJc w:val="left"/>
      <w:pPr>
        <w:ind w:left="3056" w:hanging="360"/>
      </w:pPr>
      <w:rPr>
        <w:rFonts w:ascii="Courier New" w:hAnsi="Courier New" w:cs="Courier New" w:hint="default"/>
      </w:rPr>
    </w:lvl>
    <w:lvl w:ilvl="2" w:tplc="04130005" w:tentative="1">
      <w:start w:val="1"/>
      <w:numFmt w:val="bullet"/>
      <w:lvlText w:val=""/>
      <w:lvlJc w:val="left"/>
      <w:pPr>
        <w:ind w:left="3776" w:hanging="360"/>
      </w:pPr>
      <w:rPr>
        <w:rFonts w:ascii="Wingdings" w:hAnsi="Wingdings" w:hint="default"/>
      </w:rPr>
    </w:lvl>
    <w:lvl w:ilvl="3" w:tplc="04130001" w:tentative="1">
      <w:start w:val="1"/>
      <w:numFmt w:val="bullet"/>
      <w:lvlText w:val=""/>
      <w:lvlJc w:val="left"/>
      <w:pPr>
        <w:ind w:left="4496" w:hanging="360"/>
      </w:pPr>
      <w:rPr>
        <w:rFonts w:ascii="Symbol" w:hAnsi="Symbol" w:hint="default"/>
      </w:rPr>
    </w:lvl>
    <w:lvl w:ilvl="4" w:tplc="04130003" w:tentative="1">
      <w:start w:val="1"/>
      <w:numFmt w:val="bullet"/>
      <w:lvlText w:val="o"/>
      <w:lvlJc w:val="left"/>
      <w:pPr>
        <w:ind w:left="5216" w:hanging="360"/>
      </w:pPr>
      <w:rPr>
        <w:rFonts w:ascii="Courier New" w:hAnsi="Courier New" w:cs="Courier New" w:hint="default"/>
      </w:rPr>
    </w:lvl>
    <w:lvl w:ilvl="5" w:tplc="04130005" w:tentative="1">
      <w:start w:val="1"/>
      <w:numFmt w:val="bullet"/>
      <w:lvlText w:val=""/>
      <w:lvlJc w:val="left"/>
      <w:pPr>
        <w:ind w:left="5936" w:hanging="360"/>
      </w:pPr>
      <w:rPr>
        <w:rFonts w:ascii="Wingdings" w:hAnsi="Wingdings" w:hint="default"/>
      </w:rPr>
    </w:lvl>
    <w:lvl w:ilvl="6" w:tplc="04130001" w:tentative="1">
      <w:start w:val="1"/>
      <w:numFmt w:val="bullet"/>
      <w:lvlText w:val=""/>
      <w:lvlJc w:val="left"/>
      <w:pPr>
        <w:ind w:left="6656" w:hanging="360"/>
      </w:pPr>
      <w:rPr>
        <w:rFonts w:ascii="Symbol" w:hAnsi="Symbol" w:hint="default"/>
      </w:rPr>
    </w:lvl>
    <w:lvl w:ilvl="7" w:tplc="04130003" w:tentative="1">
      <w:start w:val="1"/>
      <w:numFmt w:val="bullet"/>
      <w:lvlText w:val="o"/>
      <w:lvlJc w:val="left"/>
      <w:pPr>
        <w:ind w:left="7376" w:hanging="360"/>
      </w:pPr>
      <w:rPr>
        <w:rFonts w:ascii="Courier New" w:hAnsi="Courier New" w:cs="Courier New" w:hint="default"/>
      </w:rPr>
    </w:lvl>
    <w:lvl w:ilvl="8" w:tplc="04130005" w:tentative="1">
      <w:start w:val="1"/>
      <w:numFmt w:val="bullet"/>
      <w:lvlText w:val=""/>
      <w:lvlJc w:val="left"/>
      <w:pPr>
        <w:ind w:left="8096" w:hanging="360"/>
      </w:pPr>
      <w:rPr>
        <w:rFonts w:ascii="Wingdings" w:hAnsi="Wingdings" w:hint="default"/>
      </w:rPr>
    </w:lvl>
  </w:abstractNum>
  <w:abstractNum w:abstractNumId="4" w15:restartNumberingAfterBreak="0">
    <w:nsid w:val="35826B9A"/>
    <w:multiLevelType w:val="hybridMultilevel"/>
    <w:tmpl w:val="B97AED3A"/>
    <w:lvl w:ilvl="0" w:tplc="FFFFFFFF">
      <w:numFmt w:val="bullet"/>
      <w:lvlText w:val="·"/>
      <w:lvlJc w:val="left"/>
      <w:pPr>
        <w:ind w:left="0" w:hanging="363"/>
      </w:pPr>
      <w:rPr>
        <w:rFonts w:ascii="Symbol" w:eastAsia="Symbol" w:hAnsi="Symbol" w:cs="Symbol" w:hint="default"/>
        <w:w w:val="99"/>
        <w:sz w:val="18"/>
        <w:szCs w:val="18"/>
        <w:lang w:val="en-US" w:eastAsia="en-US" w:bidi="en-US"/>
      </w:rPr>
    </w:lvl>
    <w:lvl w:ilvl="1" w:tplc="FFFFFFFF">
      <w:numFmt w:val="bullet"/>
      <w:lvlText w:val="·"/>
      <w:lvlJc w:val="left"/>
      <w:pPr>
        <w:ind w:left="968" w:hanging="363"/>
      </w:pPr>
      <w:rPr>
        <w:rFonts w:ascii="Symbol" w:eastAsia="Symbol" w:hAnsi="Symbol" w:cs="Symbol" w:hint="default"/>
        <w:w w:val="99"/>
        <w:sz w:val="18"/>
        <w:szCs w:val="18"/>
        <w:lang w:val="en-US" w:eastAsia="en-US" w:bidi="en-US"/>
      </w:rPr>
    </w:lvl>
    <w:lvl w:ilvl="2" w:tplc="04130003">
      <w:start w:val="1"/>
      <w:numFmt w:val="bullet"/>
      <w:lvlText w:val="o"/>
      <w:lvlJc w:val="left"/>
      <w:pPr>
        <w:ind w:left="1933" w:hanging="360"/>
      </w:pPr>
      <w:rPr>
        <w:rFonts w:ascii="Courier New" w:hAnsi="Courier New" w:cs="Courier New" w:hint="default"/>
      </w:rPr>
    </w:lvl>
    <w:lvl w:ilvl="3" w:tplc="FFFFFFFF">
      <w:numFmt w:val="bullet"/>
      <w:lvlText w:val="·"/>
      <w:lvlJc w:val="left"/>
      <w:pPr>
        <w:ind w:left="2904" w:hanging="363"/>
      </w:pPr>
      <w:rPr>
        <w:rFonts w:ascii="Symbol" w:eastAsia="Symbol" w:hAnsi="Symbol" w:cs="Symbol" w:hint="default"/>
        <w:w w:val="99"/>
        <w:sz w:val="18"/>
        <w:szCs w:val="18"/>
        <w:lang w:val="en-US" w:eastAsia="en-US" w:bidi="en-US"/>
      </w:rPr>
    </w:lvl>
    <w:lvl w:ilvl="4" w:tplc="FFFFFFFF">
      <w:numFmt w:val="bullet"/>
      <w:lvlText w:val="·"/>
      <w:lvlJc w:val="left"/>
      <w:pPr>
        <w:ind w:left="3872" w:hanging="363"/>
      </w:pPr>
      <w:rPr>
        <w:rFonts w:ascii="Symbol" w:eastAsia="Symbol" w:hAnsi="Symbol" w:cs="Symbol" w:hint="default"/>
        <w:w w:val="99"/>
        <w:sz w:val="18"/>
        <w:szCs w:val="18"/>
        <w:lang w:val="en-US" w:eastAsia="en-US" w:bidi="en-US"/>
      </w:rPr>
    </w:lvl>
    <w:lvl w:ilvl="5" w:tplc="FFFFFFFF">
      <w:numFmt w:val="bullet"/>
      <w:lvlText w:val="·"/>
      <w:lvlJc w:val="left"/>
      <w:pPr>
        <w:ind w:left="4840" w:hanging="363"/>
      </w:pPr>
      <w:rPr>
        <w:rFonts w:ascii="Symbol" w:eastAsia="Symbol" w:hAnsi="Symbol" w:cs="Symbol" w:hint="default"/>
        <w:w w:val="99"/>
        <w:sz w:val="18"/>
        <w:szCs w:val="18"/>
        <w:lang w:val="en-US" w:eastAsia="en-US" w:bidi="en-US"/>
      </w:rPr>
    </w:lvl>
    <w:lvl w:ilvl="6" w:tplc="FFFFFFFF">
      <w:numFmt w:val="bullet"/>
      <w:lvlText w:val="·"/>
      <w:lvlJc w:val="left"/>
      <w:pPr>
        <w:ind w:left="5808" w:hanging="363"/>
      </w:pPr>
      <w:rPr>
        <w:rFonts w:ascii="Symbol" w:eastAsia="Symbol" w:hAnsi="Symbol" w:cs="Symbol" w:hint="default"/>
        <w:w w:val="99"/>
        <w:sz w:val="18"/>
        <w:szCs w:val="18"/>
        <w:lang w:val="en-US" w:eastAsia="en-US" w:bidi="en-US"/>
      </w:rPr>
    </w:lvl>
    <w:lvl w:ilvl="7" w:tplc="FFFFFFFF">
      <w:numFmt w:val="bullet"/>
      <w:lvlText w:val="·"/>
      <w:lvlJc w:val="left"/>
      <w:pPr>
        <w:ind w:left="6776" w:hanging="363"/>
      </w:pPr>
      <w:rPr>
        <w:rFonts w:ascii="Symbol" w:eastAsia="Symbol" w:hAnsi="Symbol" w:cs="Symbol" w:hint="default"/>
        <w:w w:val="99"/>
        <w:sz w:val="18"/>
        <w:szCs w:val="18"/>
        <w:lang w:val="en-US" w:eastAsia="en-US" w:bidi="en-US"/>
      </w:rPr>
    </w:lvl>
    <w:lvl w:ilvl="8" w:tplc="FFFFFFFF">
      <w:numFmt w:val="bullet"/>
      <w:lvlText w:val="·"/>
      <w:lvlJc w:val="left"/>
      <w:pPr>
        <w:ind w:left="7744" w:hanging="363"/>
      </w:pPr>
      <w:rPr>
        <w:rFonts w:ascii="Symbol" w:eastAsia="Symbol" w:hAnsi="Symbol" w:cs="Symbol" w:hint="default"/>
        <w:w w:val="99"/>
        <w:sz w:val="18"/>
        <w:szCs w:val="18"/>
        <w:lang w:val="en-US" w:eastAsia="en-US" w:bidi="en-US"/>
      </w:rPr>
    </w:lvl>
  </w:abstractNum>
  <w:abstractNum w:abstractNumId="5" w15:restartNumberingAfterBreak="0">
    <w:nsid w:val="3B487288"/>
    <w:multiLevelType w:val="hybridMultilevel"/>
    <w:tmpl w:val="0E0A14D4"/>
    <w:lvl w:ilvl="0" w:tplc="04130003">
      <w:start w:val="1"/>
      <w:numFmt w:val="bullet"/>
      <w:lvlText w:val="o"/>
      <w:lvlJc w:val="left"/>
      <w:pPr>
        <w:ind w:left="2336" w:hanging="360"/>
      </w:pPr>
      <w:rPr>
        <w:rFonts w:ascii="Courier New" w:hAnsi="Courier New" w:cs="Courier New" w:hint="default"/>
      </w:rPr>
    </w:lvl>
    <w:lvl w:ilvl="1" w:tplc="04130003" w:tentative="1">
      <w:start w:val="1"/>
      <w:numFmt w:val="bullet"/>
      <w:lvlText w:val="o"/>
      <w:lvlJc w:val="left"/>
      <w:pPr>
        <w:ind w:left="3056" w:hanging="360"/>
      </w:pPr>
      <w:rPr>
        <w:rFonts w:ascii="Courier New" w:hAnsi="Courier New" w:cs="Courier New" w:hint="default"/>
      </w:rPr>
    </w:lvl>
    <w:lvl w:ilvl="2" w:tplc="04130005" w:tentative="1">
      <w:start w:val="1"/>
      <w:numFmt w:val="bullet"/>
      <w:lvlText w:val=""/>
      <w:lvlJc w:val="left"/>
      <w:pPr>
        <w:ind w:left="3776" w:hanging="360"/>
      </w:pPr>
      <w:rPr>
        <w:rFonts w:ascii="Wingdings" w:hAnsi="Wingdings" w:hint="default"/>
      </w:rPr>
    </w:lvl>
    <w:lvl w:ilvl="3" w:tplc="04130001" w:tentative="1">
      <w:start w:val="1"/>
      <w:numFmt w:val="bullet"/>
      <w:lvlText w:val=""/>
      <w:lvlJc w:val="left"/>
      <w:pPr>
        <w:ind w:left="4496" w:hanging="360"/>
      </w:pPr>
      <w:rPr>
        <w:rFonts w:ascii="Symbol" w:hAnsi="Symbol" w:hint="default"/>
      </w:rPr>
    </w:lvl>
    <w:lvl w:ilvl="4" w:tplc="04130003" w:tentative="1">
      <w:start w:val="1"/>
      <w:numFmt w:val="bullet"/>
      <w:lvlText w:val="o"/>
      <w:lvlJc w:val="left"/>
      <w:pPr>
        <w:ind w:left="5216" w:hanging="360"/>
      </w:pPr>
      <w:rPr>
        <w:rFonts w:ascii="Courier New" w:hAnsi="Courier New" w:cs="Courier New" w:hint="default"/>
      </w:rPr>
    </w:lvl>
    <w:lvl w:ilvl="5" w:tplc="04130005" w:tentative="1">
      <w:start w:val="1"/>
      <w:numFmt w:val="bullet"/>
      <w:lvlText w:val=""/>
      <w:lvlJc w:val="left"/>
      <w:pPr>
        <w:ind w:left="5936" w:hanging="360"/>
      </w:pPr>
      <w:rPr>
        <w:rFonts w:ascii="Wingdings" w:hAnsi="Wingdings" w:hint="default"/>
      </w:rPr>
    </w:lvl>
    <w:lvl w:ilvl="6" w:tplc="04130001" w:tentative="1">
      <w:start w:val="1"/>
      <w:numFmt w:val="bullet"/>
      <w:lvlText w:val=""/>
      <w:lvlJc w:val="left"/>
      <w:pPr>
        <w:ind w:left="6656" w:hanging="360"/>
      </w:pPr>
      <w:rPr>
        <w:rFonts w:ascii="Symbol" w:hAnsi="Symbol" w:hint="default"/>
      </w:rPr>
    </w:lvl>
    <w:lvl w:ilvl="7" w:tplc="04130003" w:tentative="1">
      <w:start w:val="1"/>
      <w:numFmt w:val="bullet"/>
      <w:lvlText w:val="o"/>
      <w:lvlJc w:val="left"/>
      <w:pPr>
        <w:ind w:left="7376" w:hanging="360"/>
      </w:pPr>
      <w:rPr>
        <w:rFonts w:ascii="Courier New" w:hAnsi="Courier New" w:cs="Courier New" w:hint="default"/>
      </w:rPr>
    </w:lvl>
    <w:lvl w:ilvl="8" w:tplc="04130005" w:tentative="1">
      <w:start w:val="1"/>
      <w:numFmt w:val="bullet"/>
      <w:lvlText w:val=""/>
      <w:lvlJc w:val="left"/>
      <w:pPr>
        <w:ind w:left="8096" w:hanging="360"/>
      </w:pPr>
      <w:rPr>
        <w:rFonts w:ascii="Wingdings" w:hAnsi="Wingdings" w:hint="default"/>
      </w:rPr>
    </w:lvl>
  </w:abstractNum>
  <w:abstractNum w:abstractNumId="6" w15:restartNumberingAfterBreak="0">
    <w:nsid w:val="409E2FAE"/>
    <w:multiLevelType w:val="hybridMultilevel"/>
    <w:tmpl w:val="2318BF78"/>
    <w:lvl w:ilvl="0" w:tplc="F73A3212">
      <w:numFmt w:val="bullet"/>
      <w:lvlText w:val="·"/>
      <w:lvlJc w:val="left"/>
      <w:pPr>
        <w:ind w:left="0" w:hanging="363"/>
      </w:pPr>
      <w:rPr>
        <w:rFonts w:ascii="Symbol" w:eastAsia="Symbol" w:hAnsi="Symbol" w:cs="Symbol" w:hint="default"/>
        <w:w w:val="99"/>
        <w:sz w:val="18"/>
        <w:szCs w:val="18"/>
        <w:lang w:val="en-US" w:eastAsia="en-US" w:bidi="en-US"/>
      </w:rPr>
    </w:lvl>
    <w:lvl w:ilvl="1" w:tplc="4F32BEF6">
      <w:numFmt w:val="bullet"/>
      <w:lvlText w:val="·"/>
      <w:lvlJc w:val="left"/>
      <w:pPr>
        <w:ind w:left="968" w:hanging="363"/>
      </w:pPr>
      <w:rPr>
        <w:rFonts w:ascii="Symbol" w:eastAsia="Symbol" w:hAnsi="Symbol" w:cs="Symbol" w:hint="default"/>
        <w:w w:val="99"/>
        <w:sz w:val="18"/>
        <w:szCs w:val="18"/>
        <w:lang w:val="en-US" w:eastAsia="en-US" w:bidi="en-US"/>
      </w:rPr>
    </w:lvl>
    <w:lvl w:ilvl="2" w:tplc="04130003">
      <w:start w:val="1"/>
      <w:numFmt w:val="bullet"/>
      <w:lvlText w:val="o"/>
      <w:lvlJc w:val="left"/>
      <w:pPr>
        <w:ind w:left="1933" w:hanging="360"/>
      </w:pPr>
      <w:rPr>
        <w:rFonts w:ascii="Courier New" w:hAnsi="Courier New" w:cs="Courier New" w:hint="default"/>
      </w:rPr>
    </w:lvl>
    <w:lvl w:ilvl="3" w:tplc="6ED2F41E">
      <w:numFmt w:val="bullet"/>
      <w:lvlText w:val="·"/>
      <w:lvlJc w:val="left"/>
      <w:pPr>
        <w:ind w:left="2904" w:hanging="363"/>
      </w:pPr>
      <w:rPr>
        <w:rFonts w:ascii="Symbol" w:eastAsia="Symbol" w:hAnsi="Symbol" w:cs="Symbol" w:hint="default"/>
        <w:w w:val="99"/>
        <w:sz w:val="18"/>
        <w:szCs w:val="18"/>
        <w:lang w:val="en-US" w:eastAsia="en-US" w:bidi="en-US"/>
      </w:rPr>
    </w:lvl>
    <w:lvl w:ilvl="4" w:tplc="AD3A37EA">
      <w:numFmt w:val="bullet"/>
      <w:lvlText w:val="·"/>
      <w:lvlJc w:val="left"/>
      <w:pPr>
        <w:ind w:left="3872" w:hanging="363"/>
      </w:pPr>
      <w:rPr>
        <w:rFonts w:ascii="Symbol" w:eastAsia="Symbol" w:hAnsi="Symbol" w:cs="Symbol" w:hint="default"/>
        <w:w w:val="99"/>
        <w:sz w:val="18"/>
        <w:szCs w:val="18"/>
        <w:lang w:val="en-US" w:eastAsia="en-US" w:bidi="en-US"/>
      </w:rPr>
    </w:lvl>
    <w:lvl w:ilvl="5" w:tplc="78E0C340">
      <w:numFmt w:val="bullet"/>
      <w:lvlText w:val="·"/>
      <w:lvlJc w:val="left"/>
      <w:pPr>
        <w:ind w:left="4840" w:hanging="363"/>
      </w:pPr>
      <w:rPr>
        <w:rFonts w:ascii="Symbol" w:eastAsia="Symbol" w:hAnsi="Symbol" w:cs="Symbol" w:hint="default"/>
        <w:w w:val="99"/>
        <w:sz w:val="18"/>
        <w:szCs w:val="18"/>
        <w:lang w:val="en-US" w:eastAsia="en-US" w:bidi="en-US"/>
      </w:rPr>
    </w:lvl>
    <w:lvl w:ilvl="6" w:tplc="F24E2A6E">
      <w:numFmt w:val="bullet"/>
      <w:lvlText w:val="·"/>
      <w:lvlJc w:val="left"/>
      <w:pPr>
        <w:ind w:left="5808" w:hanging="363"/>
      </w:pPr>
      <w:rPr>
        <w:rFonts w:ascii="Symbol" w:eastAsia="Symbol" w:hAnsi="Symbol" w:cs="Symbol" w:hint="default"/>
        <w:w w:val="99"/>
        <w:sz w:val="18"/>
        <w:szCs w:val="18"/>
        <w:lang w:val="en-US" w:eastAsia="en-US" w:bidi="en-US"/>
      </w:rPr>
    </w:lvl>
    <w:lvl w:ilvl="7" w:tplc="05E0A988">
      <w:numFmt w:val="bullet"/>
      <w:lvlText w:val="·"/>
      <w:lvlJc w:val="left"/>
      <w:pPr>
        <w:ind w:left="6776" w:hanging="363"/>
      </w:pPr>
      <w:rPr>
        <w:rFonts w:ascii="Symbol" w:eastAsia="Symbol" w:hAnsi="Symbol" w:cs="Symbol" w:hint="default"/>
        <w:w w:val="99"/>
        <w:sz w:val="18"/>
        <w:szCs w:val="18"/>
        <w:lang w:val="en-US" w:eastAsia="en-US" w:bidi="en-US"/>
      </w:rPr>
    </w:lvl>
    <w:lvl w:ilvl="8" w:tplc="5952FF3E">
      <w:numFmt w:val="bullet"/>
      <w:lvlText w:val="·"/>
      <w:lvlJc w:val="left"/>
      <w:pPr>
        <w:ind w:left="7744" w:hanging="363"/>
      </w:pPr>
      <w:rPr>
        <w:rFonts w:ascii="Symbol" w:eastAsia="Symbol" w:hAnsi="Symbol" w:cs="Symbol" w:hint="default"/>
        <w:w w:val="99"/>
        <w:sz w:val="18"/>
        <w:szCs w:val="18"/>
        <w:lang w:val="en-US" w:eastAsia="en-US" w:bidi="en-US"/>
      </w:rPr>
    </w:lvl>
  </w:abstractNum>
  <w:abstractNum w:abstractNumId="7" w15:restartNumberingAfterBreak="0">
    <w:nsid w:val="4CDE130D"/>
    <w:multiLevelType w:val="hybridMultilevel"/>
    <w:tmpl w:val="EEFA9E2A"/>
    <w:lvl w:ilvl="0" w:tplc="04130003">
      <w:start w:val="1"/>
      <w:numFmt w:val="bullet"/>
      <w:lvlText w:val="o"/>
      <w:lvlJc w:val="left"/>
      <w:pPr>
        <w:ind w:left="2336" w:hanging="360"/>
      </w:pPr>
      <w:rPr>
        <w:rFonts w:ascii="Courier New" w:hAnsi="Courier New" w:cs="Courier New" w:hint="default"/>
      </w:rPr>
    </w:lvl>
    <w:lvl w:ilvl="1" w:tplc="04130003" w:tentative="1">
      <w:start w:val="1"/>
      <w:numFmt w:val="bullet"/>
      <w:lvlText w:val="o"/>
      <w:lvlJc w:val="left"/>
      <w:pPr>
        <w:ind w:left="3056" w:hanging="360"/>
      </w:pPr>
      <w:rPr>
        <w:rFonts w:ascii="Courier New" w:hAnsi="Courier New" w:cs="Courier New" w:hint="default"/>
      </w:rPr>
    </w:lvl>
    <w:lvl w:ilvl="2" w:tplc="04130005" w:tentative="1">
      <w:start w:val="1"/>
      <w:numFmt w:val="bullet"/>
      <w:lvlText w:val=""/>
      <w:lvlJc w:val="left"/>
      <w:pPr>
        <w:ind w:left="3776" w:hanging="360"/>
      </w:pPr>
      <w:rPr>
        <w:rFonts w:ascii="Wingdings" w:hAnsi="Wingdings" w:hint="default"/>
      </w:rPr>
    </w:lvl>
    <w:lvl w:ilvl="3" w:tplc="04130001" w:tentative="1">
      <w:start w:val="1"/>
      <w:numFmt w:val="bullet"/>
      <w:lvlText w:val=""/>
      <w:lvlJc w:val="left"/>
      <w:pPr>
        <w:ind w:left="4496" w:hanging="360"/>
      </w:pPr>
      <w:rPr>
        <w:rFonts w:ascii="Symbol" w:hAnsi="Symbol" w:hint="default"/>
      </w:rPr>
    </w:lvl>
    <w:lvl w:ilvl="4" w:tplc="04130003" w:tentative="1">
      <w:start w:val="1"/>
      <w:numFmt w:val="bullet"/>
      <w:lvlText w:val="o"/>
      <w:lvlJc w:val="left"/>
      <w:pPr>
        <w:ind w:left="5216" w:hanging="360"/>
      </w:pPr>
      <w:rPr>
        <w:rFonts w:ascii="Courier New" w:hAnsi="Courier New" w:cs="Courier New" w:hint="default"/>
      </w:rPr>
    </w:lvl>
    <w:lvl w:ilvl="5" w:tplc="04130005" w:tentative="1">
      <w:start w:val="1"/>
      <w:numFmt w:val="bullet"/>
      <w:lvlText w:val=""/>
      <w:lvlJc w:val="left"/>
      <w:pPr>
        <w:ind w:left="5936" w:hanging="360"/>
      </w:pPr>
      <w:rPr>
        <w:rFonts w:ascii="Wingdings" w:hAnsi="Wingdings" w:hint="default"/>
      </w:rPr>
    </w:lvl>
    <w:lvl w:ilvl="6" w:tplc="04130001" w:tentative="1">
      <w:start w:val="1"/>
      <w:numFmt w:val="bullet"/>
      <w:lvlText w:val=""/>
      <w:lvlJc w:val="left"/>
      <w:pPr>
        <w:ind w:left="6656" w:hanging="360"/>
      </w:pPr>
      <w:rPr>
        <w:rFonts w:ascii="Symbol" w:hAnsi="Symbol" w:hint="default"/>
      </w:rPr>
    </w:lvl>
    <w:lvl w:ilvl="7" w:tplc="04130003" w:tentative="1">
      <w:start w:val="1"/>
      <w:numFmt w:val="bullet"/>
      <w:lvlText w:val="o"/>
      <w:lvlJc w:val="left"/>
      <w:pPr>
        <w:ind w:left="7376" w:hanging="360"/>
      </w:pPr>
      <w:rPr>
        <w:rFonts w:ascii="Courier New" w:hAnsi="Courier New" w:cs="Courier New" w:hint="default"/>
      </w:rPr>
    </w:lvl>
    <w:lvl w:ilvl="8" w:tplc="04130005" w:tentative="1">
      <w:start w:val="1"/>
      <w:numFmt w:val="bullet"/>
      <w:lvlText w:val=""/>
      <w:lvlJc w:val="left"/>
      <w:pPr>
        <w:ind w:left="8096" w:hanging="360"/>
      </w:pPr>
      <w:rPr>
        <w:rFonts w:ascii="Wingdings" w:hAnsi="Wingdings" w:hint="default"/>
      </w:rPr>
    </w:lvl>
  </w:abstractNum>
  <w:abstractNum w:abstractNumId="8" w15:restartNumberingAfterBreak="0">
    <w:nsid w:val="5624784D"/>
    <w:multiLevelType w:val="hybridMultilevel"/>
    <w:tmpl w:val="3B826B94"/>
    <w:lvl w:ilvl="0" w:tplc="04130001">
      <w:start w:val="1"/>
      <w:numFmt w:val="bullet"/>
      <w:lvlText w:val=""/>
      <w:lvlJc w:val="left"/>
      <w:pPr>
        <w:ind w:left="1616" w:hanging="360"/>
      </w:pPr>
      <w:rPr>
        <w:rFonts w:ascii="Symbol" w:hAnsi="Symbol" w:hint="default"/>
      </w:rPr>
    </w:lvl>
    <w:lvl w:ilvl="1" w:tplc="04130003">
      <w:start w:val="1"/>
      <w:numFmt w:val="bullet"/>
      <w:lvlText w:val="o"/>
      <w:lvlJc w:val="left"/>
      <w:pPr>
        <w:ind w:left="2336" w:hanging="360"/>
      </w:pPr>
      <w:rPr>
        <w:rFonts w:ascii="Courier New" w:hAnsi="Courier New" w:cs="Courier New" w:hint="default"/>
      </w:rPr>
    </w:lvl>
    <w:lvl w:ilvl="2" w:tplc="04130005" w:tentative="1">
      <w:start w:val="1"/>
      <w:numFmt w:val="bullet"/>
      <w:lvlText w:val=""/>
      <w:lvlJc w:val="left"/>
      <w:pPr>
        <w:ind w:left="3056" w:hanging="360"/>
      </w:pPr>
      <w:rPr>
        <w:rFonts w:ascii="Wingdings" w:hAnsi="Wingdings" w:hint="default"/>
      </w:rPr>
    </w:lvl>
    <w:lvl w:ilvl="3" w:tplc="04130001" w:tentative="1">
      <w:start w:val="1"/>
      <w:numFmt w:val="bullet"/>
      <w:lvlText w:val=""/>
      <w:lvlJc w:val="left"/>
      <w:pPr>
        <w:ind w:left="3776" w:hanging="360"/>
      </w:pPr>
      <w:rPr>
        <w:rFonts w:ascii="Symbol" w:hAnsi="Symbol" w:hint="default"/>
      </w:rPr>
    </w:lvl>
    <w:lvl w:ilvl="4" w:tplc="04130003" w:tentative="1">
      <w:start w:val="1"/>
      <w:numFmt w:val="bullet"/>
      <w:lvlText w:val="o"/>
      <w:lvlJc w:val="left"/>
      <w:pPr>
        <w:ind w:left="4496" w:hanging="360"/>
      </w:pPr>
      <w:rPr>
        <w:rFonts w:ascii="Courier New" w:hAnsi="Courier New" w:cs="Courier New" w:hint="default"/>
      </w:rPr>
    </w:lvl>
    <w:lvl w:ilvl="5" w:tplc="04130005" w:tentative="1">
      <w:start w:val="1"/>
      <w:numFmt w:val="bullet"/>
      <w:lvlText w:val=""/>
      <w:lvlJc w:val="left"/>
      <w:pPr>
        <w:ind w:left="5216" w:hanging="360"/>
      </w:pPr>
      <w:rPr>
        <w:rFonts w:ascii="Wingdings" w:hAnsi="Wingdings" w:hint="default"/>
      </w:rPr>
    </w:lvl>
    <w:lvl w:ilvl="6" w:tplc="04130001" w:tentative="1">
      <w:start w:val="1"/>
      <w:numFmt w:val="bullet"/>
      <w:lvlText w:val=""/>
      <w:lvlJc w:val="left"/>
      <w:pPr>
        <w:ind w:left="5936" w:hanging="360"/>
      </w:pPr>
      <w:rPr>
        <w:rFonts w:ascii="Symbol" w:hAnsi="Symbol" w:hint="default"/>
      </w:rPr>
    </w:lvl>
    <w:lvl w:ilvl="7" w:tplc="04130003" w:tentative="1">
      <w:start w:val="1"/>
      <w:numFmt w:val="bullet"/>
      <w:lvlText w:val="o"/>
      <w:lvlJc w:val="left"/>
      <w:pPr>
        <w:ind w:left="6656" w:hanging="360"/>
      </w:pPr>
      <w:rPr>
        <w:rFonts w:ascii="Courier New" w:hAnsi="Courier New" w:cs="Courier New" w:hint="default"/>
      </w:rPr>
    </w:lvl>
    <w:lvl w:ilvl="8" w:tplc="04130005" w:tentative="1">
      <w:start w:val="1"/>
      <w:numFmt w:val="bullet"/>
      <w:lvlText w:val=""/>
      <w:lvlJc w:val="left"/>
      <w:pPr>
        <w:ind w:left="7376" w:hanging="360"/>
      </w:pPr>
      <w:rPr>
        <w:rFonts w:ascii="Wingdings" w:hAnsi="Wingdings" w:hint="default"/>
      </w:rPr>
    </w:lvl>
  </w:abstractNum>
  <w:abstractNum w:abstractNumId="9" w15:restartNumberingAfterBreak="0">
    <w:nsid w:val="5DEB3D33"/>
    <w:multiLevelType w:val="multilevel"/>
    <w:tmpl w:val="27429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4F4D9C"/>
    <w:multiLevelType w:val="hybridMultilevel"/>
    <w:tmpl w:val="49C21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2715462"/>
    <w:multiLevelType w:val="hybridMultilevel"/>
    <w:tmpl w:val="F2148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AB105A"/>
    <w:multiLevelType w:val="hybridMultilevel"/>
    <w:tmpl w:val="6DF4A4AC"/>
    <w:lvl w:ilvl="0" w:tplc="A24CE7F4">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7301507E"/>
    <w:multiLevelType w:val="hybridMultilevel"/>
    <w:tmpl w:val="670E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8AC3153"/>
    <w:multiLevelType w:val="hybridMultilevel"/>
    <w:tmpl w:val="E8B40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C603345"/>
    <w:multiLevelType w:val="hybridMultilevel"/>
    <w:tmpl w:val="E5E6407E"/>
    <w:lvl w:ilvl="0" w:tplc="04130003">
      <w:start w:val="1"/>
      <w:numFmt w:val="bullet"/>
      <w:lvlText w:val="o"/>
      <w:lvlJc w:val="left"/>
      <w:pPr>
        <w:ind w:left="2484" w:hanging="360"/>
      </w:pPr>
      <w:rPr>
        <w:rFonts w:ascii="Courier New" w:hAnsi="Courier New" w:cs="Courier New" w:hint="default"/>
      </w:rPr>
    </w:lvl>
    <w:lvl w:ilvl="1" w:tplc="FFFFFFFF" w:tentative="1">
      <w:start w:val="1"/>
      <w:numFmt w:val="bullet"/>
      <w:lvlText w:val="o"/>
      <w:lvlJc w:val="left"/>
      <w:pPr>
        <w:ind w:left="3204" w:hanging="360"/>
      </w:pPr>
      <w:rPr>
        <w:rFonts w:ascii="Courier New" w:hAnsi="Courier New" w:cs="Courier New" w:hint="default"/>
      </w:rPr>
    </w:lvl>
    <w:lvl w:ilvl="2" w:tplc="FFFFFFFF" w:tentative="1">
      <w:start w:val="1"/>
      <w:numFmt w:val="bullet"/>
      <w:lvlText w:val=""/>
      <w:lvlJc w:val="left"/>
      <w:pPr>
        <w:ind w:left="3924" w:hanging="360"/>
      </w:pPr>
      <w:rPr>
        <w:rFonts w:ascii="Wingdings" w:hAnsi="Wingdings" w:hint="default"/>
      </w:rPr>
    </w:lvl>
    <w:lvl w:ilvl="3" w:tplc="FFFFFFFF" w:tentative="1">
      <w:start w:val="1"/>
      <w:numFmt w:val="bullet"/>
      <w:lvlText w:val=""/>
      <w:lvlJc w:val="left"/>
      <w:pPr>
        <w:ind w:left="4644" w:hanging="360"/>
      </w:pPr>
      <w:rPr>
        <w:rFonts w:ascii="Symbol" w:hAnsi="Symbol" w:hint="default"/>
      </w:rPr>
    </w:lvl>
    <w:lvl w:ilvl="4" w:tplc="FFFFFFFF" w:tentative="1">
      <w:start w:val="1"/>
      <w:numFmt w:val="bullet"/>
      <w:lvlText w:val="o"/>
      <w:lvlJc w:val="left"/>
      <w:pPr>
        <w:ind w:left="5364" w:hanging="360"/>
      </w:pPr>
      <w:rPr>
        <w:rFonts w:ascii="Courier New" w:hAnsi="Courier New" w:cs="Courier New" w:hint="default"/>
      </w:rPr>
    </w:lvl>
    <w:lvl w:ilvl="5" w:tplc="FFFFFFFF" w:tentative="1">
      <w:start w:val="1"/>
      <w:numFmt w:val="bullet"/>
      <w:lvlText w:val=""/>
      <w:lvlJc w:val="left"/>
      <w:pPr>
        <w:ind w:left="6084" w:hanging="360"/>
      </w:pPr>
      <w:rPr>
        <w:rFonts w:ascii="Wingdings" w:hAnsi="Wingdings" w:hint="default"/>
      </w:rPr>
    </w:lvl>
    <w:lvl w:ilvl="6" w:tplc="FFFFFFFF" w:tentative="1">
      <w:start w:val="1"/>
      <w:numFmt w:val="bullet"/>
      <w:lvlText w:val=""/>
      <w:lvlJc w:val="left"/>
      <w:pPr>
        <w:ind w:left="6804" w:hanging="360"/>
      </w:pPr>
      <w:rPr>
        <w:rFonts w:ascii="Symbol" w:hAnsi="Symbol" w:hint="default"/>
      </w:rPr>
    </w:lvl>
    <w:lvl w:ilvl="7" w:tplc="FFFFFFFF" w:tentative="1">
      <w:start w:val="1"/>
      <w:numFmt w:val="bullet"/>
      <w:lvlText w:val="o"/>
      <w:lvlJc w:val="left"/>
      <w:pPr>
        <w:ind w:left="7524" w:hanging="360"/>
      </w:pPr>
      <w:rPr>
        <w:rFonts w:ascii="Courier New" w:hAnsi="Courier New" w:cs="Courier New" w:hint="default"/>
      </w:rPr>
    </w:lvl>
    <w:lvl w:ilvl="8" w:tplc="FFFFFFFF" w:tentative="1">
      <w:start w:val="1"/>
      <w:numFmt w:val="bullet"/>
      <w:lvlText w:val=""/>
      <w:lvlJc w:val="left"/>
      <w:pPr>
        <w:ind w:left="8244" w:hanging="360"/>
      </w:pPr>
      <w:rPr>
        <w:rFonts w:ascii="Wingdings" w:hAnsi="Wingdings" w:hint="default"/>
      </w:rPr>
    </w:lvl>
  </w:abstractNum>
  <w:num w:numId="1">
    <w:abstractNumId w:val="11"/>
  </w:num>
  <w:num w:numId="2">
    <w:abstractNumId w:val="10"/>
  </w:num>
  <w:num w:numId="3">
    <w:abstractNumId w:val="13"/>
  </w:num>
  <w:num w:numId="4">
    <w:abstractNumId w:val="6"/>
  </w:num>
  <w:num w:numId="5">
    <w:abstractNumId w:val="3"/>
  </w:num>
  <w:num w:numId="6">
    <w:abstractNumId w:val="2"/>
  </w:num>
  <w:num w:numId="7">
    <w:abstractNumId w:val="5"/>
  </w:num>
  <w:num w:numId="8">
    <w:abstractNumId w:val="14"/>
  </w:num>
  <w:num w:numId="9">
    <w:abstractNumId w:val="4"/>
  </w:num>
  <w:num w:numId="10">
    <w:abstractNumId w:val="7"/>
  </w:num>
  <w:num w:numId="11">
    <w:abstractNumId w:val="8"/>
  </w:num>
  <w:num w:numId="12">
    <w:abstractNumId w:val="0"/>
  </w:num>
  <w:num w:numId="13">
    <w:abstractNumId w:val="15"/>
  </w:num>
  <w:num w:numId="14">
    <w:abstractNumId w:val="1"/>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A55"/>
    <w:rsid w:val="000034EF"/>
    <w:rsid w:val="00014B99"/>
    <w:rsid w:val="00016BC3"/>
    <w:rsid w:val="000210EE"/>
    <w:rsid w:val="0002125E"/>
    <w:rsid w:val="00026219"/>
    <w:rsid w:val="00026410"/>
    <w:rsid w:val="000275CB"/>
    <w:rsid w:val="00031BDA"/>
    <w:rsid w:val="00042208"/>
    <w:rsid w:val="0005666B"/>
    <w:rsid w:val="00057EC3"/>
    <w:rsid w:val="00065288"/>
    <w:rsid w:val="00074141"/>
    <w:rsid w:val="00077BE2"/>
    <w:rsid w:val="00083084"/>
    <w:rsid w:val="0008319B"/>
    <w:rsid w:val="000956FA"/>
    <w:rsid w:val="000B23BF"/>
    <w:rsid w:val="000C3B63"/>
    <w:rsid w:val="000C60B9"/>
    <w:rsid w:val="000C6E58"/>
    <w:rsid w:val="000D29AB"/>
    <w:rsid w:val="000E50D3"/>
    <w:rsid w:val="000F3C5D"/>
    <w:rsid w:val="00104171"/>
    <w:rsid w:val="001108AD"/>
    <w:rsid w:val="00115BC5"/>
    <w:rsid w:val="00122837"/>
    <w:rsid w:val="00127A4F"/>
    <w:rsid w:val="00137490"/>
    <w:rsid w:val="00142066"/>
    <w:rsid w:val="00143A3A"/>
    <w:rsid w:val="00147332"/>
    <w:rsid w:val="00147DB6"/>
    <w:rsid w:val="00156D71"/>
    <w:rsid w:val="0017158C"/>
    <w:rsid w:val="00171CCC"/>
    <w:rsid w:val="00173993"/>
    <w:rsid w:val="00174D5E"/>
    <w:rsid w:val="00181775"/>
    <w:rsid w:val="00195022"/>
    <w:rsid w:val="001A0069"/>
    <w:rsid w:val="001A70BD"/>
    <w:rsid w:val="001C7A2F"/>
    <w:rsid w:val="001D5AFE"/>
    <w:rsid w:val="001F5407"/>
    <w:rsid w:val="002109B4"/>
    <w:rsid w:val="0024207B"/>
    <w:rsid w:val="00253E27"/>
    <w:rsid w:val="002604A9"/>
    <w:rsid w:val="00260F9B"/>
    <w:rsid w:val="002659EA"/>
    <w:rsid w:val="0027027E"/>
    <w:rsid w:val="00273D4A"/>
    <w:rsid w:val="00283187"/>
    <w:rsid w:val="002B51B7"/>
    <w:rsid w:val="002B76A3"/>
    <w:rsid w:val="002C7CA3"/>
    <w:rsid w:val="002E3411"/>
    <w:rsid w:val="002F1EF0"/>
    <w:rsid w:val="002F4782"/>
    <w:rsid w:val="00303F4C"/>
    <w:rsid w:val="00304D14"/>
    <w:rsid w:val="00305A71"/>
    <w:rsid w:val="00307476"/>
    <w:rsid w:val="00321F30"/>
    <w:rsid w:val="003372B3"/>
    <w:rsid w:val="00344383"/>
    <w:rsid w:val="00345636"/>
    <w:rsid w:val="00353816"/>
    <w:rsid w:val="003559D7"/>
    <w:rsid w:val="00365185"/>
    <w:rsid w:val="00387C87"/>
    <w:rsid w:val="0039715B"/>
    <w:rsid w:val="003A2D8F"/>
    <w:rsid w:val="003A32C5"/>
    <w:rsid w:val="003B241E"/>
    <w:rsid w:val="003B2C42"/>
    <w:rsid w:val="003B7D2B"/>
    <w:rsid w:val="003C56A3"/>
    <w:rsid w:val="003D5332"/>
    <w:rsid w:val="003D78AB"/>
    <w:rsid w:val="003E6BAB"/>
    <w:rsid w:val="003F18FC"/>
    <w:rsid w:val="003F59DE"/>
    <w:rsid w:val="0040382C"/>
    <w:rsid w:val="0040494E"/>
    <w:rsid w:val="00406922"/>
    <w:rsid w:val="0041060F"/>
    <w:rsid w:val="0041122B"/>
    <w:rsid w:val="004244AF"/>
    <w:rsid w:val="004352E3"/>
    <w:rsid w:val="00440927"/>
    <w:rsid w:val="00443D85"/>
    <w:rsid w:val="00444FD5"/>
    <w:rsid w:val="00457335"/>
    <w:rsid w:val="00461E3E"/>
    <w:rsid w:val="0047322D"/>
    <w:rsid w:val="00476103"/>
    <w:rsid w:val="00480C51"/>
    <w:rsid w:val="004836B3"/>
    <w:rsid w:val="004911D0"/>
    <w:rsid w:val="00491288"/>
    <w:rsid w:val="0049599B"/>
    <w:rsid w:val="004A1900"/>
    <w:rsid w:val="004A2AE3"/>
    <w:rsid w:val="004A69A2"/>
    <w:rsid w:val="004B26F8"/>
    <w:rsid w:val="004B501D"/>
    <w:rsid w:val="004C068A"/>
    <w:rsid w:val="004C5216"/>
    <w:rsid w:val="004E14F7"/>
    <w:rsid w:val="005042A3"/>
    <w:rsid w:val="0051439D"/>
    <w:rsid w:val="00515C20"/>
    <w:rsid w:val="00524D80"/>
    <w:rsid w:val="00533147"/>
    <w:rsid w:val="00534880"/>
    <w:rsid w:val="00536A7F"/>
    <w:rsid w:val="00545382"/>
    <w:rsid w:val="00561B24"/>
    <w:rsid w:val="00562CF1"/>
    <w:rsid w:val="00564871"/>
    <w:rsid w:val="005711E2"/>
    <w:rsid w:val="005726A8"/>
    <w:rsid w:val="00573D50"/>
    <w:rsid w:val="005772FD"/>
    <w:rsid w:val="00581013"/>
    <w:rsid w:val="00584699"/>
    <w:rsid w:val="00593064"/>
    <w:rsid w:val="005B58D2"/>
    <w:rsid w:val="005B5E20"/>
    <w:rsid w:val="005C33B4"/>
    <w:rsid w:val="005C5CB6"/>
    <w:rsid w:val="005D3DA1"/>
    <w:rsid w:val="005D4936"/>
    <w:rsid w:val="005D6FDF"/>
    <w:rsid w:val="005E2A83"/>
    <w:rsid w:val="005E3AD4"/>
    <w:rsid w:val="005E7BFC"/>
    <w:rsid w:val="005F1A05"/>
    <w:rsid w:val="005F2AF0"/>
    <w:rsid w:val="005F4101"/>
    <w:rsid w:val="005F763C"/>
    <w:rsid w:val="00606BFC"/>
    <w:rsid w:val="006214B5"/>
    <w:rsid w:val="00641029"/>
    <w:rsid w:val="00666B9D"/>
    <w:rsid w:val="00667D8A"/>
    <w:rsid w:val="006807D8"/>
    <w:rsid w:val="006A2F42"/>
    <w:rsid w:val="006B67EE"/>
    <w:rsid w:val="006B6C67"/>
    <w:rsid w:val="006C06F4"/>
    <w:rsid w:val="006C1C64"/>
    <w:rsid w:val="006C1DC8"/>
    <w:rsid w:val="006C5E5C"/>
    <w:rsid w:val="006D0223"/>
    <w:rsid w:val="006D220E"/>
    <w:rsid w:val="006E2F6A"/>
    <w:rsid w:val="006F5974"/>
    <w:rsid w:val="006F76AD"/>
    <w:rsid w:val="00703CD9"/>
    <w:rsid w:val="00716367"/>
    <w:rsid w:val="0073639D"/>
    <w:rsid w:val="00740063"/>
    <w:rsid w:val="00740688"/>
    <w:rsid w:val="00740A19"/>
    <w:rsid w:val="007449E0"/>
    <w:rsid w:val="00760068"/>
    <w:rsid w:val="00767D89"/>
    <w:rsid w:val="0077575C"/>
    <w:rsid w:val="00777746"/>
    <w:rsid w:val="00780163"/>
    <w:rsid w:val="00782B4C"/>
    <w:rsid w:val="007863D3"/>
    <w:rsid w:val="00796D4B"/>
    <w:rsid w:val="007A7F59"/>
    <w:rsid w:val="007B0DEB"/>
    <w:rsid w:val="007B7BD9"/>
    <w:rsid w:val="007C7C20"/>
    <w:rsid w:val="007D4413"/>
    <w:rsid w:val="007E4B7C"/>
    <w:rsid w:val="007E540F"/>
    <w:rsid w:val="007F3A89"/>
    <w:rsid w:val="007F65B8"/>
    <w:rsid w:val="007F74B7"/>
    <w:rsid w:val="008060EC"/>
    <w:rsid w:val="008134DD"/>
    <w:rsid w:val="0084634C"/>
    <w:rsid w:val="00850ABE"/>
    <w:rsid w:val="008512A4"/>
    <w:rsid w:val="0085224F"/>
    <w:rsid w:val="00855779"/>
    <w:rsid w:val="00856DF6"/>
    <w:rsid w:val="008729CC"/>
    <w:rsid w:val="0088139E"/>
    <w:rsid w:val="0089513F"/>
    <w:rsid w:val="008B5487"/>
    <w:rsid w:val="008C5089"/>
    <w:rsid w:val="008C7051"/>
    <w:rsid w:val="008D12F8"/>
    <w:rsid w:val="008D4D2E"/>
    <w:rsid w:val="008E071E"/>
    <w:rsid w:val="008E7FBF"/>
    <w:rsid w:val="00901080"/>
    <w:rsid w:val="009046B9"/>
    <w:rsid w:val="00907D0E"/>
    <w:rsid w:val="0091215A"/>
    <w:rsid w:val="00912422"/>
    <w:rsid w:val="00913A78"/>
    <w:rsid w:val="00925BB4"/>
    <w:rsid w:val="009349F8"/>
    <w:rsid w:val="00937961"/>
    <w:rsid w:val="00941226"/>
    <w:rsid w:val="009512C0"/>
    <w:rsid w:val="00966CE5"/>
    <w:rsid w:val="00973F7D"/>
    <w:rsid w:val="00983859"/>
    <w:rsid w:val="00986ACD"/>
    <w:rsid w:val="00994168"/>
    <w:rsid w:val="009959EE"/>
    <w:rsid w:val="009A54CD"/>
    <w:rsid w:val="009A7078"/>
    <w:rsid w:val="009C12E3"/>
    <w:rsid w:val="009C7E79"/>
    <w:rsid w:val="009D1AA0"/>
    <w:rsid w:val="009D3215"/>
    <w:rsid w:val="009D476C"/>
    <w:rsid w:val="009D4F2F"/>
    <w:rsid w:val="009F1DF7"/>
    <w:rsid w:val="00A02E7B"/>
    <w:rsid w:val="00A02ED6"/>
    <w:rsid w:val="00A10A89"/>
    <w:rsid w:val="00A173EF"/>
    <w:rsid w:val="00A2114B"/>
    <w:rsid w:val="00A27354"/>
    <w:rsid w:val="00A32B1C"/>
    <w:rsid w:val="00A401B4"/>
    <w:rsid w:val="00A449DC"/>
    <w:rsid w:val="00A575EB"/>
    <w:rsid w:val="00A6077C"/>
    <w:rsid w:val="00A63AFC"/>
    <w:rsid w:val="00A841D8"/>
    <w:rsid w:val="00A859E8"/>
    <w:rsid w:val="00A95C39"/>
    <w:rsid w:val="00A9657D"/>
    <w:rsid w:val="00AA292C"/>
    <w:rsid w:val="00AB2506"/>
    <w:rsid w:val="00AD2802"/>
    <w:rsid w:val="00AD5662"/>
    <w:rsid w:val="00AE61C3"/>
    <w:rsid w:val="00AF502B"/>
    <w:rsid w:val="00AF6BA1"/>
    <w:rsid w:val="00B03388"/>
    <w:rsid w:val="00B04A55"/>
    <w:rsid w:val="00B10B8E"/>
    <w:rsid w:val="00B22A86"/>
    <w:rsid w:val="00B24FD7"/>
    <w:rsid w:val="00B431DF"/>
    <w:rsid w:val="00B530AD"/>
    <w:rsid w:val="00B57416"/>
    <w:rsid w:val="00B57E73"/>
    <w:rsid w:val="00B61E72"/>
    <w:rsid w:val="00B74E5A"/>
    <w:rsid w:val="00B878EC"/>
    <w:rsid w:val="00B91C4B"/>
    <w:rsid w:val="00BA07FE"/>
    <w:rsid w:val="00BA269C"/>
    <w:rsid w:val="00BA75E8"/>
    <w:rsid w:val="00BB41DB"/>
    <w:rsid w:val="00BB43EA"/>
    <w:rsid w:val="00BB5111"/>
    <w:rsid w:val="00BC69F7"/>
    <w:rsid w:val="00BD0E69"/>
    <w:rsid w:val="00BD1558"/>
    <w:rsid w:val="00BD60B6"/>
    <w:rsid w:val="00BE79C5"/>
    <w:rsid w:val="00BF5A6A"/>
    <w:rsid w:val="00C05BF0"/>
    <w:rsid w:val="00C23414"/>
    <w:rsid w:val="00C24FCA"/>
    <w:rsid w:val="00C27A88"/>
    <w:rsid w:val="00C3453C"/>
    <w:rsid w:val="00C502D2"/>
    <w:rsid w:val="00C63094"/>
    <w:rsid w:val="00C63D5C"/>
    <w:rsid w:val="00C7006E"/>
    <w:rsid w:val="00C77B2D"/>
    <w:rsid w:val="00C869E6"/>
    <w:rsid w:val="00C92DAB"/>
    <w:rsid w:val="00C9446D"/>
    <w:rsid w:val="00CA048B"/>
    <w:rsid w:val="00CA5943"/>
    <w:rsid w:val="00CA701D"/>
    <w:rsid w:val="00CB0D68"/>
    <w:rsid w:val="00CB134E"/>
    <w:rsid w:val="00CB4C15"/>
    <w:rsid w:val="00CB5943"/>
    <w:rsid w:val="00CC2E58"/>
    <w:rsid w:val="00CC4261"/>
    <w:rsid w:val="00CD14CE"/>
    <w:rsid w:val="00CD676F"/>
    <w:rsid w:val="00CD7795"/>
    <w:rsid w:val="00CE7518"/>
    <w:rsid w:val="00CF04C6"/>
    <w:rsid w:val="00CF53F4"/>
    <w:rsid w:val="00D00B0E"/>
    <w:rsid w:val="00D20102"/>
    <w:rsid w:val="00D2128B"/>
    <w:rsid w:val="00D224A0"/>
    <w:rsid w:val="00D23027"/>
    <w:rsid w:val="00D26189"/>
    <w:rsid w:val="00D27120"/>
    <w:rsid w:val="00D31EC2"/>
    <w:rsid w:val="00D36BFC"/>
    <w:rsid w:val="00D51789"/>
    <w:rsid w:val="00D544F2"/>
    <w:rsid w:val="00D673BE"/>
    <w:rsid w:val="00D71694"/>
    <w:rsid w:val="00D84134"/>
    <w:rsid w:val="00D95940"/>
    <w:rsid w:val="00DA549C"/>
    <w:rsid w:val="00DA6649"/>
    <w:rsid w:val="00DA7073"/>
    <w:rsid w:val="00DB0F67"/>
    <w:rsid w:val="00DB5D7D"/>
    <w:rsid w:val="00DD03D9"/>
    <w:rsid w:val="00DD7A03"/>
    <w:rsid w:val="00DE0C33"/>
    <w:rsid w:val="00DE1E7E"/>
    <w:rsid w:val="00DE7B47"/>
    <w:rsid w:val="00DF7280"/>
    <w:rsid w:val="00DF7449"/>
    <w:rsid w:val="00E14A12"/>
    <w:rsid w:val="00E2030B"/>
    <w:rsid w:val="00E26826"/>
    <w:rsid w:val="00E3720A"/>
    <w:rsid w:val="00E440A3"/>
    <w:rsid w:val="00E54706"/>
    <w:rsid w:val="00E54C8C"/>
    <w:rsid w:val="00E64CEF"/>
    <w:rsid w:val="00E73826"/>
    <w:rsid w:val="00E73F6D"/>
    <w:rsid w:val="00E93F89"/>
    <w:rsid w:val="00E9534E"/>
    <w:rsid w:val="00EA0DA7"/>
    <w:rsid w:val="00EC077D"/>
    <w:rsid w:val="00EC6121"/>
    <w:rsid w:val="00ED253F"/>
    <w:rsid w:val="00ED5B01"/>
    <w:rsid w:val="00EE2627"/>
    <w:rsid w:val="00EF1587"/>
    <w:rsid w:val="00F021BD"/>
    <w:rsid w:val="00F12FFF"/>
    <w:rsid w:val="00F1544F"/>
    <w:rsid w:val="00F345A7"/>
    <w:rsid w:val="00F370E5"/>
    <w:rsid w:val="00F470BB"/>
    <w:rsid w:val="00F54121"/>
    <w:rsid w:val="00F84764"/>
    <w:rsid w:val="00F9287A"/>
    <w:rsid w:val="00FA0D15"/>
    <w:rsid w:val="00FA390B"/>
    <w:rsid w:val="00FA6796"/>
    <w:rsid w:val="00FB54C5"/>
    <w:rsid w:val="00FD0163"/>
    <w:rsid w:val="00FD169F"/>
    <w:rsid w:val="00FE7DD6"/>
    <w:rsid w:val="00FF2E53"/>
    <w:rsid w:val="02FAAFF1"/>
    <w:rsid w:val="0920E884"/>
    <w:rsid w:val="0C98FCFB"/>
    <w:rsid w:val="0E0D04F7"/>
    <w:rsid w:val="0FE46CE7"/>
    <w:rsid w:val="0FE60602"/>
    <w:rsid w:val="14C30708"/>
    <w:rsid w:val="14CEC3B2"/>
    <w:rsid w:val="1AFCC1D9"/>
    <w:rsid w:val="1C03F27B"/>
    <w:rsid w:val="2043E5EC"/>
    <w:rsid w:val="215BC079"/>
    <w:rsid w:val="21F1315C"/>
    <w:rsid w:val="2401D83E"/>
    <w:rsid w:val="25F864F6"/>
    <w:rsid w:val="26DF12E0"/>
    <w:rsid w:val="2713E435"/>
    <w:rsid w:val="2B27612B"/>
    <w:rsid w:val="2B9B44CF"/>
    <w:rsid w:val="2BAF5C64"/>
    <w:rsid w:val="2F8894AA"/>
    <w:rsid w:val="309AF335"/>
    <w:rsid w:val="3540AE7B"/>
    <w:rsid w:val="3943978D"/>
    <w:rsid w:val="39A1D887"/>
    <w:rsid w:val="3D6F4FA2"/>
    <w:rsid w:val="3E6E5BC5"/>
    <w:rsid w:val="3ED1C966"/>
    <w:rsid w:val="3F0706F2"/>
    <w:rsid w:val="3FDEB400"/>
    <w:rsid w:val="41590E07"/>
    <w:rsid w:val="4175ADF6"/>
    <w:rsid w:val="439700F3"/>
    <w:rsid w:val="4801ACE7"/>
    <w:rsid w:val="4B862F42"/>
    <w:rsid w:val="4D267C03"/>
    <w:rsid w:val="4DB2D58B"/>
    <w:rsid w:val="4ED9FE53"/>
    <w:rsid w:val="50FDBAFB"/>
    <w:rsid w:val="51218198"/>
    <w:rsid w:val="5183F8C0"/>
    <w:rsid w:val="5340E92D"/>
    <w:rsid w:val="55AF9CF2"/>
    <w:rsid w:val="57635731"/>
    <w:rsid w:val="57D2C230"/>
    <w:rsid w:val="58BC351C"/>
    <w:rsid w:val="59DD8965"/>
    <w:rsid w:val="5C5255AA"/>
    <w:rsid w:val="5CF50A8E"/>
    <w:rsid w:val="60A29923"/>
    <w:rsid w:val="60E34C29"/>
    <w:rsid w:val="619E133D"/>
    <w:rsid w:val="61C84018"/>
    <w:rsid w:val="6230DBA7"/>
    <w:rsid w:val="62A10FBB"/>
    <w:rsid w:val="6384142F"/>
    <w:rsid w:val="641F055B"/>
    <w:rsid w:val="6521295D"/>
    <w:rsid w:val="654F9974"/>
    <w:rsid w:val="66473799"/>
    <w:rsid w:val="66B62098"/>
    <w:rsid w:val="67EEF876"/>
    <w:rsid w:val="6907B113"/>
    <w:rsid w:val="6A8DE14A"/>
    <w:rsid w:val="70BF56E9"/>
    <w:rsid w:val="716EF93D"/>
    <w:rsid w:val="74490467"/>
    <w:rsid w:val="749FEA2A"/>
    <w:rsid w:val="7585758A"/>
    <w:rsid w:val="75FE3D9F"/>
    <w:rsid w:val="789AEF04"/>
    <w:rsid w:val="79874910"/>
    <w:rsid w:val="79B7A68B"/>
    <w:rsid w:val="7A431BBA"/>
    <w:rsid w:val="7AE732EF"/>
    <w:rsid w:val="7F7641A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26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4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BD60B6"/>
    <w:pPr>
      <w:spacing w:after="0" w:line="240" w:lineRule="auto"/>
      <w:ind w:left="37"/>
    </w:pPr>
    <w:rPr>
      <w:rFonts w:ascii="Verdana" w:hAnsi="Verdana"/>
      <w:sz w:val="18"/>
    </w:rPr>
  </w:style>
  <w:style w:type="character" w:customStyle="1" w:styleId="Heading1Char">
    <w:name w:val="Heading 1 Char"/>
    <w:basedOn w:val="DefaultParagraphFont"/>
    <w:link w:val="Heading1"/>
    <w:uiPriority w:val="9"/>
    <w:rsid w:val="00EE2627"/>
    <w:rPr>
      <w:rFonts w:asciiTheme="majorHAnsi" w:eastAsiaTheme="majorEastAsia" w:hAnsiTheme="majorHAnsi" w:cstheme="majorBidi"/>
      <w:color w:val="2F5496" w:themeColor="accent1" w:themeShade="BF"/>
      <w:sz w:val="32"/>
      <w:szCs w:val="32"/>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Fl"/>
    <w:basedOn w:val="Normal"/>
    <w:link w:val="ListParagraphChar"/>
    <w:uiPriority w:val="34"/>
    <w:qFormat/>
    <w:rsid w:val="00ED253F"/>
    <w:pPr>
      <w:ind w:left="720"/>
      <w:contextualSpacing/>
    </w:pPr>
    <w:rPr>
      <w:rFonts w:ascii="Verdana" w:hAnsi="Verdana"/>
      <w:kern w:val="0"/>
      <w:sz w:val="18"/>
      <w:lang w:val="en-US"/>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ED253F"/>
    <w:rPr>
      <w:rFonts w:ascii="Verdana" w:hAnsi="Verdana"/>
      <w:kern w:val="0"/>
      <w:sz w:val="18"/>
      <w:lang w:val="en-US"/>
    </w:rPr>
  </w:style>
  <w:style w:type="character" w:styleId="CommentReference">
    <w:name w:val="annotation reference"/>
    <w:basedOn w:val="DefaultParagraphFont"/>
    <w:uiPriority w:val="99"/>
    <w:semiHidden/>
    <w:unhideWhenUsed/>
    <w:rsid w:val="00606BFC"/>
    <w:rPr>
      <w:sz w:val="16"/>
      <w:szCs w:val="16"/>
    </w:rPr>
  </w:style>
  <w:style w:type="paragraph" w:styleId="CommentText">
    <w:name w:val="annotation text"/>
    <w:basedOn w:val="Normal"/>
    <w:link w:val="CommentTextChar"/>
    <w:uiPriority w:val="99"/>
    <w:unhideWhenUsed/>
    <w:rsid w:val="00606BFC"/>
    <w:pPr>
      <w:spacing w:line="240" w:lineRule="auto"/>
    </w:pPr>
    <w:rPr>
      <w:sz w:val="20"/>
      <w:szCs w:val="20"/>
    </w:rPr>
  </w:style>
  <w:style w:type="character" w:customStyle="1" w:styleId="CommentTextChar">
    <w:name w:val="Comment Text Char"/>
    <w:basedOn w:val="DefaultParagraphFont"/>
    <w:link w:val="CommentText"/>
    <w:uiPriority w:val="99"/>
    <w:rsid w:val="00606BFC"/>
    <w:rPr>
      <w:sz w:val="20"/>
      <w:szCs w:val="20"/>
    </w:rPr>
  </w:style>
  <w:style w:type="paragraph" w:styleId="CommentSubject">
    <w:name w:val="annotation subject"/>
    <w:basedOn w:val="CommentText"/>
    <w:next w:val="CommentText"/>
    <w:link w:val="CommentSubjectChar"/>
    <w:uiPriority w:val="99"/>
    <w:semiHidden/>
    <w:unhideWhenUsed/>
    <w:rsid w:val="00606BFC"/>
    <w:rPr>
      <w:b/>
      <w:bCs/>
    </w:rPr>
  </w:style>
  <w:style w:type="character" w:customStyle="1" w:styleId="CommentSubjectChar">
    <w:name w:val="Comment Subject Char"/>
    <w:basedOn w:val="CommentTextChar"/>
    <w:link w:val="CommentSubject"/>
    <w:uiPriority w:val="99"/>
    <w:semiHidden/>
    <w:rsid w:val="00606BFC"/>
    <w:rPr>
      <w:b/>
      <w:bCs/>
      <w:sz w:val="20"/>
      <w:szCs w:val="20"/>
    </w:rPr>
  </w:style>
  <w:style w:type="paragraph" w:customStyle="1" w:styleId="pf0">
    <w:name w:val="pf0"/>
    <w:basedOn w:val="Normal"/>
    <w:rsid w:val="00E26826"/>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paragraph" w:styleId="Revision">
    <w:name w:val="Revision"/>
    <w:hidden/>
    <w:uiPriority w:val="99"/>
    <w:semiHidden/>
    <w:rsid w:val="00F54121"/>
    <w:pPr>
      <w:spacing w:after="0" w:line="240" w:lineRule="auto"/>
    </w:pPr>
  </w:style>
  <w:style w:type="paragraph" w:styleId="FootnoteText">
    <w:name w:val="footnote text"/>
    <w:basedOn w:val="Normal"/>
    <w:link w:val="FootnoteTextChar"/>
    <w:uiPriority w:val="99"/>
    <w:semiHidden/>
    <w:unhideWhenUsed/>
    <w:rsid w:val="001F54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407"/>
    <w:rPr>
      <w:sz w:val="20"/>
      <w:szCs w:val="20"/>
    </w:rPr>
  </w:style>
  <w:style w:type="character" w:styleId="FootnoteReference">
    <w:name w:val="footnote reference"/>
    <w:basedOn w:val="DefaultParagraphFont"/>
    <w:uiPriority w:val="99"/>
    <w:semiHidden/>
    <w:unhideWhenUsed/>
    <w:rsid w:val="001F5407"/>
    <w:rPr>
      <w:vertAlign w:val="superscript"/>
    </w:rPr>
  </w:style>
  <w:style w:type="character" w:styleId="Hyperlink">
    <w:name w:val="Hyperlink"/>
    <w:basedOn w:val="DefaultParagraphFont"/>
    <w:uiPriority w:val="99"/>
    <w:unhideWhenUsed/>
    <w:rsid w:val="001F5407"/>
    <w:rPr>
      <w:color w:val="0000FF"/>
      <w:u w:val="single"/>
    </w:rPr>
  </w:style>
  <w:style w:type="character" w:customStyle="1" w:styleId="cf01">
    <w:name w:val="cf01"/>
    <w:basedOn w:val="DefaultParagraphFont"/>
    <w:rsid w:val="00A6077C"/>
    <w:rPr>
      <w:rFonts w:ascii="Segoe UI" w:hAnsi="Segoe UI" w:cs="Segoe UI" w:hint="default"/>
      <w:sz w:val="18"/>
      <w:szCs w:val="18"/>
    </w:rPr>
  </w:style>
  <w:style w:type="character" w:styleId="FollowedHyperlink">
    <w:name w:val="FollowedHyperlink"/>
    <w:basedOn w:val="DefaultParagraphFont"/>
    <w:uiPriority w:val="99"/>
    <w:semiHidden/>
    <w:unhideWhenUsed/>
    <w:rsid w:val="00BC69F7"/>
    <w:rPr>
      <w:color w:val="954F72" w:themeColor="followedHyperlink"/>
      <w:u w:val="single"/>
    </w:rPr>
  </w:style>
  <w:style w:type="character" w:customStyle="1" w:styleId="UnresolvedMention">
    <w:name w:val="Unresolved Mention"/>
    <w:basedOn w:val="DefaultParagraphFont"/>
    <w:uiPriority w:val="99"/>
    <w:semiHidden/>
    <w:unhideWhenUsed/>
    <w:rsid w:val="006F5974"/>
    <w:rPr>
      <w:color w:val="605E5C"/>
      <w:shd w:val="clear" w:color="auto" w:fill="E1DFDD"/>
    </w:rPr>
  </w:style>
  <w:style w:type="paragraph" w:styleId="Header">
    <w:name w:val="header"/>
    <w:basedOn w:val="Normal"/>
    <w:link w:val="HeaderChar"/>
    <w:uiPriority w:val="99"/>
    <w:unhideWhenUsed/>
    <w:rsid w:val="006B6C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6C67"/>
  </w:style>
  <w:style w:type="paragraph" w:styleId="Footer">
    <w:name w:val="footer"/>
    <w:basedOn w:val="Normal"/>
    <w:link w:val="FooterChar"/>
    <w:uiPriority w:val="99"/>
    <w:unhideWhenUsed/>
    <w:rsid w:val="006B6C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6C67"/>
  </w:style>
  <w:style w:type="character" w:customStyle="1" w:styleId="Mention">
    <w:name w:val="Mention"/>
    <w:basedOn w:val="DefaultParagraphFont"/>
    <w:uiPriority w:val="99"/>
    <w:unhideWhenUsed/>
    <w:rsid w:val="00B24F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0529">
      <w:bodyDiv w:val="1"/>
      <w:marLeft w:val="0"/>
      <w:marRight w:val="0"/>
      <w:marTop w:val="0"/>
      <w:marBottom w:val="0"/>
      <w:divBdr>
        <w:top w:val="none" w:sz="0" w:space="0" w:color="auto"/>
        <w:left w:val="none" w:sz="0" w:space="0" w:color="auto"/>
        <w:bottom w:val="none" w:sz="0" w:space="0" w:color="auto"/>
        <w:right w:val="none" w:sz="0" w:space="0" w:color="auto"/>
      </w:divBdr>
      <w:divsChild>
        <w:div w:id="1469937002">
          <w:marLeft w:val="0"/>
          <w:marRight w:val="0"/>
          <w:marTop w:val="0"/>
          <w:marBottom w:val="0"/>
          <w:divBdr>
            <w:top w:val="none" w:sz="0" w:space="0" w:color="auto"/>
            <w:left w:val="none" w:sz="0" w:space="0" w:color="auto"/>
            <w:bottom w:val="none" w:sz="0" w:space="0" w:color="auto"/>
            <w:right w:val="none" w:sz="0" w:space="0" w:color="auto"/>
          </w:divBdr>
          <w:divsChild>
            <w:div w:id="710301601">
              <w:marLeft w:val="0"/>
              <w:marRight w:val="0"/>
              <w:marTop w:val="0"/>
              <w:marBottom w:val="0"/>
              <w:divBdr>
                <w:top w:val="none" w:sz="0" w:space="0" w:color="auto"/>
                <w:left w:val="none" w:sz="0" w:space="0" w:color="auto"/>
                <w:bottom w:val="none" w:sz="0" w:space="0" w:color="auto"/>
                <w:right w:val="none" w:sz="0" w:space="0" w:color="auto"/>
              </w:divBdr>
              <w:divsChild>
                <w:div w:id="1962373773">
                  <w:marLeft w:val="0"/>
                  <w:marRight w:val="0"/>
                  <w:marTop w:val="0"/>
                  <w:marBottom w:val="0"/>
                  <w:divBdr>
                    <w:top w:val="none" w:sz="0" w:space="0" w:color="auto"/>
                    <w:left w:val="none" w:sz="0" w:space="0" w:color="auto"/>
                    <w:bottom w:val="none" w:sz="0" w:space="0" w:color="auto"/>
                    <w:right w:val="none" w:sz="0" w:space="0" w:color="auto"/>
                  </w:divBdr>
                  <w:divsChild>
                    <w:div w:id="1194924267">
                      <w:marLeft w:val="0"/>
                      <w:marRight w:val="0"/>
                      <w:marTop w:val="0"/>
                      <w:marBottom w:val="0"/>
                      <w:divBdr>
                        <w:top w:val="none" w:sz="0" w:space="0" w:color="auto"/>
                        <w:left w:val="none" w:sz="0" w:space="0" w:color="auto"/>
                        <w:bottom w:val="none" w:sz="0" w:space="0" w:color="auto"/>
                        <w:right w:val="none" w:sz="0" w:space="0" w:color="auto"/>
                      </w:divBdr>
                      <w:divsChild>
                        <w:div w:id="1096026044">
                          <w:marLeft w:val="0"/>
                          <w:marRight w:val="0"/>
                          <w:marTop w:val="0"/>
                          <w:marBottom w:val="0"/>
                          <w:divBdr>
                            <w:top w:val="none" w:sz="0" w:space="0" w:color="auto"/>
                            <w:left w:val="none" w:sz="0" w:space="0" w:color="auto"/>
                            <w:bottom w:val="none" w:sz="0" w:space="0" w:color="auto"/>
                            <w:right w:val="none" w:sz="0" w:space="0" w:color="auto"/>
                          </w:divBdr>
                          <w:divsChild>
                            <w:div w:id="12907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71262">
      <w:bodyDiv w:val="1"/>
      <w:marLeft w:val="0"/>
      <w:marRight w:val="0"/>
      <w:marTop w:val="0"/>
      <w:marBottom w:val="0"/>
      <w:divBdr>
        <w:top w:val="none" w:sz="0" w:space="0" w:color="auto"/>
        <w:left w:val="none" w:sz="0" w:space="0" w:color="auto"/>
        <w:bottom w:val="none" w:sz="0" w:space="0" w:color="auto"/>
        <w:right w:val="none" w:sz="0" w:space="0" w:color="auto"/>
      </w:divBdr>
    </w:div>
    <w:div w:id="313488017">
      <w:bodyDiv w:val="1"/>
      <w:marLeft w:val="0"/>
      <w:marRight w:val="0"/>
      <w:marTop w:val="0"/>
      <w:marBottom w:val="0"/>
      <w:divBdr>
        <w:top w:val="none" w:sz="0" w:space="0" w:color="auto"/>
        <w:left w:val="none" w:sz="0" w:space="0" w:color="auto"/>
        <w:bottom w:val="none" w:sz="0" w:space="0" w:color="auto"/>
        <w:right w:val="none" w:sz="0" w:space="0" w:color="auto"/>
      </w:divBdr>
    </w:div>
    <w:div w:id="330522037">
      <w:bodyDiv w:val="1"/>
      <w:marLeft w:val="0"/>
      <w:marRight w:val="0"/>
      <w:marTop w:val="0"/>
      <w:marBottom w:val="0"/>
      <w:divBdr>
        <w:top w:val="none" w:sz="0" w:space="0" w:color="auto"/>
        <w:left w:val="none" w:sz="0" w:space="0" w:color="auto"/>
        <w:bottom w:val="none" w:sz="0" w:space="0" w:color="auto"/>
        <w:right w:val="none" w:sz="0" w:space="0" w:color="auto"/>
      </w:divBdr>
    </w:div>
    <w:div w:id="400100336">
      <w:bodyDiv w:val="1"/>
      <w:marLeft w:val="0"/>
      <w:marRight w:val="0"/>
      <w:marTop w:val="0"/>
      <w:marBottom w:val="0"/>
      <w:divBdr>
        <w:top w:val="none" w:sz="0" w:space="0" w:color="auto"/>
        <w:left w:val="none" w:sz="0" w:space="0" w:color="auto"/>
        <w:bottom w:val="none" w:sz="0" w:space="0" w:color="auto"/>
        <w:right w:val="none" w:sz="0" w:space="0" w:color="auto"/>
      </w:divBdr>
      <w:divsChild>
        <w:div w:id="6954734">
          <w:marLeft w:val="0"/>
          <w:marRight w:val="0"/>
          <w:marTop w:val="0"/>
          <w:marBottom w:val="0"/>
          <w:divBdr>
            <w:top w:val="none" w:sz="0" w:space="0" w:color="auto"/>
            <w:left w:val="none" w:sz="0" w:space="0" w:color="auto"/>
            <w:bottom w:val="none" w:sz="0" w:space="0" w:color="auto"/>
            <w:right w:val="none" w:sz="0" w:space="0" w:color="auto"/>
          </w:divBdr>
          <w:divsChild>
            <w:div w:id="2063552594">
              <w:marLeft w:val="0"/>
              <w:marRight w:val="0"/>
              <w:marTop w:val="0"/>
              <w:marBottom w:val="0"/>
              <w:divBdr>
                <w:top w:val="none" w:sz="0" w:space="0" w:color="auto"/>
                <w:left w:val="none" w:sz="0" w:space="0" w:color="auto"/>
                <w:bottom w:val="none" w:sz="0" w:space="0" w:color="auto"/>
                <w:right w:val="none" w:sz="0" w:space="0" w:color="auto"/>
              </w:divBdr>
              <w:divsChild>
                <w:div w:id="1017734531">
                  <w:marLeft w:val="0"/>
                  <w:marRight w:val="0"/>
                  <w:marTop w:val="0"/>
                  <w:marBottom w:val="0"/>
                  <w:divBdr>
                    <w:top w:val="none" w:sz="0" w:space="0" w:color="auto"/>
                    <w:left w:val="none" w:sz="0" w:space="0" w:color="auto"/>
                    <w:bottom w:val="none" w:sz="0" w:space="0" w:color="auto"/>
                    <w:right w:val="none" w:sz="0" w:space="0" w:color="auto"/>
                  </w:divBdr>
                  <w:divsChild>
                    <w:div w:id="4663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98901">
          <w:marLeft w:val="0"/>
          <w:marRight w:val="0"/>
          <w:marTop w:val="0"/>
          <w:marBottom w:val="0"/>
          <w:divBdr>
            <w:top w:val="none" w:sz="0" w:space="0" w:color="auto"/>
            <w:left w:val="none" w:sz="0" w:space="0" w:color="auto"/>
            <w:bottom w:val="none" w:sz="0" w:space="0" w:color="auto"/>
            <w:right w:val="none" w:sz="0" w:space="0" w:color="auto"/>
          </w:divBdr>
          <w:divsChild>
            <w:div w:id="1738893817">
              <w:marLeft w:val="0"/>
              <w:marRight w:val="0"/>
              <w:marTop w:val="0"/>
              <w:marBottom w:val="0"/>
              <w:divBdr>
                <w:top w:val="none" w:sz="0" w:space="0" w:color="auto"/>
                <w:left w:val="none" w:sz="0" w:space="0" w:color="auto"/>
                <w:bottom w:val="none" w:sz="0" w:space="0" w:color="auto"/>
                <w:right w:val="none" w:sz="0" w:space="0" w:color="auto"/>
              </w:divBdr>
              <w:divsChild>
                <w:div w:id="401634491">
                  <w:marLeft w:val="0"/>
                  <w:marRight w:val="0"/>
                  <w:marTop w:val="0"/>
                  <w:marBottom w:val="0"/>
                  <w:divBdr>
                    <w:top w:val="none" w:sz="0" w:space="0" w:color="auto"/>
                    <w:left w:val="none" w:sz="0" w:space="0" w:color="auto"/>
                    <w:bottom w:val="none" w:sz="0" w:space="0" w:color="auto"/>
                    <w:right w:val="none" w:sz="0" w:space="0" w:color="auto"/>
                  </w:divBdr>
                  <w:divsChild>
                    <w:div w:id="16348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139411">
      <w:bodyDiv w:val="1"/>
      <w:marLeft w:val="0"/>
      <w:marRight w:val="0"/>
      <w:marTop w:val="0"/>
      <w:marBottom w:val="0"/>
      <w:divBdr>
        <w:top w:val="none" w:sz="0" w:space="0" w:color="auto"/>
        <w:left w:val="none" w:sz="0" w:space="0" w:color="auto"/>
        <w:bottom w:val="none" w:sz="0" w:space="0" w:color="auto"/>
        <w:right w:val="none" w:sz="0" w:space="0" w:color="auto"/>
      </w:divBdr>
    </w:div>
    <w:div w:id="459037555">
      <w:bodyDiv w:val="1"/>
      <w:marLeft w:val="0"/>
      <w:marRight w:val="0"/>
      <w:marTop w:val="0"/>
      <w:marBottom w:val="0"/>
      <w:divBdr>
        <w:top w:val="none" w:sz="0" w:space="0" w:color="auto"/>
        <w:left w:val="none" w:sz="0" w:space="0" w:color="auto"/>
        <w:bottom w:val="none" w:sz="0" w:space="0" w:color="auto"/>
        <w:right w:val="none" w:sz="0" w:space="0" w:color="auto"/>
      </w:divBdr>
    </w:div>
    <w:div w:id="610478518">
      <w:bodyDiv w:val="1"/>
      <w:marLeft w:val="0"/>
      <w:marRight w:val="0"/>
      <w:marTop w:val="0"/>
      <w:marBottom w:val="0"/>
      <w:divBdr>
        <w:top w:val="none" w:sz="0" w:space="0" w:color="auto"/>
        <w:left w:val="none" w:sz="0" w:space="0" w:color="auto"/>
        <w:bottom w:val="none" w:sz="0" w:space="0" w:color="auto"/>
        <w:right w:val="none" w:sz="0" w:space="0" w:color="auto"/>
      </w:divBdr>
    </w:div>
    <w:div w:id="632826965">
      <w:bodyDiv w:val="1"/>
      <w:marLeft w:val="0"/>
      <w:marRight w:val="0"/>
      <w:marTop w:val="0"/>
      <w:marBottom w:val="0"/>
      <w:divBdr>
        <w:top w:val="none" w:sz="0" w:space="0" w:color="auto"/>
        <w:left w:val="none" w:sz="0" w:space="0" w:color="auto"/>
        <w:bottom w:val="none" w:sz="0" w:space="0" w:color="auto"/>
        <w:right w:val="none" w:sz="0" w:space="0" w:color="auto"/>
      </w:divBdr>
    </w:div>
    <w:div w:id="709839707">
      <w:bodyDiv w:val="1"/>
      <w:marLeft w:val="0"/>
      <w:marRight w:val="0"/>
      <w:marTop w:val="0"/>
      <w:marBottom w:val="0"/>
      <w:divBdr>
        <w:top w:val="none" w:sz="0" w:space="0" w:color="auto"/>
        <w:left w:val="none" w:sz="0" w:space="0" w:color="auto"/>
        <w:bottom w:val="none" w:sz="0" w:space="0" w:color="auto"/>
        <w:right w:val="none" w:sz="0" w:space="0" w:color="auto"/>
      </w:divBdr>
    </w:div>
    <w:div w:id="799424499">
      <w:bodyDiv w:val="1"/>
      <w:marLeft w:val="0"/>
      <w:marRight w:val="0"/>
      <w:marTop w:val="0"/>
      <w:marBottom w:val="0"/>
      <w:divBdr>
        <w:top w:val="none" w:sz="0" w:space="0" w:color="auto"/>
        <w:left w:val="none" w:sz="0" w:space="0" w:color="auto"/>
        <w:bottom w:val="none" w:sz="0" w:space="0" w:color="auto"/>
        <w:right w:val="none" w:sz="0" w:space="0" w:color="auto"/>
      </w:divBdr>
    </w:div>
    <w:div w:id="833304456">
      <w:bodyDiv w:val="1"/>
      <w:marLeft w:val="0"/>
      <w:marRight w:val="0"/>
      <w:marTop w:val="0"/>
      <w:marBottom w:val="0"/>
      <w:divBdr>
        <w:top w:val="none" w:sz="0" w:space="0" w:color="auto"/>
        <w:left w:val="none" w:sz="0" w:space="0" w:color="auto"/>
        <w:bottom w:val="none" w:sz="0" w:space="0" w:color="auto"/>
        <w:right w:val="none" w:sz="0" w:space="0" w:color="auto"/>
      </w:divBdr>
    </w:div>
    <w:div w:id="1032076321">
      <w:bodyDiv w:val="1"/>
      <w:marLeft w:val="0"/>
      <w:marRight w:val="0"/>
      <w:marTop w:val="0"/>
      <w:marBottom w:val="0"/>
      <w:divBdr>
        <w:top w:val="none" w:sz="0" w:space="0" w:color="auto"/>
        <w:left w:val="none" w:sz="0" w:space="0" w:color="auto"/>
        <w:bottom w:val="none" w:sz="0" w:space="0" w:color="auto"/>
        <w:right w:val="none" w:sz="0" w:space="0" w:color="auto"/>
      </w:divBdr>
    </w:div>
    <w:div w:id="1141340124">
      <w:bodyDiv w:val="1"/>
      <w:marLeft w:val="0"/>
      <w:marRight w:val="0"/>
      <w:marTop w:val="0"/>
      <w:marBottom w:val="0"/>
      <w:divBdr>
        <w:top w:val="none" w:sz="0" w:space="0" w:color="auto"/>
        <w:left w:val="none" w:sz="0" w:space="0" w:color="auto"/>
        <w:bottom w:val="none" w:sz="0" w:space="0" w:color="auto"/>
        <w:right w:val="none" w:sz="0" w:space="0" w:color="auto"/>
      </w:divBdr>
    </w:div>
    <w:div w:id="1408959043">
      <w:bodyDiv w:val="1"/>
      <w:marLeft w:val="0"/>
      <w:marRight w:val="0"/>
      <w:marTop w:val="0"/>
      <w:marBottom w:val="0"/>
      <w:divBdr>
        <w:top w:val="none" w:sz="0" w:space="0" w:color="auto"/>
        <w:left w:val="none" w:sz="0" w:space="0" w:color="auto"/>
        <w:bottom w:val="none" w:sz="0" w:space="0" w:color="auto"/>
        <w:right w:val="none" w:sz="0" w:space="0" w:color="auto"/>
      </w:divBdr>
    </w:div>
    <w:div w:id="1483233750">
      <w:bodyDiv w:val="1"/>
      <w:marLeft w:val="0"/>
      <w:marRight w:val="0"/>
      <w:marTop w:val="0"/>
      <w:marBottom w:val="0"/>
      <w:divBdr>
        <w:top w:val="none" w:sz="0" w:space="0" w:color="auto"/>
        <w:left w:val="none" w:sz="0" w:space="0" w:color="auto"/>
        <w:bottom w:val="none" w:sz="0" w:space="0" w:color="auto"/>
        <w:right w:val="none" w:sz="0" w:space="0" w:color="auto"/>
      </w:divBdr>
    </w:div>
    <w:div w:id="1520117017">
      <w:bodyDiv w:val="1"/>
      <w:marLeft w:val="0"/>
      <w:marRight w:val="0"/>
      <w:marTop w:val="0"/>
      <w:marBottom w:val="0"/>
      <w:divBdr>
        <w:top w:val="none" w:sz="0" w:space="0" w:color="auto"/>
        <w:left w:val="none" w:sz="0" w:space="0" w:color="auto"/>
        <w:bottom w:val="none" w:sz="0" w:space="0" w:color="auto"/>
        <w:right w:val="none" w:sz="0" w:space="0" w:color="auto"/>
      </w:divBdr>
    </w:div>
    <w:div w:id="1597975639">
      <w:bodyDiv w:val="1"/>
      <w:marLeft w:val="0"/>
      <w:marRight w:val="0"/>
      <w:marTop w:val="0"/>
      <w:marBottom w:val="0"/>
      <w:divBdr>
        <w:top w:val="none" w:sz="0" w:space="0" w:color="auto"/>
        <w:left w:val="none" w:sz="0" w:space="0" w:color="auto"/>
        <w:bottom w:val="none" w:sz="0" w:space="0" w:color="auto"/>
        <w:right w:val="none" w:sz="0" w:space="0" w:color="auto"/>
      </w:divBdr>
    </w:div>
    <w:div w:id="1755005076">
      <w:bodyDiv w:val="1"/>
      <w:marLeft w:val="0"/>
      <w:marRight w:val="0"/>
      <w:marTop w:val="0"/>
      <w:marBottom w:val="0"/>
      <w:divBdr>
        <w:top w:val="none" w:sz="0" w:space="0" w:color="auto"/>
        <w:left w:val="none" w:sz="0" w:space="0" w:color="auto"/>
        <w:bottom w:val="none" w:sz="0" w:space="0" w:color="auto"/>
        <w:right w:val="none" w:sz="0" w:space="0" w:color="auto"/>
      </w:divBdr>
    </w:div>
    <w:div w:id="1824472186">
      <w:bodyDiv w:val="1"/>
      <w:marLeft w:val="0"/>
      <w:marRight w:val="0"/>
      <w:marTop w:val="0"/>
      <w:marBottom w:val="0"/>
      <w:divBdr>
        <w:top w:val="none" w:sz="0" w:space="0" w:color="auto"/>
        <w:left w:val="none" w:sz="0" w:space="0" w:color="auto"/>
        <w:bottom w:val="none" w:sz="0" w:space="0" w:color="auto"/>
        <w:right w:val="none" w:sz="0" w:space="0" w:color="auto"/>
      </w:divBdr>
    </w:div>
    <w:div w:id="196557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microsoft.com/office/2019/05/relationships/documenttasks" Target="documenttasks/documenttasks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research.wur.nl/en/publications/hoofdlijnenrapport-impact-van-probleemstoffen-incl-pfas-op-natuur" TargetMode="External"/><Relationship Id="rId3" Type="http://schemas.openxmlformats.org/officeDocument/2006/relationships/hyperlink" Target="https://www.rivm.nl/industrie/publicaties" TargetMode="External"/><Relationship Id="rId7" Type="http://schemas.openxmlformats.org/officeDocument/2006/relationships/hyperlink" Target="https://ilvo.vlaanderen.be/uploads/documents/PFAS_SHRIMP_24-ILVO-website-versie.pdf" TargetMode="External"/><Relationship Id="rId2" Type="http://schemas.openxmlformats.org/officeDocument/2006/relationships/hyperlink" Target="https://www.rijksoverheid.nl/documenten/kamerstukken/2024/11/14/enkele-moties-en-ontwikkelingen-ten-aanzien-van-pfas" TargetMode="External"/><Relationship Id="rId1" Type="http://schemas.openxmlformats.org/officeDocument/2006/relationships/hyperlink" Target="https://www.rijksoverheid.nl/documenten/kamerstukken/2025/07/21/pfas-verzamelbrief" TargetMode="External"/><Relationship Id="rId6" Type="http://schemas.openxmlformats.org/officeDocument/2006/relationships/hyperlink" Target="https://www.rivm.nl/nieuws/pfas-in-westerschelde" TargetMode="External"/><Relationship Id="rId5" Type="http://schemas.openxmlformats.org/officeDocument/2006/relationships/hyperlink" Target="https://www.rijksoverheid.nl/documenten/kamerstukken/2025/03/20/verzamelbrief-cd-water" TargetMode="External"/><Relationship Id="rId4" Type="http://schemas.openxmlformats.org/officeDocument/2006/relationships/hyperlink" Target="https://www.stowa.nl/sites/default/files/assets/PUBLICATIES/Publicaties%202021/STOWA%202021-46%20PFAS.pdf" TargetMode="External"/><Relationship Id="rId9" Type="http://schemas.openxmlformats.org/officeDocument/2006/relationships/hyperlink" Target="https://www.rijksoverheid.nl/documenten/rapporten/2024/01/29/pfas-in-sea-spray-aerosolen-en-zeeschuim" TargetMode="External"/></Relationships>
</file>

<file path=word/documenttasks/documenttasks1.xml><?xml version="1.0" encoding="utf-8"?>
<t:Tasks xmlns:t="http://schemas.microsoft.com/office/tasks/2019/documenttasks" xmlns:oel="http://schemas.microsoft.com/office/2019/extlst">
  <t:Task id="{0C510839-833F-49CE-B21D-3E9FD7D8F77D}">
    <t:Anchor>
      <t:Comment id="1347700535"/>
    </t:Anchor>
    <t:History>
      <t:Event id="{08119687-90B9-4A8D-A7C4-0323FE482C0A}" time="2025-05-19T08:07:25.198Z">
        <t:Attribution userId="S::ag.salome@zeeland.nl::be1ac3d8-8191-4404-9c5d-e40cf5f31eed" userProvider="AD" userName="Salomé, A.G. (Anna)"/>
        <t:Anchor>
          <t:Comment id="2083234106"/>
        </t:Anchor>
        <t:Create/>
      </t:Event>
      <t:Event id="{672A68DB-7D7E-4FBF-A5F1-1055979DB8FF}" time="2025-05-19T08:07:25.198Z">
        <t:Attribution userId="S::ag.salome@zeeland.nl::be1ac3d8-8191-4404-9c5d-e40cf5f31eed" userProvider="AD" userName="Salomé, A.G. (Anna)"/>
        <t:Anchor>
          <t:Comment id="2083234106"/>
        </t:Anchor>
        <t:Assign userId="S::ga.gabrielse@zeeland.nl::fbd11803-574d-4b4c-b40c-84715d36e892" userProvider="AD" userName="Gabriëlse G.A. (Guus)"/>
      </t:Event>
      <t:Event id="{16F9D39F-E4D5-4AE9-8344-FA8A4FD08FCA}" time="2025-05-19T08:07:25.198Z">
        <t:Attribution userId="S::ag.salome@zeeland.nl::be1ac3d8-8191-4404-9c5d-e40cf5f31eed" userProvider="AD" userName="Salomé, A.G. (Anna)"/>
        <t:Anchor>
          <t:Comment id="2083234106"/>
        </t:Anchor>
        <t:SetTitle title="@Gabriëlse G.A. (Guus) "/>
      </t:Event>
      <t:Event id="{8A2BBF2F-DFA0-444E-9388-3A2D259C084B}" time="2025-05-19T13:46:26.483Z">
        <t:Attribution userId="S::suzanne.biegel@minienw.nl::d1e4c391-1e87-44e7-8d55-6102af87f129" userProvider="AD" userName="Biegel, S. (Suzanne) - DGWB"/>
        <t:Progress percentComplete="100"/>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 id="{a47041ea-d8e4-4675-8f41-dc79697a805f}" enabled="1" method="Standard" siteId="{76850799-28ea-4f56-b80d-c1640687052d}" contentBits="0" removed="0"/>
</clbl:labelList>
</file>

<file path=docProps/app.xml><?xml version="1.0" encoding="utf-8"?>
<ap:Properties xmlns:vt="http://schemas.openxmlformats.org/officeDocument/2006/docPropsVTypes" xmlns:ap="http://schemas.openxmlformats.org/officeDocument/2006/extended-properties">
  <ap:Pages>2</ap:Pages>
  <ap:Words>2642</ap:Words>
  <ap:Characters>15066</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2026-01-07T10:26:00.0000000Z</dcterms:created>
  <dcterms:modified xsi:type="dcterms:W3CDTF">2026-01-07T10:26:00.0000000Z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0x010100FFB8D42CD3B9AD4892E5813C36A6D71B</vt:lpwstr>
  </property>
  <property fmtid="{D5CDD505-2E9C-101B-9397-08002B2CF9AE}" pid="3" name="MediaServiceImageTags">
    <vt:lpwstr/>
  </property>
</Properties>
</file>