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2026Z00185</w:t>
        <w:br/>
      </w:r>
      <w:proofErr w:type="spellEnd"/>
    </w:p>
    <w:p>
      <w:pPr>
        <w:pStyle w:val="Normal"/>
        <w:rPr>
          <w:b w:val="1"/>
          <w:bCs w:val="1"/>
        </w:rPr>
      </w:pPr>
      <w:r w:rsidR="250AE766">
        <w:rPr>
          <w:b w:val="0"/>
          <w:bCs w:val="0"/>
        </w:rPr>
        <w:t>(ingezonden 9 januari 2026)</w:t>
        <w:br/>
      </w:r>
    </w:p>
    <w:p>
      <w:r>
        <w:t xml:space="preserve">Vragen van de leden Ceulemans en Coenradie (beiden JA21) aan de minister voor Asiel en Migratie over de overlast en criminaliteit door asielzoekers in het centrum van Emmen.</w:t>
      </w:r>
      <w:r>
        <w:br/>
      </w:r>
    </w:p>
    <w:p>
      <w:r>
        <w:t xml:space="preserve"> </w:t>
      </w:r>
      <w:r>
        <w:br/>
      </w:r>
    </w:p>
    <w:p>
      <w:pPr>
        <w:pStyle w:val="ListParagraph"/>
        <w:numPr>
          <w:ilvl w:val="0"/>
          <w:numId w:val="100494240"/>
        </w:numPr>
        <w:ind w:left="360"/>
      </w:pPr>
      <w:r>
        <w:t xml:space="preserve">Bent u ervan op de hoogte dat ondernemers in het centrum van Emmen afgelopen jaar een forse toename van overlast en criminaliteit door asielzoekers, in de praktijk veiligelanders, uit Ter Apel ervaren?</w:t>
      </w:r>
      <w:r>
        <w:br/>
      </w:r>
    </w:p>
    <w:p>
      <w:pPr>
        <w:pStyle w:val="ListParagraph"/>
        <w:numPr>
          <w:ilvl w:val="0"/>
          <w:numId w:val="100494240"/>
        </w:numPr>
        <w:ind w:left="360"/>
      </w:pPr>
      <w:r>
        <w:t xml:space="preserve">Wat heeft u het afgelopen jaar gedaan om dit tegen te gaan, los van de maatregelen door de gemeente Emmen?</w:t>
      </w:r>
      <w:r>
        <w:br/>
      </w:r>
    </w:p>
    <w:p>
      <w:pPr>
        <w:pStyle w:val="ListParagraph"/>
        <w:numPr>
          <w:ilvl w:val="0"/>
          <w:numId w:val="100494240"/>
        </w:numPr>
        <w:ind w:left="360"/>
      </w:pPr>
      <w:r>
        <w:t xml:space="preserve">Bent u ermee bekend dat ondernemers aangeven dat de overlast en diefstallen nog eens extra piekten gedurende de periode in december dat de pendelbus gratis was en de daders dus gratis werden afgeleverd voor hun criminele activiteiten in het centrum? Wat is uw reactie hierop?</w:t>
      </w:r>
      <w:r>
        <w:br/>
      </w:r>
    </w:p>
    <w:p>
      <w:pPr>
        <w:pStyle w:val="ListParagraph"/>
        <w:numPr>
          <w:ilvl w:val="0"/>
          <w:numId w:val="100494240"/>
        </w:numPr>
        <w:ind w:left="360"/>
      </w:pPr>
      <w:r>
        <w:t xml:space="preserve">Welke (politie)cijfers zijn er bekend over criminaliteit door asielzoekers in Emmen? Hoe verhouden de cijfers van afgelopen jaar zich tot die van voorgaande jaren?</w:t>
      </w:r>
      <w:r>
        <w:br/>
      </w:r>
    </w:p>
    <w:p>
      <w:pPr>
        <w:pStyle w:val="ListParagraph"/>
        <w:numPr>
          <w:ilvl w:val="0"/>
          <w:numId w:val="100494240"/>
        </w:numPr>
        <w:ind w:left="360"/>
      </w:pPr>
      <w:r>
        <w:t xml:space="preserve">Wat bedraagt de geschatte jaarlijkse schadepost door criminaliteit door asielzoekers (waaronder maar niet beperkt tot diefstal, vernieling en inzet van beveiliging en veiligheidsmaatregelen) voor ondernemers in het centrum van Emmen? Is hierin ook een stijging waarneembaar ten opzichte van voorgaande jaren?</w:t>
      </w:r>
      <w:r>
        <w:br/>
      </w:r>
    </w:p>
    <w:p>
      <w:pPr>
        <w:pStyle w:val="ListParagraph"/>
        <w:numPr>
          <w:ilvl w:val="0"/>
          <w:numId w:val="100494240"/>
        </w:numPr>
        <w:ind w:left="360"/>
      </w:pPr>
      <w:r>
        <w:t xml:space="preserve">Kunt u de zaken uit bovenstaande twee vragen tevens specificeren naar de periode waarin de pendelbus gratis reed?</w:t>
      </w:r>
      <w:r>
        <w:br/>
      </w:r>
    </w:p>
    <w:p>
      <w:pPr>
        <w:pStyle w:val="ListParagraph"/>
        <w:numPr>
          <w:ilvl w:val="0"/>
          <w:numId w:val="100494240"/>
        </w:numPr>
        <w:ind w:left="360"/>
      </w:pPr>
      <w:r>
        <w:t xml:space="preserve">Herkent u de ervaringen van ondernemers dat asielzoekers bij controles door politie en handhaving artikelen terugkrijgen, soms koffers vol, wanneer niet direct onomstotelijk vaststaat dat deze gestolen zijn, terwijl er redelijkerwijs vanuit kan worden gegaan dat deze niet zijn afgerekend? Begrijpt u dat dit enorm frustrerend is?</w:t>
      </w:r>
      <w:r>
        <w:br/>
      </w:r>
    </w:p>
    <w:p>
      <w:pPr>
        <w:pStyle w:val="ListParagraph"/>
        <w:numPr>
          <w:ilvl w:val="0"/>
          <w:numId w:val="100494240"/>
        </w:numPr>
        <w:ind w:left="360"/>
      </w:pPr>
      <w:r>
        <w:t xml:space="preserve">Kan bij deze groep niet veel sneller worden overgegaan tot inname van artikelen die onverklaarbaar in bezit zijn en/of waarvan niet kan worden aangetoond dat ze afgerekend zijn? Bent u bereid hiervoor uw steun uit te spreken?</w:t>
      </w:r>
      <w:r>
        <w:br/>
      </w:r>
    </w:p>
    <w:p>
      <w:pPr>
        <w:pStyle w:val="ListParagraph"/>
        <w:numPr>
          <w:ilvl w:val="0"/>
          <w:numId w:val="100494240"/>
        </w:numPr>
        <w:ind w:left="360"/>
      </w:pPr>
      <w:r>
        <w:t xml:space="preserve">Herkent u tevens het signaal van ondernemers dat gestolen goederen waarmee asielzoekers op het asielzoekerscentrum in Ter Apel aankomen (bijvoorbeeld kleding waar nog beveiligingsclips aan bevestigd zijn) na inname vaak niet worden teruggebracht naar de winkeliers? Zo ja, deelt u de mening dat dit onacceptabele inkomstenderving is?</w:t>
      </w:r>
      <w:r>
        <w:br/>
      </w:r>
    </w:p>
    <w:p>
      <w:pPr>
        <w:pStyle w:val="ListParagraph"/>
        <w:numPr>
          <w:ilvl w:val="0"/>
          <w:numId w:val="100494240"/>
        </w:numPr>
        <w:ind w:left="360"/>
      </w:pPr>
      <w:r>
        <w:t xml:space="preserve">Wat is momenteel de stand van zaken rond de invoering van preventief fouilleren in de omgeving van station Emmen naar aanleiding van het aanwijzen van dit gebied tot veiligheidsrisicogebied? Kunnen dergelijke fouilleeracties zo gericht mogelijk worden ingezet tegen de bekende overlastgevende groepen veiligelanders? Zo nee, waarom niet?</w:t>
      </w:r>
      <w:r>
        <w:br/>
      </w:r>
    </w:p>
    <w:p>
      <w:pPr>
        <w:pStyle w:val="ListParagraph"/>
        <w:numPr>
          <w:ilvl w:val="0"/>
          <w:numId w:val="100494240"/>
        </w:numPr>
        <w:ind w:left="360"/>
      </w:pPr>
      <w:r>
        <w:t xml:space="preserve">Bent u ermee bekend dat ondernemers in het centrum van Emmen overwegen er de brui aan te geven of om minder dagen open te gaan, omdat het werkplezier compleet vergald wordt of omdat de kosten en de energie om winkeldiefstallen tegen te gaan simpelweg niet meer zijn op te brengen? Deelt u de mening dat dit onaanvaardbaar is?</w:t>
      </w:r>
      <w:r>
        <w:br/>
      </w:r>
    </w:p>
    <w:p>
      <w:pPr>
        <w:pStyle w:val="ListParagraph"/>
        <w:numPr>
          <w:ilvl w:val="0"/>
          <w:numId w:val="100494240"/>
        </w:numPr>
        <w:ind w:left="360"/>
      </w:pPr>
      <w:r>
        <w:t xml:space="preserve">Deelt u de mening dat dit, gelet op het verband met het asielzoekerscentrum en aanmeldcentrum in Ter Apel, zeker ook een landelijk probleem is dat om verantwoordelijkheid van het Rijk vraagt? Zo nee, waarom niet?</w:t>
      </w:r>
      <w:r>
        <w:br/>
      </w:r>
    </w:p>
    <w:p>
      <w:pPr>
        <w:pStyle w:val="ListParagraph"/>
        <w:numPr>
          <w:ilvl w:val="0"/>
          <w:numId w:val="100494240"/>
        </w:numPr>
        <w:ind w:left="360"/>
      </w:pPr>
      <w:r>
        <w:t xml:space="preserve">Wat gaat u doen om de overlast en criminaliteit door asielzoekers in het centrum van Emmen per direct aan te pakken en in te dammen?</w:t>
      </w:r>
      <w:r>
        <w:br/>
      </w:r>
    </w:p>
    <w:p>
      <w:pPr>
        <w:pStyle w:val="ListParagraph"/>
        <w:numPr>
          <w:ilvl w:val="0"/>
          <w:numId w:val="100494240"/>
        </w:numPr>
        <w:ind w:left="360"/>
      </w:pPr>
      <w:r>
        <w:t xml:space="preserve">Bent u bereid om, indien gewenst door en in samenwerking met de gemeente Emmen, vanuit het Rijk te zorgen voor extra handhaving in dit gebied?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2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230">
    <w:abstractNumId w:val="1004942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