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6720" w:rsidR="00A97BB8" w:rsidP="00BE6720" w:rsidRDefault="00A97BB8" w14:paraId="7C7DC897" w14:textId="77777777">
      <w:pPr>
        <w:suppressAutoHyphens/>
        <w:rPr>
          <w:szCs w:val="18"/>
          <w:lang w:val="en-US"/>
        </w:rPr>
      </w:pPr>
      <w:bookmarkStart w:name="bmkMinuut" w:id="0"/>
      <w:bookmarkEnd w:id="0"/>
    </w:p>
    <w:p w:rsidRPr="00BE6720" w:rsidR="00A97BB8" w:rsidP="00BE6720" w:rsidRDefault="00A97BB8" w14:paraId="00854BCC" w14:textId="77777777">
      <w:pPr>
        <w:suppressAutoHyphens/>
        <w:rPr>
          <w:szCs w:val="18"/>
          <w:lang w:val="en-US"/>
        </w:rPr>
      </w:pPr>
    </w:p>
    <w:p w:rsidRPr="00BE6720" w:rsidR="00A97BB8" w:rsidP="00BE6720" w:rsidRDefault="00DD616A" w14:paraId="14B98171" w14:textId="77777777">
      <w:pPr>
        <w:pStyle w:val="Retouradres"/>
        <w:suppressAutoHyphens/>
        <w:rPr>
          <w:sz w:val="18"/>
          <w:szCs w:val="18"/>
        </w:rPr>
      </w:pPr>
      <w:r w:rsidRPr="00BE6720">
        <w:rPr>
          <w:sz w:val="18"/>
          <w:szCs w:val="18"/>
        </w:rPr>
        <w:t>&gt; Ret</w:t>
      </w:r>
      <w:r w:rsidRPr="00BE6720" w:rsidR="00144715">
        <w:rPr>
          <w:sz w:val="18"/>
          <w:szCs w:val="18"/>
        </w:rPr>
        <w:t xml:space="preserve">ouradres Postbus 20350 2500 EJ </w:t>
      </w:r>
      <w:r w:rsidRPr="00BE6720" w:rsidR="005C61EB">
        <w:rPr>
          <w:sz w:val="18"/>
          <w:szCs w:val="18"/>
        </w:rPr>
        <w:t xml:space="preserve"> </w:t>
      </w:r>
      <w:r w:rsidRPr="00BE6720">
        <w:rPr>
          <w:sz w:val="18"/>
          <w:szCs w:val="18"/>
        </w:rPr>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Pr="00BE6720" w:rsidR="005E6161" w:rsidTr="001E7B11" w14:paraId="54BD10BD" w14:textId="77777777">
        <w:tc>
          <w:tcPr>
            <w:tcW w:w="3510" w:type="dxa"/>
          </w:tcPr>
          <w:p w:rsidRPr="00BE6720" w:rsidR="0075628C" w:rsidP="00BE6720" w:rsidRDefault="0075628C" w14:paraId="2BA78599" w14:textId="77777777">
            <w:pPr>
              <w:suppressAutoHyphens/>
              <w:rPr>
                <w:szCs w:val="18"/>
              </w:rPr>
            </w:pPr>
          </w:p>
        </w:tc>
      </w:tr>
    </w:tbl>
    <w:p w:rsidRPr="00BE6720" w:rsidR="003502AE" w:rsidP="00BE6720" w:rsidRDefault="003502AE" w14:paraId="74381629"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p>
    <w:p w:rsidRPr="00BE6720" w:rsidR="00C21A61" w:rsidP="00BE6720" w:rsidRDefault="00DD616A" w14:paraId="26B70FD8" w14:textId="77777777">
      <w:pPr>
        <w:widowControl w:val="0"/>
        <w:suppressAutoHyphens/>
        <w:autoSpaceDN w:val="0"/>
        <w:spacing w:line="240" w:lineRule="exact"/>
        <w:textAlignment w:val="baseline"/>
        <w:rPr>
          <w:szCs w:val="18"/>
        </w:rPr>
      </w:pPr>
      <w:r w:rsidRPr="00BE6720">
        <w:rPr>
          <w:rFonts w:eastAsia="SimSun" w:cs="Lohit Hindi"/>
          <w:kern w:val="3"/>
          <w:szCs w:val="18"/>
          <w:lang w:eastAsia="zh-CN" w:bidi="hi-IN"/>
        </w:rPr>
        <w:t xml:space="preserve">De Voorzitter van de Tweede Kamer </w:t>
      </w:r>
    </w:p>
    <w:p w:rsidRPr="00BE6720" w:rsidR="00C21A61" w:rsidP="00BE6720" w:rsidRDefault="00DD616A" w14:paraId="57E78924" w14:textId="77777777">
      <w:pPr>
        <w:widowControl w:val="0"/>
        <w:suppressAutoHyphens/>
        <w:autoSpaceDN w:val="0"/>
        <w:spacing w:line="240" w:lineRule="exact"/>
        <w:textAlignment w:val="baseline"/>
        <w:rPr>
          <w:rFonts w:eastAsia="SimSun" w:cs="Lohit Hindi"/>
          <w:kern w:val="3"/>
          <w:szCs w:val="18"/>
          <w:lang w:val="de-DE" w:eastAsia="zh-CN" w:bidi="hi-IN"/>
        </w:rPr>
      </w:pPr>
      <w:r w:rsidRPr="00BE6720">
        <w:rPr>
          <w:rFonts w:eastAsia="SimSun" w:cs="Lohit Hindi"/>
          <w:kern w:val="3"/>
          <w:szCs w:val="18"/>
          <w:lang w:val="de-DE" w:eastAsia="zh-CN" w:bidi="hi-IN"/>
        </w:rPr>
        <w:t xml:space="preserve">der </w:t>
      </w:r>
      <w:proofErr w:type="spellStart"/>
      <w:r w:rsidRPr="00BE6720">
        <w:rPr>
          <w:rFonts w:eastAsia="SimSun" w:cs="Lohit Hindi"/>
          <w:kern w:val="3"/>
          <w:szCs w:val="18"/>
          <w:lang w:val="de-DE" w:eastAsia="zh-CN" w:bidi="hi-IN"/>
        </w:rPr>
        <w:t>Staten-Generaal</w:t>
      </w:r>
      <w:proofErr w:type="spellEnd"/>
    </w:p>
    <w:p w:rsidRPr="00BE6720" w:rsidR="00C21A61" w:rsidP="00BE6720" w:rsidRDefault="00DD616A" w14:paraId="68850257" w14:textId="77777777">
      <w:pPr>
        <w:widowControl w:val="0"/>
        <w:suppressAutoHyphens/>
        <w:autoSpaceDN w:val="0"/>
        <w:spacing w:line="240" w:lineRule="exact"/>
        <w:textAlignment w:val="baseline"/>
        <w:rPr>
          <w:rFonts w:eastAsia="SimSun" w:cs="Lohit Hindi"/>
          <w:kern w:val="3"/>
          <w:szCs w:val="18"/>
          <w:lang w:val="de-DE" w:eastAsia="zh-CN" w:bidi="hi-IN"/>
        </w:rPr>
      </w:pPr>
      <w:r w:rsidRPr="00BE6720">
        <w:rPr>
          <w:rFonts w:eastAsia="SimSun" w:cs="Lohit Hindi"/>
          <w:kern w:val="3"/>
          <w:szCs w:val="18"/>
          <w:lang w:val="de-DE" w:eastAsia="zh-CN" w:bidi="hi-IN"/>
        </w:rPr>
        <w:t>Postbus 20018</w:t>
      </w:r>
    </w:p>
    <w:p w:rsidRPr="00BE6720" w:rsidR="003502AE" w:rsidP="00BE6720" w:rsidRDefault="00DD616A" w14:paraId="51B7C2C2" w14:textId="77777777">
      <w:pPr>
        <w:widowControl w:val="0"/>
        <w:suppressAutoHyphens/>
        <w:autoSpaceDN w:val="0"/>
        <w:spacing w:line="240" w:lineRule="exact"/>
        <w:textAlignment w:val="baseline"/>
        <w:rPr>
          <w:rFonts w:eastAsia="SimSun" w:cs="Lohit Hindi"/>
          <w:kern w:val="3"/>
          <w:szCs w:val="18"/>
          <w:lang w:val="de-DE" w:eastAsia="zh-CN" w:bidi="hi-IN"/>
        </w:rPr>
      </w:pPr>
      <w:r w:rsidRPr="00BE6720">
        <w:rPr>
          <w:rFonts w:eastAsia="SimSun" w:cs="Lohit Hindi"/>
          <w:kern w:val="3"/>
          <w:szCs w:val="18"/>
          <w:lang w:val="de-DE" w:eastAsia="zh-CN" w:bidi="hi-IN"/>
        </w:rPr>
        <w:t>2500 EA  DEN HAAG</w:t>
      </w:r>
    </w:p>
    <w:p w:rsidRPr="00BE6720" w:rsidR="003502AE" w:rsidP="00BE6720" w:rsidRDefault="003502AE" w14:paraId="11B76FAF" w14:textId="062C7A53">
      <w:pPr>
        <w:widowControl w:val="0"/>
        <w:suppressAutoHyphens/>
        <w:autoSpaceDN w:val="0"/>
        <w:spacing w:line="240" w:lineRule="exact"/>
        <w:textAlignment w:val="baseline"/>
        <w:rPr>
          <w:rFonts w:eastAsia="SimSun" w:cs="Lohit Hindi"/>
          <w:kern w:val="3"/>
          <w:szCs w:val="18"/>
          <w:lang w:val="de-DE" w:eastAsia="zh-CN" w:bidi="hi-IN"/>
        </w:rPr>
      </w:pPr>
    </w:p>
    <w:p w:rsidRPr="00BE6720" w:rsidR="00A97BB8" w:rsidP="00BE6720" w:rsidRDefault="00A97BB8" w14:paraId="454452EF" w14:textId="77777777">
      <w:pPr>
        <w:suppressAutoHyphens/>
        <w:rPr>
          <w:szCs w:val="18"/>
          <w:lang w:val="de-DE"/>
        </w:rPr>
      </w:pPr>
    </w:p>
    <w:p w:rsidRPr="00BE6720" w:rsidR="00C04DE9" w:rsidP="00BE6720" w:rsidRDefault="00C04DE9" w14:paraId="692E63CD" w14:textId="77777777">
      <w:pPr>
        <w:suppressAutoHyphens/>
        <w:rPr>
          <w:szCs w:val="18"/>
          <w:lang w:val="de-DE"/>
        </w:rPr>
      </w:pPr>
    </w:p>
    <w:p w:rsidRPr="00BE6720" w:rsidR="00A97BB8" w:rsidP="00BE6720" w:rsidRDefault="00A97BB8" w14:paraId="33B7AC87" w14:textId="77777777">
      <w:pPr>
        <w:suppressAutoHyphens/>
        <w:rPr>
          <w:szCs w:val="18"/>
          <w:lang w:val="de-DE"/>
        </w:rPr>
      </w:pPr>
    </w:p>
    <w:p w:rsidRPr="00BE6720" w:rsidR="00054C93" w:rsidP="00BE6720" w:rsidRDefault="00054C93" w14:paraId="286296F4" w14:textId="77777777">
      <w:pPr>
        <w:tabs>
          <w:tab w:val="left" w:pos="737"/>
        </w:tabs>
        <w:suppressAutoHyphens/>
        <w:outlineLvl w:val="0"/>
        <w:rPr>
          <w:szCs w:val="18"/>
          <w:lang w:val="de-DE"/>
        </w:rPr>
      </w:pPr>
    </w:p>
    <w:p w:rsidRPr="00BE6720" w:rsidR="00054C93" w:rsidP="00BE6720" w:rsidRDefault="00054C93" w14:paraId="6945D54C" w14:textId="77777777">
      <w:pPr>
        <w:tabs>
          <w:tab w:val="left" w:pos="737"/>
        </w:tabs>
        <w:suppressAutoHyphens/>
        <w:outlineLvl w:val="0"/>
        <w:rPr>
          <w:szCs w:val="18"/>
          <w:lang w:val="de-DE"/>
        </w:rPr>
      </w:pPr>
    </w:p>
    <w:p w:rsidRPr="00BE6720" w:rsidR="009E59AE" w:rsidP="00BE6720" w:rsidRDefault="009E59AE" w14:paraId="3714A977" w14:textId="77777777">
      <w:pPr>
        <w:tabs>
          <w:tab w:val="left" w:pos="737"/>
        </w:tabs>
        <w:suppressAutoHyphens/>
        <w:outlineLvl w:val="0"/>
        <w:rPr>
          <w:szCs w:val="18"/>
          <w:lang w:val="de-DE"/>
        </w:rPr>
      </w:pPr>
    </w:p>
    <w:p w:rsidRPr="00BE6720" w:rsidR="00516695" w:rsidP="00BE6720" w:rsidRDefault="00DD616A" w14:paraId="2EB60071" w14:textId="1AF49265">
      <w:pPr>
        <w:tabs>
          <w:tab w:val="left" w:pos="737"/>
        </w:tabs>
        <w:suppressAutoHyphens/>
        <w:outlineLvl w:val="0"/>
        <w:rPr>
          <w:szCs w:val="18"/>
          <w:lang w:val="de-DE"/>
        </w:rPr>
      </w:pPr>
      <w:r w:rsidRPr="00BE6720">
        <w:rPr>
          <w:szCs w:val="18"/>
          <w:lang w:val="de-DE"/>
        </w:rPr>
        <w:t>Datum</w:t>
      </w:r>
      <w:r w:rsidRPr="00BE6720" w:rsidR="00C21A61">
        <w:rPr>
          <w:szCs w:val="18"/>
          <w:lang w:val="de-DE"/>
        </w:rPr>
        <w:t>:</w:t>
      </w:r>
      <w:r w:rsidRPr="00BE6720" w:rsidR="00BF5144">
        <w:rPr>
          <w:szCs w:val="18"/>
          <w:lang w:val="de-DE"/>
        </w:rPr>
        <w:t xml:space="preserve"> </w:t>
      </w:r>
      <w:r w:rsidR="00D402C2">
        <w:rPr>
          <w:szCs w:val="18"/>
          <w:lang w:val="de-DE"/>
        </w:rPr>
        <w:t xml:space="preserve">13 </w:t>
      </w:r>
      <w:proofErr w:type="spellStart"/>
      <w:r w:rsidR="00D402C2">
        <w:rPr>
          <w:szCs w:val="18"/>
          <w:lang w:val="de-DE"/>
        </w:rPr>
        <w:t>januari</w:t>
      </w:r>
      <w:proofErr w:type="spellEnd"/>
      <w:r w:rsidR="00D402C2">
        <w:rPr>
          <w:szCs w:val="18"/>
          <w:lang w:val="de-DE"/>
        </w:rPr>
        <w:t xml:space="preserve"> 2026</w:t>
      </w:r>
    </w:p>
    <w:p w:rsidRPr="00BE6720" w:rsidR="00005041" w:rsidP="00BE6720" w:rsidRDefault="00DD616A" w14:paraId="173BAA19" w14:textId="5A6198DA">
      <w:pPr>
        <w:tabs>
          <w:tab w:val="left" w:pos="737"/>
        </w:tabs>
        <w:suppressAutoHyphens/>
        <w:outlineLvl w:val="0"/>
        <w:rPr>
          <w:szCs w:val="18"/>
        </w:rPr>
      </w:pPr>
      <w:r w:rsidRPr="00BE6720">
        <w:rPr>
          <w:szCs w:val="18"/>
        </w:rPr>
        <w:t>Betreft</w:t>
      </w:r>
      <w:r w:rsidRPr="00BE6720" w:rsidR="00C21A61">
        <w:rPr>
          <w:szCs w:val="18"/>
        </w:rPr>
        <w:t>:</w:t>
      </w:r>
      <w:r w:rsidRPr="00BE6720" w:rsidR="00D10638">
        <w:rPr>
          <w:szCs w:val="18"/>
        </w:rPr>
        <w:t xml:space="preserve"> </w:t>
      </w:r>
      <w:r w:rsidRPr="00BE6720" w:rsidR="005212B5">
        <w:rPr>
          <w:szCs w:val="18"/>
        </w:rPr>
        <w:t xml:space="preserve">Commissiebrief </w:t>
      </w:r>
      <w:r w:rsidRPr="00BE6720" w:rsidR="00F15E23">
        <w:rPr>
          <w:szCs w:val="18"/>
        </w:rPr>
        <w:t>inzake</w:t>
      </w:r>
      <w:r w:rsidRPr="00BE6720">
        <w:rPr>
          <w:szCs w:val="18"/>
        </w:rPr>
        <w:t xml:space="preserve"> </w:t>
      </w:r>
      <w:r w:rsidRPr="00BE6720" w:rsidR="005212B5">
        <w:rPr>
          <w:szCs w:val="18"/>
        </w:rPr>
        <w:t>over artikel 3:3, lid 1 van Wvggz</w:t>
      </w:r>
    </w:p>
    <w:p w:rsidRPr="00BE6720" w:rsidR="004542AB" w:rsidP="00BE6720" w:rsidRDefault="004542AB" w14:paraId="66F939A7" w14:textId="77777777">
      <w:pPr>
        <w:suppressAutoHyphens/>
        <w:rPr>
          <w:szCs w:val="18"/>
        </w:rPr>
      </w:pPr>
    </w:p>
    <w:p w:rsidRPr="00BE6720" w:rsidR="004542AB" w:rsidP="00BE6720" w:rsidRDefault="004542AB" w14:paraId="02259AD5" w14:textId="77777777">
      <w:pPr>
        <w:suppressAutoHyphens/>
        <w:rPr>
          <w:szCs w:val="18"/>
        </w:rPr>
      </w:pPr>
    </w:p>
    <w:p w:rsidRPr="00BE6720" w:rsidR="00292213" w:rsidP="00BE6720" w:rsidRDefault="00292213" w14:paraId="79424848" w14:textId="77777777">
      <w:pPr>
        <w:suppressAutoHyphens/>
        <w:rPr>
          <w:szCs w:val="18"/>
        </w:rPr>
      </w:pPr>
    </w:p>
    <w:p w:rsidRPr="00BE6720" w:rsidR="00292213" w:rsidP="00BE6720" w:rsidRDefault="00292213" w14:paraId="5572163D" w14:textId="77777777">
      <w:pPr>
        <w:suppressAutoHyphens/>
        <w:rPr>
          <w:szCs w:val="18"/>
        </w:rPr>
      </w:pPr>
    </w:p>
    <w:p w:rsidRPr="00BE6720" w:rsidR="00AE001B" w:rsidP="00BE6720" w:rsidRDefault="00DD616A" w14:paraId="77B184B7" w14:textId="77777777">
      <w:pPr>
        <w:suppressAutoHyphens/>
        <w:rPr>
          <w:szCs w:val="18"/>
        </w:rPr>
      </w:pPr>
      <w:r w:rsidRPr="00BE6720">
        <w:rPr>
          <w:szCs w:val="18"/>
        </w:rPr>
        <w:t xml:space="preserve">Geachte voorzitter, </w:t>
      </w:r>
    </w:p>
    <w:p w:rsidRPr="00BE6720" w:rsidR="00AE001B" w:rsidP="00BE6720" w:rsidRDefault="00AE001B" w14:paraId="703D482E" w14:textId="77777777">
      <w:pPr>
        <w:suppressAutoHyphens/>
        <w:rPr>
          <w:szCs w:val="18"/>
        </w:rPr>
      </w:pPr>
    </w:p>
    <w:p w:rsidRPr="00BE6720" w:rsidR="00AE001B" w:rsidP="00BE6720" w:rsidRDefault="00DD616A" w14:paraId="7A070C9C" w14:textId="77777777">
      <w:pPr>
        <w:suppressAutoHyphens/>
        <w:rPr>
          <w:szCs w:val="18"/>
        </w:rPr>
      </w:pPr>
      <w:r w:rsidRPr="00BE6720">
        <w:rPr>
          <w:szCs w:val="18"/>
        </w:rPr>
        <w:t xml:space="preserve">Op 8 december 2025 ontving ik vanuit de vaste commissie voor Volksgezondheid, Welzijn en Sport </w:t>
      </w:r>
      <w:r w:rsidRPr="00BE6720" w:rsidR="002D6BEF">
        <w:rPr>
          <w:szCs w:val="18"/>
        </w:rPr>
        <w:t xml:space="preserve">(VWS) </w:t>
      </w:r>
      <w:r w:rsidRPr="00BE6720">
        <w:rPr>
          <w:szCs w:val="18"/>
        </w:rPr>
        <w:t xml:space="preserve">het verzoek, met kenmerk 2025Z21395, te reageren op een door u ontvangen brief met als onderwerp ‘Artikel 3:3, lid 1 van de </w:t>
      </w:r>
      <w:r w:rsidRPr="00BE6720">
        <w:rPr>
          <w:szCs w:val="18"/>
        </w:rPr>
        <w:t>Wvggz’. De brief is afkomstig van een nabestaande die zich afvraagt of haar helaas overleden familielid beter tegen zichzelf beschermd had kunnen worden. Ook uit zij haar zorgen over artikel 3:3 van de Wvggz. Hierbij doe ik u het verzochte antwoord tegemoet komen.</w:t>
      </w:r>
    </w:p>
    <w:p w:rsidRPr="00BE6720" w:rsidR="00AE001B" w:rsidP="00BE6720" w:rsidRDefault="00AE001B" w14:paraId="7B7BBF45" w14:textId="77777777">
      <w:pPr>
        <w:suppressAutoHyphens/>
        <w:rPr>
          <w:szCs w:val="18"/>
        </w:rPr>
      </w:pPr>
    </w:p>
    <w:p w:rsidRPr="00BE6720" w:rsidR="00AE001B" w:rsidP="00BE6720" w:rsidRDefault="00994C86" w14:paraId="5565AAFB" w14:textId="53B7A201">
      <w:pPr>
        <w:suppressAutoHyphens/>
        <w:rPr>
          <w:szCs w:val="18"/>
        </w:rPr>
      </w:pPr>
      <w:r w:rsidRPr="00BE6720">
        <w:rPr>
          <w:szCs w:val="18"/>
        </w:rPr>
        <w:t xml:space="preserve">Graag begin ik met te schrijven hoe ontzettend verdrietig we het vinden wat is gebeurd. We condoleren de briefschrijfster met het verlies van haar tweelingzus. Wij danken de briefschrijfster voor haar openheid en het delen van haar verhaal. In de brief omschrijft de schrijfster de situatie naar </w:t>
      </w:r>
      <w:r w:rsidRPr="00BE6720" w:rsidR="00F218EB">
        <w:rPr>
          <w:szCs w:val="18"/>
        </w:rPr>
        <w:t xml:space="preserve">de </w:t>
      </w:r>
      <w:r w:rsidRPr="00BE6720">
        <w:rPr>
          <w:szCs w:val="18"/>
        </w:rPr>
        <w:t xml:space="preserve">aanloop van het overlijden en roept ze op om de interpretatie van het genoemde wetsartikel in uw commissie en de Tweede Kamer ter discussie te stellen. </w:t>
      </w:r>
    </w:p>
    <w:p w:rsidRPr="00BE6720" w:rsidR="009809D0" w:rsidP="00BE6720" w:rsidRDefault="009809D0" w14:paraId="385D5532" w14:textId="77777777">
      <w:pPr>
        <w:suppressAutoHyphens/>
        <w:rPr>
          <w:szCs w:val="18"/>
        </w:rPr>
      </w:pPr>
    </w:p>
    <w:p w:rsidRPr="00BE6720" w:rsidR="00AE001B" w:rsidP="00BE6720" w:rsidRDefault="00DD616A" w14:paraId="6F9A3C39" w14:textId="1D37EF0A">
      <w:pPr>
        <w:suppressAutoHyphens/>
        <w:rPr>
          <w:szCs w:val="18"/>
        </w:rPr>
      </w:pPr>
      <w:r w:rsidRPr="00BE6720">
        <w:rPr>
          <w:szCs w:val="18"/>
        </w:rPr>
        <w:t>Hoewel</w:t>
      </w:r>
      <w:r w:rsidRPr="00BE6720" w:rsidR="009809D0">
        <w:rPr>
          <w:szCs w:val="18"/>
        </w:rPr>
        <w:t xml:space="preserve"> het niet aan mij </w:t>
      </w:r>
      <w:r w:rsidRPr="00BE6720" w:rsidR="00994C86">
        <w:rPr>
          <w:szCs w:val="18"/>
        </w:rPr>
        <w:t>noch</w:t>
      </w:r>
      <w:r w:rsidRPr="00BE6720" w:rsidR="009809D0">
        <w:rPr>
          <w:szCs w:val="18"/>
        </w:rPr>
        <w:t xml:space="preserve"> het ministerie van </w:t>
      </w:r>
      <w:r w:rsidRPr="00BE6720" w:rsidR="002657F2">
        <w:rPr>
          <w:szCs w:val="18"/>
        </w:rPr>
        <w:t xml:space="preserve">VWS </w:t>
      </w:r>
      <w:r w:rsidRPr="00BE6720" w:rsidR="009809D0">
        <w:rPr>
          <w:szCs w:val="18"/>
        </w:rPr>
        <w:t xml:space="preserve">is om </w:t>
      </w:r>
      <w:r w:rsidRPr="00BE6720">
        <w:rPr>
          <w:szCs w:val="18"/>
        </w:rPr>
        <w:t>in</w:t>
      </w:r>
      <w:r w:rsidRPr="00BE6720" w:rsidR="009809D0">
        <w:rPr>
          <w:szCs w:val="18"/>
        </w:rPr>
        <w:t xml:space="preserve"> te gaan o</w:t>
      </w:r>
      <w:r w:rsidRPr="00BE6720">
        <w:rPr>
          <w:szCs w:val="18"/>
        </w:rPr>
        <w:t>p de omschreven individuele situatie</w:t>
      </w:r>
      <w:r w:rsidRPr="00BE6720" w:rsidR="009809D0">
        <w:rPr>
          <w:szCs w:val="18"/>
        </w:rPr>
        <w:t>,</w:t>
      </w:r>
      <w:r w:rsidRPr="00BE6720">
        <w:rPr>
          <w:szCs w:val="18"/>
        </w:rPr>
        <w:t xml:space="preserve"> </w:t>
      </w:r>
      <w:r w:rsidRPr="00BE6720" w:rsidR="002657F2">
        <w:rPr>
          <w:szCs w:val="18"/>
        </w:rPr>
        <w:t xml:space="preserve">laat deze brief wel zien hoe </w:t>
      </w:r>
      <w:r w:rsidRPr="00BE6720" w:rsidR="00994C86">
        <w:rPr>
          <w:szCs w:val="18"/>
        </w:rPr>
        <w:t xml:space="preserve">ingewikkeld </w:t>
      </w:r>
      <w:r w:rsidRPr="00BE6720" w:rsidR="002657F2">
        <w:rPr>
          <w:szCs w:val="18"/>
        </w:rPr>
        <w:t>het kan zijn om passende zorg en ondersteuning te regelen wanneer mensen complexe psychische klachten hebben en/of verward en onbegrepen gedrag vertonen. En ook hoe lastig het kan zijn om zorgbehoeftes in te schatten wanneer iemand hulp en ondersteuning niet wil en/of lijkt te willen. Er worden verschillende maatregelen genomen om dergelijke situaties</w:t>
      </w:r>
      <w:r w:rsidRPr="00BE6720" w:rsidR="00F218EB">
        <w:rPr>
          <w:szCs w:val="18"/>
        </w:rPr>
        <w:t xml:space="preserve">, </w:t>
      </w:r>
      <w:r w:rsidRPr="00BE6720" w:rsidR="002657F2">
        <w:rPr>
          <w:szCs w:val="18"/>
        </w:rPr>
        <w:t>zoals in de brief omschreven</w:t>
      </w:r>
      <w:r w:rsidRPr="00BE6720" w:rsidR="00F218EB">
        <w:rPr>
          <w:szCs w:val="18"/>
        </w:rPr>
        <w:t xml:space="preserve">, </w:t>
      </w:r>
      <w:r w:rsidRPr="00BE6720" w:rsidR="002657F2">
        <w:rPr>
          <w:szCs w:val="18"/>
        </w:rPr>
        <w:t xml:space="preserve">zoveel als mogelijk te voorkomen. Ik </w:t>
      </w:r>
      <w:r w:rsidRPr="00BE6720" w:rsidR="009809D0">
        <w:rPr>
          <w:szCs w:val="18"/>
        </w:rPr>
        <w:t xml:space="preserve">zal in deze </w:t>
      </w:r>
      <w:r w:rsidRPr="00BE6720" w:rsidR="002657F2">
        <w:rPr>
          <w:szCs w:val="18"/>
        </w:rPr>
        <w:t>beantwoording</w:t>
      </w:r>
      <w:r w:rsidRPr="00BE6720" w:rsidR="009809D0">
        <w:rPr>
          <w:szCs w:val="18"/>
        </w:rPr>
        <w:t xml:space="preserve"> wat toelichting geven over de Wet verplichte geestelijke gezondheidszorg (Wvggz) en </w:t>
      </w:r>
      <w:r w:rsidRPr="00BE6720" w:rsidR="002657F2">
        <w:rPr>
          <w:szCs w:val="18"/>
        </w:rPr>
        <w:t>lopende (beleids)initiatieven die hieraan bijdragen.</w:t>
      </w:r>
    </w:p>
    <w:p w:rsidRPr="00BE6720" w:rsidR="002657F2" w:rsidP="00BE6720" w:rsidRDefault="002657F2" w14:paraId="0B05477A" w14:textId="77777777">
      <w:pPr>
        <w:suppressAutoHyphens/>
        <w:rPr>
          <w:szCs w:val="18"/>
        </w:rPr>
      </w:pPr>
    </w:p>
    <w:p w:rsidRPr="00BE6720" w:rsidR="008D3F35" w:rsidP="00BE6720" w:rsidRDefault="00DD616A" w14:paraId="52DB02A0" w14:textId="77777777">
      <w:pPr>
        <w:suppressAutoHyphens/>
        <w:rPr>
          <w:szCs w:val="18"/>
        </w:rPr>
      </w:pPr>
      <w:r w:rsidRPr="00BE6720">
        <w:rPr>
          <w:szCs w:val="18"/>
        </w:rPr>
        <w:t xml:space="preserve">De Wvggz is een rechtsbeschermingswet. Deze wet bevat de vereisten en procedures om, indien het echt niet anders kan, verplichte zorg te kunnen bieden aan mensen met een psychische stoornis. Artikel 3:3 van de </w:t>
      </w:r>
      <w:proofErr w:type="spellStart"/>
      <w:r w:rsidRPr="00BE6720">
        <w:rPr>
          <w:szCs w:val="18"/>
        </w:rPr>
        <w:t>Wvggz</w:t>
      </w:r>
      <w:proofErr w:type="spellEnd"/>
      <w:r w:rsidRPr="00BE6720">
        <w:rPr>
          <w:szCs w:val="18"/>
        </w:rPr>
        <w:t>, waarnaar verwezen word</w:t>
      </w:r>
      <w:r w:rsidRPr="00BE6720" w:rsidR="00994C86">
        <w:rPr>
          <w:szCs w:val="18"/>
        </w:rPr>
        <w:t>t</w:t>
      </w:r>
      <w:r w:rsidRPr="00BE6720">
        <w:rPr>
          <w:szCs w:val="18"/>
        </w:rPr>
        <w:t xml:space="preserve"> in de brief, bevat de criteria voor verplichte zorg. Voor de toepassing van verplichte zorg is onder meer nodig dat het gedrag dat voortkomt</w:t>
      </w:r>
    </w:p>
    <w:p w:rsidRPr="00BE6720" w:rsidR="008D3F35" w:rsidP="00BE6720" w:rsidRDefault="008D3F35" w14:paraId="2E1ECE34" w14:textId="77777777">
      <w:pPr>
        <w:suppressAutoHyphens/>
        <w:rPr>
          <w:szCs w:val="18"/>
        </w:rPr>
      </w:pPr>
    </w:p>
    <w:p w:rsidRPr="00BE6720" w:rsidR="008D3F35" w:rsidP="00BE6720" w:rsidRDefault="008D3F35" w14:paraId="23E7FBEA" w14:textId="77777777">
      <w:pPr>
        <w:suppressAutoHyphens/>
        <w:rPr>
          <w:szCs w:val="18"/>
        </w:rPr>
      </w:pPr>
    </w:p>
    <w:p w:rsidRPr="00BE6720" w:rsidR="008D3F35" w:rsidP="00BE6720" w:rsidRDefault="008D3F35" w14:paraId="79A053DE" w14:textId="77777777">
      <w:pPr>
        <w:suppressAutoHyphens/>
        <w:rPr>
          <w:szCs w:val="18"/>
        </w:rPr>
      </w:pPr>
    </w:p>
    <w:p w:rsidRPr="00BE6720" w:rsidR="00AE001B" w:rsidP="00BE6720" w:rsidRDefault="00DD616A" w14:paraId="6493D508" w14:textId="0C56D119">
      <w:pPr>
        <w:suppressAutoHyphens/>
        <w:rPr>
          <w:szCs w:val="18"/>
        </w:rPr>
      </w:pPr>
      <w:r w:rsidRPr="00BE6720">
        <w:rPr>
          <w:szCs w:val="18"/>
        </w:rPr>
        <w:t>uit een psychische aandoening ernstig nadeel veroorzaakt. Dat kan ernstig nadeel zijn voor iemand anders, maar ook (en dat is in de meeste gevallen) voor betrokkene zelf. Zo kan bijvoorbeeld ernstige verwaarlozing of maatschappelijke teloorgang een reden zijn voor ingrijpen. Verplichte zorg is altijd een laatste optie en de zorg moet zo kort en minimaal ingrijpend zijn als mogelijk. Ook moet de verplichte zorg proportioneel zijn en de verwachting moet zijn dat de verplichte zorg effectief is. Iedere vorm va</w:t>
      </w:r>
      <w:r w:rsidRPr="00BE6720">
        <w:rPr>
          <w:szCs w:val="18"/>
        </w:rPr>
        <w:t>n verplichte zorg moet vooraf door een rechter worden getoetst. De afweging om iemand tegen zichzelf te beschermen is een lastige</w:t>
      </w:r>
      <w:r w:rsidRPr="00BE6720" w:rsidR="008D3F35">
        <w:rPr>
          <w:szCs w:val="18"/>
        </w:rPr>
        <w:t>,</w:t>
      </w:r>
      <w:r w:rsidRPr="00BE6720">
        <w:rPr>
          <w:szCs w:val="18"/>
        </w:rPr>
        <w:t xml:space="preserve"> daar waar het iemands zelfbeschikkingsrecht raakt.</w:t>
      </w:r>
    </w:p>
    <w:p w:rsidRPr="00BE6720" w:rsidR="00AE001B" w:rsidP="00BE6720" w:rsidRDefault="00AE001B" w14:paraId="16607936" w14:textId="77777777">
      <w:pPr>
        <w:suppressAutoHyphens/>
        <w:rPr>
          <w:szCs w:val="18"/>
        </w:rPr>
      </w:pPr>
    </w:p>
    <w:p w:rsidRPr="00BE6720" w:rsidR="00BC6546" w:rsidP="00BE6720" w:rsidRDefault="00DD616A" w14:paraId="0E16D646" w14:textId="18BB7391">
      <w:pPr>
        <w:suppressAutoHyphens/>
        <w:rPr>
          <w:szCs w:val="18"/>
        </w:rPr>
      </w:pPr>
      <w:r w:rsidRPr="00BE6720">
        <w:rPr>
          <w:szCs w:val="18"/>
        </w:rPr>
        <w:t>De Wvggz is in 2022 geëvalueerd</w:t>
      </w:r>
      <w:r w:rsidRPr="00BE6720">
        <w:rPr>
          <w:rStyle w:val="Voetnootmarkering"/>
          <w:szCs w:val="18"/>
        </w:rPr>
        <w:footnoteReference w:id="1"/>
      </w:r>
      <w:r w:rsidRPr="00BE6720">
        <w:rPr>
          <w:szCs w:val="18"/>
        </w:rPr>
        <w:t xml:space="preserve"> en naar aanleiding daarvan is een wetswijziging in voorbereiding. In het voorjaar van 2025 heeft de internetconsultatie plaatsgevonden en momenteel worden de consultatiereacties verwerkt. Naar verwachting kan het wetsvoorstel medio 2026 voor advisering aan de Raad van State worden voorgelegd. Met de wetswijziging wordt onder meer voorgesteld om het contact tussen gemeente en ggz te versterken.</w:t>
      </w:r>
    </w:p>
    <w:p w:rsidRPr="00BE6720" w:rsidR="00AE001B" w:rsidP="00BE6720" w:rsidRDefault="00AE001B" w14:paraId="1D27041D" w14:textId="77777777">
      <w:pPr>
        <w:suppressAutoHyphens/>
        <w:rPr>
          <w:szCs w:val="18"/>
        </w:rPr>
      </w:pPr>
    </w:p>
    <w:p w:rsidRPr="00BE6720" w:rsidR="00AE001B" w:rsidP="00BE6720" w:rsidRDefault="00DD616A" w14:paraId="7CD5875A" w14:textId="708DBD6F">
      <w:pPr>
        <w:suppressAutoHyphens/>
        <w:rPr>
          <w:szCs w:val="18"/>
        </w:rPr>
      </w:pPr>
      <w:r w:rsidRPr="00BE6720">
        <w:rPr>
          <w:szCs w:val="18"/>
        </w:rPr>
        <w:t>Op basis van de Wvggz heeft de gemeente een rol als het gaat om het toeleiden van mensen naar (verplichte) zorg. Iedereen kan een melding doen bij de gemeente wanneer er zorgen zijn over het gedrag van iemand. Deze meldingen kunnen rechtstreeks bij de gemeente binnenkomen</w:t>
      </w:r>
      <w:r w:rsidRPr="00BE6720" w:rsidR="0067010B">
        <w:rPr>
          <w:szCs w:val="18"/>
        </w:rPr>
        <w:t>,</w:t>
      </w:r>
      <w:r w:rsidRPr="00BE6720">
        <w:rPr>
          <w:szCs w:val="18"/>
        </w:rPr>
        <w:t xml:space="preserve"> of bijvoorbeeld via het Landelijk Meldpunt Zorgwekkend Gedrag. De betreffende gemeente kan vervolgens onderzoeken of iemand in aanmerking komt voor verplichte zorg of bemoeizorg. Bemoeizorg is een assertieve vorm van ondersteuning aan mensen met complexe problemen in zorgelijke situaties waarbij (ongevraagd) ondersteuning wordt geboden. Het gaat daarbij om contactlegging en toeleiding naar de juiste zorg en/of ondersteuning. Als de situatie urgent is, kan de burgemeester een crisismaatregel nemen op basis</w:t>
      </w:r>
      <w:r w:rsidRPr="00BE6720">
        <w:rPr>
          <w:szCs w:val="18"/>
        </w:rPr>
        <w:t xml:space="preserve"> waarvan verplichte zorg kan worden verleend.</w:t>
      </w:r>
    </w:p>
    <w:p w:rsidRPr="00BE6720" w:rsidR="00AE001B" w:rsidP="00BE6720" w:rsidRDefault="00AE001B" w14:paraId="26B67817" w14:textId="77777777">
      <w:pPr>
        <w:suppressAutoHyphens/>
        <w:rPr>
          <w:szCs w:val="18"/>
        </w:rPr>
      </w:pPr>
    </w:p>
    <w:p w:rsidRPr="00BE6720" w:rsidR="00AE001B" w:rsidP="00BE6720" w:rsidRDefault="00DD616A" w14:paraId="4129CF84" w14:textId="36F91245">
      <w:pPr>
        <w:suppressAutoHyphens/>
        <w:rPr>
          <w:szCs w:val="18"/>
        </w:rPr>
      </w:pPr>
      <w:r w:rsidRPr="00BE6720">
        <w:rPr>
          <w:szCs w:val="18"/>
        </w:rPr>
        <w:t xml:space="preserve">Het is mij bekend dat er een grijs gebied bestaat tussen gedwongen zorg en bemoeizorg. Daar is de omschreven situatie in deze brief mogelijk een voorbeeld van. Op verschillende manieren bestaat er aandacht voor dit grijze gebied en specifiek </w:t>
      </w:r>
      <w:r w:rsidRPr="00BE6720" w:rsidR="008D3F35">
        <w:rPr>
          <w:szCs w:val="18"/>
        </w:rPr>
        <w:t xml:space="preserve">voor </w:t>
      </w:r>
      <w:r w:rsidRPr="00BE6720">
        <w:rPr>
          <w:szCs w:val="18"/>
        </w:rPr>
        <w:t>mensen bij wie zorg en ondersteuning (nog) niet goed aansluiten.</w:t>
      </w:r>
    </w:p>
    <w:p w:rsidRPr="00BE6720" w:rsidR="00AE001B" w:rsidP="00BE6720" w:rsidRDefault="00AE001B" w14:paraId="7C0AC787" w14:textId="77777777">
      <w:pPr>
        <w:suppressAutoHyphens/>
        <w:rPr>
          <w:szCs w:val="18"/>
        </w:rPr>
      </w:pPr>
    </w:p>
    <w:p w:rsidRPr="00BE6720" w:rsidR="00AE001B" w:rsidP="00BE6720" w:rsidRDefault="00DD616A" w14:paraId="4495784F" w14:textId="6E56A076">
      <w:pPr>
        <w:suppressAutoHyphens/>
        <w:rPr>
          <w:szCs w:val="18"/>
        </w:rPr>
      </w:pPr>
      <w:r w:rsidRPr="00BE6720">
        <w:rPr>
          <w:szCs w:val="18"/>
        </w:rPr>
        <w:t xml:space="preserve">Zo werken wij vanuit </w:t>
      </w:r>
      <w:r w:rsidRPr="00BE6720" w:rsidR="0067010B">
        <w:rPr>
          <w:szCs w:val="18"/>
        </w:rPr>
        <w:t xml:space="preserve">het ministerie van </w:t>
      </w:r>
      <w:r w:rsidRPr="00BE6720">
        <w:rPr>
          <w:szCs w:val="18"/>
        </w:rPr>
        <w:t>VWS onder andere aan de interdepartementale aanpak verward en onbegrepen gedrag. Hierover is de Tweede Kamer recent geïnformeerd</w:t>
      </w:r>
      <w:r w:rsidRPr="00BE6720">
        <w:rPr>
          <w:rStyle w:val="Voetnootmarkering"/>
          <w:szCs w:val="18"/>
        </w:rPr>
        <w:footnoteReference w:id="2"/>
      </w:r>
      <w:r w:rsidRPr="00BE6720">
        <w:rPr>
          <w:szCs w:val="18"/>
        </w:rPr>
        <w:t>. Ook zijn er in het Aanvullend zorg en welzijn akkoord (AZWA) afspraken met de sector gemaakt</w:t>
      </w:r>
      <w:r w:rsidRPr="00BE6720" w:rsidR="0067010B">
        <w:rPr>
          <w:szCs w:val="18"/>
        </w:rPr>
        <w:t xml:space="preserve">, </w:t>
      </w:r>
      <w:r w:rsidRPr="00BE6720">
        <w:rPr>
          <w:szCs w:val="18"/>
        </w:rPr>
        <w:t>die ervoor moeten zorgen dat mensen met complexe problematiek sneller in (juiste) zorg komen. Hierbij zijn er afspraken gemaakt over het versterken van de samenwerking tussen het medisch en sociaal domein, waardoor mensen eerder de ondersteuning of zorg krijgen die past bij hun hulpvraag.</w:t>
      </w:r>
    </w:p>
    <w:p w:rsidRPr="00BE6720" w:rsidR="00AE001B" w:rsidP="00BE6720" w:rsidRDefault="00AE001B" w14:paraId="353548B0" w14:textId="77777777">
      <w:pPr>
        <w:suppressAutoHyphens/>
        <w:rPr>
          <w:szCs w:val="18"/>
        </w:rPr>
      </w:pPr>
    </w:p>
    <w:p w:rsidRPr="00BE6720" w:rsidR="00292213" w:rsidP="00BE6720" w:rsidRDefault="00292213" w14:paraId="7294C664" w14:textId="77777777">
      <w:pPr>
        <w:suppressAutoHyphens/>
        <w:rPr>
          <w:szCs w:val="18"/>
        </w:rPr>
      </w:pPr>
    </w:p>
    <w:p w:rsidRPr="00BE6720" w:rsidR="00292213" w:rsidP="00BE6720" w:rsidRDefault="00292213" w14:paraId="20B18C2D" w14:textId="77777777">
      <w:pPr>
        <w:suppressAutoHyphens/>
        <w:rPr>
          <w:szCs w:val="18"/>
        </w:rPr>
      </w:pPr>
    </w:p>
    <w:p w:rsidRPr="00BE6720" w:rsidR="00292213" w:rsidP="00BE6720" w:rsidRDefault="00292213" w14:paraId="0971B60F" w14:textId="77777777">
      <w:pPr>
        <w:suppressAutoHyphens/>
        <w:rPr>
          <w:szCs w:val="18"/>
        </w:rPr>
      </w:pPr>
    </w:p>
    <w:p w:rsidRPr="00BE6720" w:rsidR="00292213" w:rsidP="00BE6720" w:rsidRDefault="00292213" w14:paraId="4F1646EF" w14:textId="77777777">
      <w:pPr>
        <w:suppressAutoHyphens/>
        <w:rPr>
          <w:szCs w:val="18"/>
        </w:rPr>
      </w:pPr>
    </w:p>
    <w:p w:rsidRPr="00BE6720" w:rsidR="00292213" w:rsidP="00BE6720" w:rsidRDefault="00292213" w14:paraId="78F8E667" w14:textId="77777777">
      <w:pPr>
        <w:suppressAutoHyphens/>
        <w:rPr>
          <w:szCs w:val="18"/>
        </w:rPr>
      </w:pPr>
    </w:p>
    <w:p w:rsidRPr="00BE6720" w:rsidR="00AE001B" w:rsidP="00BE6720" w:rsidRDefault="00DD616A" w14:paraId="5832678B" w14:textId="626FC1C4">
      <w:pPr>
        <w:suppressAutoHyphens/>
        <w:rPr>
          <w:szCs w:val="18"/>
        </w:rPr>
      </w:pPr>
      <w:r w:rsidRPr="00BE6720">
        <w:rPr>
          <w:szCs w:val="18"/>
        </w:rPr>
        <w:t>Verder heeft recent het kennisinstituut Movisie, in opdracht van</w:t>
      </w:r>
      <w:r w:rsidRPr="00BE6720" w:rsidR="0067010B">
        <w:rPr>
          <w:szCs w:val="18"/>
        </w:rPr>
        <w:t xml:space="preserve"> het ministerie van</w:t>
      </w:r>
      <w:r w:rsidRPr="00BE6720">
        <w:rPr>
          <w:szCs w:val="18"/>
        </w:rPr>
        <w:t xml:space="preserve"> VWS, een handreiking </w:t>
      </w:r>
      <w:r w:rsidRPr="00BE6720" w:rsidR="008D3F35">
        <w:rPr>
          <w:szCs w:val="18"/>
        </w:rPr>
        <w:t xml:space="preserve">met praktische aanbevelingen voor (bemoei)zorgaanbieders en gemeenten </w:t>
      </w:r>
      <w:r w:rsidRPr="00BE6720">
        <w:rPr>
          <w:szCs w:val="18"/>
        </w:rPr>
        <w:t>gepresenteerd</w:t>
      </w:r>
      <w:r w:rsidRPr="00BE6720" w:rsidR="0067010B">
        <w:rPr>
          <w:szCs w:val="18"/>
        </w:rPr>
        <w:t>,</w:t>
      </w:r>
      <w:r w:rsidRPr="00BE6720">
        <w:rPr>
          <w:szCs w:val="18"/>
        </w:rPr>
        <w:t xml:space="preserve"> waarin zij diverse richtinggevende kaders presenteren en aanbevelingen doen om bemoeizorg steviger te verankeren</w:t>
      </w:r>
      <w:r w:rsidRPr="00BE6720">
        <w:rPr>
          <w:rStyle w:val="Voetnootmarkering"/>
          <w:szCs w:val="18"/>
        </w:rPr>
        <w:footnoteReference w:id="3"/>
      </w:r>
      <w:r w:rsidRPr="00BE6720">
        <w:rPr>
          <w:szCs w:val="18"/>
        </w:rPr>
        <w:t xml:space="preserve">. Een van de aanbevelingen hierin is: Zorg dat het bemoeizorgteam multidisciplinair is samengesteld. Dit sluit aan bij de oproep van de </w:t>
      </w:r>
      <w:r w:rsidRPr="00BE6720">
        <w:rPr>
          <w:szCs w:val="18"/>
        </w:rPr>
        <w:t>brie</w:t>
      </w:r>
      <w:r w:rsidRPr="00BE6720" w:rsidR="008D3F35">
        <w:rPr>
          <w:szCs w:val="18"/>
        </w:rPr>
        <w:t>f</w:t>
      </w:r>
      <w:r w:rsidRPr="00BE6720">
        <w:rPr>
          <w:szCs w:val="18"/>
        </w:rPr>
        <w:t>schrijfster om meer ggz</w:t>
      </w:r>
      <w:r w:rsidRPr="00BE6720" w:rsidR="008D3F35">
        <w:rPr>
          <w:szCs w:val="18"/>
        </w:rPr>
        <w:t>-</w:t>
      </w:r>
      <w:r w:rsidRPr="00BE6720">
        <w:rPr>
          <w:szCs w:val="18"/>
        </w:rPr>
        <w:t xml:space="preserve">kennis in de wijkteams en bemoeizorgteams te verankeren. De verschillende aanbevelingen zien toe op het gemeentelijke domein, de ggz-sector en de landelijke overheid. </w:t>
      </w:r>
      <w:r w:rsidRPr="00BE6720" w:rsidR="0067010B">
        <w:rPr>
          <w:szCs w:val="18"/>
        </w:rPr>
        <w:t xml:space="preserve">Het ministerie van </w:t>
      </w:r>
      <w:r w:rsidRPr="00BE6720" w:rsidR="00A941D3">
        <w:rPr>
          <w:szCs w:val="18"/>
        </w:rPr>
        <w:t xml:space="preserve">VWS heeft kennisgenomen van </w:t>
      </w:r>
      <w:r w:rsidRPr="00BE6720">
        <w:rPr>
          <w:szCs w:val="18"/>
        </w:rPr>
        <w:t xml:space="preserve">deze aanbevelingen </w:t>
      </w:r>
      <w:r w:rsidRPr="00BE6720" w:rsidR="00A941D3">
        <w:rPr>
          <w:szCs w:val="18"/>
        </w:rPr>
        <w:t xml:space="preserve">en neemt deze mee </w:t>
      </w:r>
      <w:r w:rsidRPr="00BE6720">
        <w:rPr>
          <w:szCs w:val="18"/>
        </w:rPr>
        <w:t xml:space="preserve">in </w:t>
      </w:r>
      <w:r w:rsidRPr="00BE6720" w:rsidR="00A941D3">
        <w:rPr>
          <w:szCs w:val="18"/>
        </w:rPr>
        <w:t>beleids</w:t>
      </w:r>
      <w:r w:rsidRPr="00BE6720">
        <w:rPr>
          <w:szCs w:val="18"/>
        </w:rPr>
        <w:t>overwegingen.</w:t>
      </w:r>
    </w:p>
    <w:p w:rsidRPr="00BE6720" w:rsidR="00AE001B" w:rsidP="00BE6720" w:rsidRDefault="00AE001B" w14:paraId="20BB3702" w14:textId="77777777">
      <w:pPr>
        <w:suppressAutoHyphens/>
        <w:rPr>
          <w:szCs w:val="18"/>
        </w:rPr>
      </w:pPr>
    </w:p>
    <w:p w:rsidRPr="00BE6720" w:rsidR="00AE001B" w:rsidP="00BE6720" w:rsidRDefault="00DD616A" w14:paraId="493A16B3" w14:textId="7974C815">
      <w:pPr>
        <w:suppressAutoHyphens/>
        <w:rPr>
          <w:szCs w:val="18"/>
        </w:rPr>
      </w:pPr>
      <w:r w:rsidRPr="00BE6720">
        <w:rPr>
          <w:szCs w:val="18"/>
        </w:rPr>
        <w:t>Ik neem dergelijke signalen zoals aangegeven door de brie</w:t>
      </w:r>
      <w:r w:rsidRPr="00BE6720" w:rsidR="008D3F35">
        <w:rPr>
          <w:szCs w:val="18"/>
        </w:rPr>
        <w:t>f</w:t>
      </w:r>
      <w:r w:rsidRPr="00BE6720">
        <w:rPr>
          <w:szCs w:val="18"/>
        </w:rPr>
        <w:t xml:space="preserve">schrijfster </w:t>
      </w:r>
      <w:r w:rsidRPr="00BE6720" w:rsidR="008D3F35">
        <w:rPr>
          <w:szCs w:val="18"/>
        </w:rPr>
        <w:t xml:space="preserve">serieus </w:t>
      </w:r>
      <w:r w:rsidRPr="00BE6720">
        <w:rPr>
          <w:szCs w:val="18"/>
        </w:rPr>
        <w:t>ter ha</w:t>
      </w:r>
      <w:r w:rsidRPr="00BE6720" w:rsidR="008D3F35">
        <w:rPr>
          <w:szCs w:val="18"/>
        </w:rPr>
        <w:t>nd</w:t>
      </w:r>
      <w:r w:rsidRPr="00BE6720">
        <w:rPr>
          <w:szCs w:val="18"/>
        </w:rPr>
        <w:t xml:space="preserve">. </w:t>
      </w:r>
      <w:r w:rsidRPr="00BE6720" w:rsidR="00A65DB8">
        <w:rPr>
          <w:szCs w:val="18"/>
        </w:rPr>
        <w:t>I</w:t>
      </w:r>
      <w:r w:rsidRPr="00BE6720">
        <w:rPr>
          <w:szCs w:val="18"/>
        </w:rPr>
        <w:t>k hoop dan ook dat u en de brie</w:t>
      </w:r>
      <w:r w:rsidRPr="00BE6720" w:rsidR="008D3F35">
        <w:rPr>
          <w:szCs w:val="18"/>
        </w:rPr>
        <w:t>f</w:t>
      </w:r>
      <w:r w:rsidRPr="00BE6720">
        <w:rPr>
          <w:szCs w:val="18"/>
        </w:rPr>
        <w:t xml:space="preserve">schrijfster </w:t>
      </w:r>
      <w:r w:rsidRPr="00BE6720" w:rsidR="008D3F35">
        <w:rPr>
          <w:szCs w:val="18"/>
        </w:rPr>
        <w:t xml:space="preserve">erop wil vertrouwen </w:t>
      </w:r>
      <w:r w:rsidRPr="00BE6720">
        <w:rPr>
          <w:szCs w:val="18"/>
        </w:rPr>
        <w:t>dat wij binnen</w:t>
      </w:r>
      <w:r w:rsidRPr="00BE6720" w:rsidR="0067010B">
        <w:rPr>
          <w:szCs w:val="18"/>
        </w:rPr>
        <w:t xml:space="preserve"> het ministerie van</w:t>
      </w:r>
      <w:r w:rsidRPr="00BE6720">
        <w:rPr>
          <w:szCs w:val="18"/>
        </w:rPr>
        <w:t xml:space="preserve"> VWS en samen met andere betrokken ministeries en zorgpartners hard bezig zijn </w:t>
      </w:r>
      <w:r w:rsidRPr="00BE6720" w:rsidR="008D3F35">
        <w:rPr>
          <w:szCs w:val="18"/>
        </w:rPr>
        <w:t xml:space="preserve">om </w:t>
      </w:r>
      <w:r w:rsidRPr="00BE6720">
        <w:rPr>
          <w:szCs w:val="18"/>
        </w:rPr>
        <w:t xml:space="preserve">passende zorg en ondersteuning </w:t>
      </w:r>
      <w:r w:rsidRPr="00BE6720" w:rsidR="008D3F35">
        <w:rPr>
          <w:szCs w:val="18"/>
        </w:rPr>
        <w:t>beter aan te laten sluiten bij wat nodig is voor de betrokken mensen, zoals de zus van de briefschrijfster.</w:t>
      </w:r>
      <w:r w:rsidRPr="00BE6720">
        <w:rPr>
          <w:szCs w:val="18"/>
        </w:rPr>
        <w:t xml:space="preserve"> </w:t>
      </w:r>
    </w:p>
    <w:p w:rsidRPr="00BE6720" w:rsidR="00AE001B" w:rsidP="00BE6720" w:rsidRDefault="00AE001B" w14:paraId="5485BC19" w14:textId="77777777">
      <w:pPr>
        <w:suppressAutoHyphens/>
        <w:rPr>
          <w:szCs w:val="18"/>
        </w:rPr>
      </w:pPr>
    </w:p>
    <w:p w:rsidRPr="00BE6720" w:rsidR="00237E75" w:rsidP="00BE6720" w:rsidRDefault="00DD616A" w14:paraId="298DFA94" w14:textId="77777777">
      <w:pPr>
        <w:suppressAutoHyphens/>
        <w:rPr>
          <w:szCs w:val="18"/>
        </w:rPr>
      </w:pPr>
      <w:r w:rsidRPr="00BE6720">
        <w:rPr>
          <w:szCs w:val="18"/>
        </w:rPr>
        <w:t>Hoogachtend,</w:t>
      </w:r>
    </w:p>
    <w:p w:rsidRPr="00BE6720" w:rsidR="004542AB" w:rsidP="00BE6720" w:rsidRDefault="004542AB" w14:paraId="46D2BE08" w14:textId="77777777">
      <w:pPr>
        <w:suppressAutoHyphens/>
        <w:rPr>
          <w:szCs w:val="18"/>
        </w:rPr>
      </w:pPr>
    </w:p>
    <w:p w:rsidRPr="00BE6720" w:rsidR="00292213" w:rsidP="00BE6720" w:rsidRDefault="00292213" w14:paraId="4922F91C" w14:textId="77777777">
      <w:pPr>
        <w:widowControl w:val="0"/>
        <w:suppressAutoHyphens/>
        <w:autoSpaceDN w:val="0"/>
        <w:textAlignment w:val="baseline"/>
        <w:rPr>
          <w:rFonts w:cs="Lohit Hindi"/>
          <w:kern w:val="3"/>
          <w:szCs w:val="18"/>
          <w:lang w:eastAsia="zh-CN" w:bidi="hi-IN"/>
        </w:rPr>
      </w:pPr>
      <w:r w:rsidRPr="00BE6720">
        <w:rPr>
          <w:rFonts w:cs="Lohit Hindi"/>
          <w:kern w:val="3"/>
          <w:szCs w:val="18"/>
          <w:lang w:eastAsia="zh-CN" w:bidi="hi-IN"/>
        </w:rPr>
        <w:t>de staatssecretaris Jeugd,</w:t>
      </w:r>
    </w:p>
    <w:p w:rsidRPr="00BE6720" w:rsidR="003502AE" w:rsidP="00BE6720" w:rsidRDefault="00DD616A" w14:paraId="1DD11093" w14:textId="4F2B3F29">
      <w:pPr>
        <w:widowControl w:val="0"/>
        <w:suppressAutoHyphens/>
        <w:autoSpaceDN w:val="0"/>
        <w:textAlignment w:val="baseline"/>
        <w:rPr>
          <w:rFonts w:cs="Lohit Hindi"/>
          <w:kern w:val="3"/>
          <w:szCs w:val="18"/>
          <w:lang w:eastAsia="zh-CN" w:bidi="hi-IN"/>
        </w:rPr>
      </w:pPr>
      <w:r w:rsidRPr="00BE6720">
        <w:rPr>
          <w:rFonts w:cs="Lohit Hindi"/>
          <w:kern w:val="3"/>
          <w:szCs w:val="18"/>
          <w:lang w:eastAsia="zh-CN" w:bidi="hi-IN"/>
        </w:rPr>
        <w:t>Preventie en Sport,</w:t>
      </w:r>
    </w:p>
    <w:p w:rsidRPr="00BE6720" w:rsidR="003502AE" w:rsidP="00BE6720" w:rsidRDefault="003502AE" w14:paraId="78759ECE" w14:textId="77777777">
      <w:pPr>
        <w:widowControl w:val="0"/>
        <w:suppressAutoHyphens/>
        <w:autoSpaceDN w:val="0"/>
        <w:textAlignment w:val="baseline"/>
        <w:rPr>
          <w:rFonts w:cs="Lohit Hindi"/>
          <w:kern w:val="3"/>
          <w:szCs w:val="18"/>
          <w:lang w:eastAsia="zh-CN" w:bidi="hi-IN"/>
        </w:rPr>
      </w:pPr>
      <w:bookmarkStart w:name="bmkHandtekening" w:id="1"/>
    </w:p>
    <w:bookmarkEnd w:id="1"/>
    <w:p w:rsidRPr="00BE6720" w:rsidR="00292213" w:rsidP="00BE6720" w:rsidRDefault="00DD616A" w14:paraId="7FF4A35E" w14:textId="77777777">
      <w:pPr>
        <w:widowControl w:val="0"/>
        <w:suppressAutoHyphens/>
        <w:autoSpaceDN w:val="0"/>
        <w:textAlignment w:val="baseline"/>
        <w:rPr>
          <w:szCs w:val="18"/>
        </w:rPr>
      </w:pPr>
      <w:r w:rsidRPr="00BE6720">
        <w:rPr>
          <w:szCs w:val="18"/>
        </w:rPr>
        <w:cr/>
      </w:r>
    </w:p>
    <w:p w:rsidRPr="00BE6720" w:rsidR="00292213" w:rsidP="00BE6720" w:rsidRDefault="00292213" w14:paraId="2827B850" w14:textId="77777777">
      <w:pPr>
        <w:widowControl w:val="0"/>
        <w:suppressAutoHyphens/>
        <w:autoSpaceDN w:val="0"/>
        <w:textAlignment w:val="baseline"/>
        <w:rPr>
          <w:szCs w:val="18"/>
        </w:rPr>
      </w:pPr>
    </w:p>
    <w:p w:rsidRPr="00BE6720" w:rsidR="003502AE" w:rsidP="00BE6720" w:rsidRDefault="00DD616A" w14:paraId="535A4902" w14:textId="672C4388">
      <w:pPr>
        <w:widowControl w:val="0"/>
        <w:suppressAutoHyphens/>
        <w:autoSpaceDN w:val="0"/>
        <w:textAlignment w:val="baseline"/>
        <w:rPr>
          <w:rFonts w:cs="Lohit Hindi"/>
          <w:kern w:val="3"/>
          <w:szCs w:val="18"/>
          <w:lang w:eastAsia="zh-CN" w:bidi="hi-IN"/>
        </w:rPr>
      </w:pPr>
      <w:r w:rsidRPr="00BE6720">
        <w:rPr>
          <w:szCs w:val="18"/>
        </w:rPr>
        <w:cr/>
      </w:r>
    </w:p>
    <w:p w:rsidRPr="00BE6720" w:rsidR="003502AE" w:rsidP="00BE6720" w:rsidRDefault="00DD616A" w14:paraId="49AFBB73" w14:textId="77777777">
      <w:pPr>
        <w:suppressAutoHyphens/>
        <w:rPr>
          <w:rFonts w:cs="Lohit Hindi"/>
          <w:kern w:val="3"/>
          <w:szCs w:val="18"/>
          <w:lang w:eastAsia="zh-CN" w:bidi="hi-IN"/>
        </w:rPr>
      </w:pPr>
      <w:r w:rsidRPr="00BE6720">
        <w:rPr>
          <w:rFonts w:cs="Lohit Hindi"/>
          <w:kern w:val="3"/>
          <w:szCs w:val="18"/>
          <w:lang w:eastAsia="zh-CN" w:bidi="hi-IN"/>
        </w:rPr>
        <w:t>Judith Zs.C.M. Tielen</w:t>
      </w:r>
    </w:p>
    <w:p w:rsidRPr="00BE6720" w:rsidR="005212B5" w:rsidP="00BE6720" w:rsidRDefault="005212B5" w14:paraId="75B70FED" w14:textId="77777777">
      <w:pPr>
        <w:suppressAutoHyphens/>
        <w:rPr>
          <w:szCs w:val="18"/>
        </w:rPr>
      </w:pPr>
    </w:p>
    <w:sectPr w:rsidRPr="00BE6720"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1A91C" w14:textId="77777777" w:rsidR="00FB2619" w:rsidRDefault="00FB2619">
      <w:pPr>
        <w:spacing w:line="240" w:lineRule="auto"/>
      </w:pPr>
      <w:r>
        <w:separator/>
      </w:r>
    </w:p>
  </w:endnote>
  <w:endnote w:type="continuationSeparator" w:id="0">
    <w:p w14:paraId="6CF28474" w14:textId="77777777" w:rsidR="00FB2619" w:rsidRDefault="00FB26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Gadugi"/>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D0D3A" w14:textId="77777777" w:rsidR="00FB2619" w:rsidRDefault="00FB2619">
      <w:pPr>
        <w:spacing w:line="240" w:lineRule="auto"/>
      </w:pPr>
      <w:r>
        <w:separator/>
      </w:r>
    </w:p>
  </w:footnote>
  <w:footnote w:type="continuationSeparator" w:id="0">
    <w:p w14:paraId="7AFA3380" w14:textId="77777777" w:rsidR="00FB2619" w:rsidRDefault="00FB2619">
      <w:pPr>
        <w:spacing w:line="240" w:lineRule="auto"/>
      </w:pPr>
      <w:r>
        <w:continuationSeparator/>
      </w:r>
    </w:p>
  </w:footnote>
  <w:footnote w:id="1">
    <w:p w14:paraId="6115F829" w14:textId="77777777" w:rsidR="00AE001B" w:rsidRPr="00292213" w:rsidRDefault="00DD616A" w:rsidP="00AE001B">
      <w:pPr>
        <w:pStyle w:val="Voetnoottekst"/>
        <w:rPr>
          <w:sz w:val="16"/>
          <w:szCs w:val="16"/>
        </w:rPr>
      </w:pPr>
      <w:r w:rsidRPr="00292213">
        <w:rPr>
          <w:rStyle w:val="Voetnootmarkering"/>
          <w:sz w:val="16"/>
          <w:szCs w:val="16"/>
        </w:rPr>
        <w:footnoteRef/>
      </w:r>
      <w:r w:rsidRPr="00292213">
        <w:rPr>
          <w:sz w:val="16"/>
          <w:szCs w:val="16"/>
        </w:rPr>
        <w:t xml:space="preserve"> Kamerstukken II, 2022-2023, 25424, nr.648</w:t>
      </w:r>
    </w:p>
  </w:footnote>
  <w:footnote w:id="2">
    <w:p w14:paraId="22DE3801" w14:textId="77777777" w:rsidR="00AE001B" w:rsidRPr="00292213" w:rsidRDefault="00DD616A" w:rsidP="00AE001B">
      <w:pPr>
        <w:pStyle w:val="Voetnoottekst"/>
        <w:rPr>
          <w:sz w:val="16"/>
          <w:szCs w:val="16"/>
        </w:rPr>
      </w:pPr>
      <w:r w:rsidRPr="00292213">
        <w:rPr>
          <w:rStyle w:val="Voetnootmarkering"/>
          <w:sz w:val="16"/>
          <w:szCs w:val="16"/>
        </w:rPr>
        <w:footnoteRef/>
      </w:r>
      <w:r w:rsidRPr="00292213">
        <w:rPr>
          <w:sz w:val="16"/>
          <w:szCs w:val="16"/>
        </w:rPr>
        <w:t xml:space="preserve"> Kamerstukken II, 2025-2026, 25 424 nr. 772</w:t>
      </w:r>
    </w:p>
  </w:footnote>
  <w:footnote w:id="3">
    <w:p w14:paraId="4217428C" w14:textId="77777777" w:rsidR="00AE001B" w:rsidRPr="00292213" w:rsidRDefault="00DD616A" w:rsidP="00AE001B">
      <w:pPr>
        <w:pStyle w:val="Voetnoottekst"/>
        <w:rPr>
          <w:sz w:val="16"/>
          <w:szCs w:val="16"/>
        </w:rPr>
      </w:pPr>
      <w:r w:rsidRPr="00292213">
        <w:rPr>
          <w:rStyle w:val="Voetnootmarkering"/>
          <w:sz w:val="16"/>
          <w:szCs w:val="16"/>
        </w:rPr>
        <w:footnoteRef/>
      </w:r>
      <w:r w:rsidRPr="00292213">
        <w:rPr>
          <w:sz w:val="16"/>
          <w:szCs w:val="16"/>
        </w:rPr>
        <w:t xml:space="preserve"> ‘Bemoeizorg, bekommer je erom Hulp voor mensen die geen hulp vragen, zo organiseer je dat’, Movisie, https://www.movisie.nl/publicatie/bemoeizorg-zo-organiseer-je-dat (17 november 2025)</w:t>
      </w:r>
    </w:p>
    <w:p w14:paraId="1160D9F1" w14:textId="77777777" w:rsidR="00AE001B" w:rsidRPr="00292213" w:rsidRDefault="00AE001B" w:rsidP="00AE001B">
      <w:pPr>
        <w:pStyle w:val="Voetnoottekst"/>
        <w:rPr>
          <w:sz w:val="16"/>
          <w:szCs w:val="16"/>
        </w:rPr>
      </w:pPr>
    </w:p>
    <w:p w14:paraId="4B95A74D" w14:textId="77777777" w:rsidR="00AE001B" w:rsidRPr="00292213" w:rsidRDefault="00AE001B" w:rsidP="00AE001B">
      <w:pPr>
        <w:pStyle w:val="Voetnootteks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C8F84" w14:textId="77777777" w:rsidR="00830438" w:rsidRDefault="00DD616A">
    <w:pPr>
      <w:pStyle w:val="Koptekst"/>
    </w:pPr>
    <w:r>
      <w:rPr>
        <w:noProof/>
      </w:rPr>
      <w:pict w14:anchorId="1D6CCB5F">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7ECD1B82" w14:textId="77777777" w:rsidR="00830438" w:rsidRDefault="00DD616A"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3C6A9B50"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3BBF" w14:textId="77777777" w:rsidR="00830438" w:rsidRDefault="00DD616A" w:rsidP="00536636">
    <w:pPr>
      <w:pStyle w:val="Koptekst"/>
    </w:pPr>
    <w:r>
      <w:rPr>
        <w:noProof/>
      </w:rPr>
      <w:pict w14:anchorId="71C2B880">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685BF8C2" w14:textId="77777777" w:rsidR="00830438" w:rsidRDefault="00DD616A"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562D0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0EC0FD36" w14:textId="77777777" w:rsidR="00830438" w:rsidRDefault="00830438" w:rsidP="00536636">
    <w:pPr>
      <w:pStyle w:val="Koptekst"/>
    </w:pPr>
  </w:p>
  <w:p w14:paraId="1CBEA689" w14:textId="77777777" w:rsidR="00830438" w:rsidRPr="00536636" w:rsidRDefault="00DD616A" w:rsidP="00536636">
    <w:pPr>
      <w:pStyle w:val="Koptekst"/>
    </w:pPr>
    <w:r>
      <w:rPr>
        <w:noProof/>
        <w:lang w:val="en-US" w:eastAsia="en-US"/>
      </w:rPr>
      <w:pict w14:anchorId="179242B6">
        <v:shape id="_x0000_s3076" type="#_x0000_t202" style="position:absolute;margin-left:388.1pt;margin-top:89.5pt;width:99.5pt;height:632.75pt;z-index:251657216;mso-position-horizontal-relative:margin" filled="f" stroked="f">
          <v:textbox inset="0,42.52pt,0,0">
            <w:txbxContent>
              <w:p w14:paraId="14A01B73" w14:textId="77777777" w:rsidR="00830438" w:rsidRPr="006D7336" w:rsidRDefault="00DD616A" w:rsidP="00536636">
                <w:pPr>
                  <w:pStyle w:val="Afzendgegevens"/>
                  <w:rPr>
                    <w:b/>
                  </w:rPr>
                </w:pPr>
                <w:r w:rsidRPr="006D7336">
                  <w:rPr>
                    <w:b/>
                  </w:rPr>
                  <w:t>Bezoekadres:</w:t>
                </w:r>
              </w:p>
              <w:p w14:paraId="5D49C0E0" w14:textId="77777777" w:rsidR="00830438" w:rsidRDefault="00DD616A" w:rsidP="00536636">
                <w:pPr>
                  <w:pStyle w:val="Afzendgegevens"/>
                </w:pPr>
                <w:r>
                  <w:t>Parnassusplein 5</w:t>
                </w:r>
              </w:p>
              <w:p w14:paraId="717930C2" w14:textId="77777777" w:rsidR="00830438" w:rsidRDefault="00DD616A" w:rsidP="0051346F">
                <w:pPr>
                  <w:pStyle w:val="Afzendgegevens"/>
                </w:pPr>
                <w:r>
                  <w:t>25</w:t>
                </w:r>
                <w:r w:rsidR="00144715">
                  <w:t>11</w:t>
                </w:r>
                <w:r>
                  <w:t xml:space="preserve"> </w:t>
                </w:r>
                <w:r w:rsidR="00144715">
                  <w:t xml:space="preserve">VX </w:t>
                </w:r>
                <w:r w:rsidR="005C61EB">
                  <w:t xml:space="preserve"> </w:t>
                </w:r>
                <w:r>
                  <w:t>Den Haag</w:t>
                </w:r>
              </w:p>
              <w:p w14:paraId="51506515" w14:textId="77777777" w:rsidR="00830438" w:rsidRDefault="00DD616A" w:rsidP="00536636">
                <w:pPr>
                  <w:pStyle w:val="Afzendgegevens"/>
                  <w:tabs>
                    <w:tab w:val="left" w:pos="170"/>
                  </w:tabs>
                </w:pPr>
                <w:r>
                  <w:t>T</w:t>
                </w:r>
                <w:r>
                  <w:tab/>
                  <w:t xml:space="preserve">070 340 </w:t>
                </w:r>
                <w:r>
                  <w:t>79 11</w:t>
                </w:r>
              </w:p>
              <w:p w14:paraId="1442B1F8" w14:textId="77777777" w:rsidR="00830438" w:rsidRDefault="00DD616A" w:rsidP="00536636">
                <w:pPr>
                  <w:pStyle w:val="Afzendgegevens"/>
                  <w:tabs>
                    <w:tab w:val="left" w:pos="170"/>
                  </w:tabs>
                </w:pPr>
                <w:r>
                  <w:t>F</w:t>
                </w:r>
                <w:r>
                  <w:tab/>
                  <w:t>070 340 78 34</w:t>
                </w:r>
              </w:p>
              <w:p w14:paraId="5DB23AAD" w14:textId="77777777" w:rsidR="00830438" w:rsidRDefault="00DD616A" w:rsidP="00536636">
                <w:pPr>
                  <w:pStyle w:val="Afzendgegevens"/>
                </w:pPr>
                <w:r>
                  <w:t>www.rijksoverheid.nl</w:t>
                </w:r>
              </w:p>
              <w:p w14:paraId="1981F8E9" w14:textId="77777777" w:rsidR="00830438" w:rsidRDefault="00830438" w:rsidP="00536636">
                <w:pPr>
                  <w:pStyle w:val="Afzendgegevenswitregel2"/>
                </w:pPr>
              </w:p>
              <w:p w14:paraId="2A36B200" w14:textId="77777777" w:rsidR="00830438" w:rsidRPr="006D7336" w:rsidRDefault="00DD616A" w:rsidP="00005041">
                <w:pPr>
                  <w:pStyle w:val="Afzendgegevens"/>
                  <w:rPr>
                    <w:b/>
                  </w:rPr>
                </w:pPr>
                <w:r w:rsidRPr="006D7336">
                  <w:rPr>
                    <w:b/>
                  </w:rPr>
                  <w:t>Ons kenmerk</w:t>
                </w:r>
              </w:p>
              <w:p w14:paraId="0F577C0D" w14:textId="77777777" w:rsidR="00830438" w:rsidRDefault="00DD616A" w:rsidP="00005041">
                <w:pPr>
                  <w:pStyle w:val="Afzendgegevens"/>
                </w:pPr>
                <w:r>
                  <w:t>4319372-1092340-CZ</w:t>
                </w:r>
              </w:p>
              <w:p w14:paraId="2A3EAE3B" w14:textId="77777777" w:rsidR="0012322E" w:rsidRDefault="0012322E" w:rsidP="0012322E">
                <w:pPr>
                  <w:pStyle w:val="Afzendgegevens"/>
                </w:pPr>
              </w:p>
              <w:p w14:paraId="41AEC70E" w14:textId="77777777" w:rsidR="0012322E" w:rsidRPr="001E7B11" w:rsidRDefault="00DD616A" w:rsidP="0012322E">
                <w:pPr>
                  <w:pStyle w:val="Afzendgegevens"/>
                  <w:rPr>
                    <w:b/>
                  </w:rPr>
                </w:pPr>
                <w:r w:rsidRPr="001E7B11">
                  <w:rPr>
                    <w:b/>
                  </w:rPr>
                  <w:t>Bijlage</w:t>
                </w:r>
                <w:r>
                  <w:rPr>
                    <w:b/>
                  </w:rPr>
                  <w:t>(n)</w:t>
                </w:r>
              </w:p>
              <w:p w14:paraId="691731B6" w14:textId="77777777" w:rsidR="0012322E" w:rsidRDefault="00DD616A" w:rsidP="0012322E">
                <w:pPr>
                  <w:pStyle w:val="Afzendgegevens"/>
                </w:pPr>
                <w:r>
                  <w:t>-</w:t>
                </w:r>
              </w:p>
              <w:p w14:paraId="39DAF3DA" w14:textId="77777777" w:rsidR="0012322E" w:rsidRPr="0012322E" w:rsidRDefault="0012322E" w:rsidP="0012322E">
                <w:pPr>
                  <w:pStyle w:val="Afzendgegevens"/>
                </w:pPr>
              </w:p>
              <w:p w14:paraId="1FC9B8C8" w14:textId="77777777" w:rsidR="00830438" w:rsidRPr="0051346F" w:rsidRDefault="00DD616A" w:rsidP="00536636">
                <w:pPr>
                  <w:pStyle w:val="Afzendgegevenskopjes"/>
                </w:pPr>
                <w:r>
                  <w:t>Uw</w:t>
                </w:r>
                <w:r w:rsidRPr="0051346F">
                  <w:t xml:space="preserve"> kenmerk</w:t>
                </w:r>
              </w:p>
              <w:p w14:paraId="18C2882E" w14:textId="77777777" w:rsidR="00830438" w:rsidRDefault="00DD616A" w:rsidP="00384D72">
                <w:pPr>
                  <w:pStyle w:val="Afzendgegevens"/>
                </w:pPr>
                <w:r>
                  <w:t>2025Z21395</w:t>
                </w:r>
              </w:p>
              <w:p w14:paraId="79EF1709" w14:textId="77777777" w:rsidR="00830438" w:rsidRDefault="00830438" w:rsidP="00384D72">
                <w:pPr>
                  <w:pStyle w:val="Afzendgegevens"/>
                </w:pPr>
              </w:p>
              <w:p w14:paraId="6453BBAA" w14:textId="77777777" w:rsidR="0012322E" w:rsidRDefault="0012322E" w:rsidP="00384D72">
                <w:pPr>
                  <w:pStyle w:val="Afzendgegevens"/>
                </w:pPr>
              </w:p>
              <w:p w14:paraId="7B534B49" w14:textId="77777777" w:rsidR="00830438" w:rsidRPr="00C45528" w:rsidRDefault="00DD616A" w:rsidP="00536636">
                <w:pPr>
                  <w:pStyle w:val="Afzendgegevens"/>
                  <w:rPr>
                    <w:i/>
                  </w:rPr>
                </w:pPr>
                <w:bookmarkStart w:id="2" w:name="bmkUwBrief"/>
                <w:bookmarkEnd w:id="2"/>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136801959">
    <w:abstractNumId w:val="9"/>
  </w:num>
  <w:num w:numId="2" w16cid:durableId="53503272">
    <w:abstractNumId w:val="12"/>
  </w:num>
  <w:num w:numId="3" w16cid:durableId="826941956">
    <w:abstractNumId w:val="7"/>
  </w:num>
  <w:num w:numId="4" w16cid:durableId="116266698">
    <w:abstractNumId w:val="6"/>
  </w:num>
  <w:num w:numId="5" w16cid:durableId="881015642">
    <w:abstractNumId w:val="5"/>
  </w:num>
  <w:num w:numId="6" w16cid:durableId="1642618323">
    <w:abstractNumId w:val="4"/>
  </w:num>
  <w:num w:numId="7" w16cid:durableId="1923904420">
    <w:abstractNumId w:val="8"/>
  </w:num>
  <w:num w:numId="8" w16cid:durableId="1591884936">
    <w:abstractNumId w:val="3"/>
  </w:num>
  <w:num w:numId="9" w16cid:durableId="2109809020">
    <w:abstractNumId w:val="2"/>
  </w:num>
  <w:num w:numId="10" w16cid:durableId="1128279015">
    <w:abstractNumId w:val="1"/>
  </w:num>
  <w:num w:numId="11" w16cid:durableId="1980572422">
    <w:abstractNumId w:val="0"/>
  </w:num>
  <w:num w:numId="12" w16cid:durableId="1022124906">
    <w:abstractNumId w:val="13"/>
  </w:num>
  <w:num w:numId="13" w16cid:durableId="361980319">
    <w:abstractNumId w:val="14"/>
  </w:num>
  <w:num w:numId="14" w16cid:durableId="196284521">
    <w:abstractNumId w:val="10"/>
  </w:num>
  <w:num w:numId="15" w16cid:durableId="1474835087">
    <w:abstractNumId w:val="15"/>
  </w:num>
  <w:num w:numId="16" w16cid:durableId="757942583">
    <w:abstractNumId w:val="15"/>
  </w:num>
  <w:num w:numId="17" w16cid:durableId="975137916">
    <w:abstractNumId w:val="15"/>
  </w:num>
  <w:num w:numId="18" w16cid:durableId="1923221737">
    <w:abstractNumId w:val="11"/>
  </w:num>
  <w:num w:numId="19" w16cid:durableId="637995313">
    <w:abstractNumId w:val="11"/>
  </w:num>
  <w:num w:numId="20" w16cid:durableId="1390306594">
    <w:abstractNumId w:val="11"/>
  </w:num>
  <w:num w:numId="21" w16cid:durableId="1086921232">
    <w:abstractNumId w:val="12"/>
  </w:num>
  <w:num w:numId="22" w16cid:durableId="1411855813">
    <w:abstractNumId w:val="7"/>
  </w:num>
  <w:num w:numId="23" w16cid:durableId="13965823">
    <w:abstractNumId w:val="6"/>
  </w:num>
  <w:num w:numId="24" w16cid:durableId="825782341">
    <w:abstractNumId w:val="10"/>
  </w:num>
  <w:num w:numId="25" w16cid:durableId="579681193">
    <w:abstractNumId w:val="12"/>
  </w:num>
  <w:num w:numId="26" w16cid:durableId="302933182">
    <w:abstractNumId w:val="7"/>
  </w:num>
  <w:num w:numId="27" w16cid:durableId="367343334">
    <w:abstractNumId w:val="6"/>
  </w:num>
  <w:num w:numId="28" w16cid:durableId="1512641635">
    <w:abstractNumId w:val="16"/>
  </w:num>
  <w:num w:numId="29" w16cid:durableId="1093235378">
    <w:abstractNumId w:val="16"/>
  </w:num>
  <w:num w:numId="30" w16cid:durableId="178156951">
    <w:abstractNumId w:val="16"/>
  </w:num>
  <w:num w:numId="31" w16cid:durableId="1304389303">
    <w:abstractNumId w:val="16"/>
  </w:num>
  <w:num w:numId="32" w16cid:durableId="1344748958">
    <w:abstractNumId w:val="14"/>
  </w:num>
  <w:num w:numId="33" w16cid:durableId="63262036">
    <w:abstractNumId w:val="14"/>
  </w:num>
  <w:num w:numId="34" w16cid:durableId="36053765">
    <w:abstractNumId w:val="14"/>
  </w:num>
  <w:num w:numId="35" w16cid:durableId="1950818753">
    <w:abstractNumId w:val="11"/>
  </w:num>
  <w:num w:numId="36" w16cid:durableId="1718236850">
    <w:abstractNumId w:val="11"/>
  </w:num>
  <w:num w:numId="37" w16cid:durableId="992417714">
    <w:abstractNumId w:val="11"/>
  </w:num>
  <w:num w:numId="38" w16cid:durableId="230315938">
    <w:abstractNumId w:val="12"/>
  </w:num>
  <w:num w:numId="39" w16cid:durableId="1719470769">
    <w:abstractNumId w:val="7"/>
  </w:num>
  <w:num w:numId="40" w16cid:durableId="1055854564">
    <w:abstractNumId w:val="6"/>
  </w:num>
  <w:num w:numId="41" w16cid:durableId="757095049">
    <w:abstractNumId w:val="5"/>
  </w:num>
  <w:num w:numId="42" w16cid:durableId="1144349315">
    <w:abstractNumId w:val="4"/>
  </w:num>
  <w:num w:numId="43" w16cid:durableId="2052991390">
    <w:abstractNumId w:val="16"/>
  </w:num>
  <w:num w:numId="44" w16cid:durableId="761604317">
    <w:abstractNumId w:val="16"/>
  </w:num>
  <w:num w:numId="45" w16cid:durableId="986664580">
    <w:abstractNumId w:val="16"/>
  </w:num>
  <w:num w:numId="46" w16cid:durableId="586310254">
    <w:abstractNumId w:val="16"/>
  </w:num>
  <w:num w:numId="47" w16cid:durableId="1948583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476F9"/>
    <w:rsid w:val="00053407"/>
    <w:rsid w:val="00054C93"/>
    <w:rsid w:val="00084E8C"/>
    <w:rsid w:val="000929C0"/>
    <w:rsid w:val="00093B1A"/>
    <w:rsid w:val="000A114B"/>
    <w:rsid w:val="000B186D"/>
    <w:rsid w:val="000C3852"/>
    <w:rsid w:val="000C5E29"/>
    <w:rsid w:val="000E4C38"/>
    <w:rsid w:val="000F262C"/>
    <w:rsid w:val="000F37CF"/>
    <w:rsid w:val="000F4685"/>
    <w:rsid w:val="00106D6E"/>
    <w:rsid w:val="00111ABC"/>
    <w:rsid w:val="0012322E"/>
    <w:rsid w:val="00126768"/>
    <w:rsid w:val="00132B19"/>
    <w:rsid w:val="00142461"/>
    <w:rsid w:val="00144715"/>
    <w:rsid w:val="001456A9"/>
    <w:rsid w:val="00160FE0"/>
    <w:rsid w:val="0017019F"/>
    <w:rsid w:val="001751C3"/>
    <w:rsid w:val="00195B45"/>
    <w:rsid w:val="001B69D3"/>
    <w:rsid w:val="001C1B88"/>
    <w:rsid w:val="001D5CE1"/>
    <w:rsid w:val="001E4AA7"/>
    <w:rsid w:val="001E7B11"/>
    <w:rsid w:val="001F4FDF"/>
    <w:rsid w:val="00207873"/>
    <w:rsid w:val="00213634"/>
    <w:rsid w:val="002147AC"/>
    <w:rsid w:val="0022640B"/>
    <w:rsid w:val="00237E75"/>
    <w:rsid w:val="002402CA"/>
    <w:rsid w:val="00261464"/>
    <w:rsid w:val="0026437C"/>
    <w:rsid w:val="002657F2"/>
    <w:rsid w:val="00275778"/>
    <w:rsid w:val="0027737A"/>
    <w:rsid w:val="00282965"/>
    <w:rsid w:val="00283FB4"/>
    <w:rsid w:val="00292213"/>
    <w:rsid w:val="002937FB"/>
    <w:rsid w:val="002A1305"/>
    <w:rsid w:val="002A1EAA"/>
    <w:rsid w:val="002A4CC6"/>
    <w:rsid w:val="002A66D4"/>
    <w:rsid w:val="002B7C71"/>
    <w:rsid w:val="002C1A5D"/>
    <w:rsid w:val="002C728A"/>
    <w:rsid w:val="002D6BEF"/>
    <w:rsid w:val="002F03F9"/>
    <w:rsid w:val="00305A22"/>
    <w:rsid w:val="00323A44"/>
    <w:rsid w:val="003502AE"/>
    <w:rsid w:val="00364926"/>
    <w:rsid w:val="003808CB"/>
    <w:rsid w:val="00384D72"/>
    <w:rsid w:val="00393AF4"/>
    <w:rsid w:val="00394359"/>
    <w:rsid w:val="00394BD1"/>
    <w:rsid w:val="00395A73"/>
    <w:rsid w:val="003B4A96"/>
    <w:rsid w:val="003C41CC"/>
    <w:rsid w:val="003F281F"/>
    <w:rsid w:val="00423F87"/>
    <w:rsid w:val="00433D38"/>
    <w:rsid w:val="00442544"/>
    <w:rsid w:val="004542AB"/>
    <w:rsid w:val="00472D0A"/>
    <w:rsid w:val="0047594C"/>
    <w:rsid w:val="00477A31"/>
    <w:rsid w:val="0048542D"/>
    <w:rsid w:val="00494227"/>
    <w:rsid w:val="004B58C5"/>
    <w:rsid w:val="004B5A41"/>
    <w:rsid w:val="004C28CC"/>
    <w:rsid w:val="004D3EE4"/>
    <w:rsid w:val="004D506C"/>
    <w:rsid w:val="004D782C"/>
    <w:rsid w:val="004E2A1A"/>
    <w:rsid w:val="004F4498"/>
    <w:rsid w:val="0051346F"/>
    <w:rsid w:val="00513800"/>
    <w:rsid w:val="00516263"/>
    <w:rsid w:val="00516695"/>
    <w:rsid w:val="005212B5"/>
    <w:rsid w:val="005232A7"/>
    <w:rsid w:val="005352CF"/>
    <w:rsid w:val="00536636"/>
    <w:rsid w:val="00547427"/>
    <w:rsid w:val="00547739"/>
    <w:rsid w:val="00547FE6"/>
    <w:rsid w:val="00581D53"/>
    <w:rsid w:val="00586002"/>
    <w:rsid w:val="005A668A"/>
    <w:rsid w:val="005A7022"/>
    <w:rsid w:val="005C55B1"/>
    <w:rsid w:val="005C61EB"/>
    <w:rsid w:val="005D384C"/>
    <w:rsid w:val="005E6161"/>
    <w:rsid w:val="00635330"/>
    <w:rsid w:val="0065343A"/>
    <w:rsid w:val="00662198"/>
    <w:rsid w:val="0067010B"/>
    <w:rsid w:val="00670F32"/>
    <w:rsid w:val="00675CB6"/>
    <w:rsid w:val="0067640E"/>
    <w:rsid w:val="00682AC0"/>
    <w:rsid w:val="0069766A"/>
    <w:rsid w:val="006C0CC8"/>
    <w:rsid w:val="006D6512"/>
    <w:rsid w:val="006D7336"/>
    <w:rsid w:val="006E1A46"/>
    <w:rsid w:val="006F0AEE"/>
    <w:rsid w:val="006F6608"/>
    <w:rsid w:val="007275B8"/>
    <w:rsid w:val="00730703"/>
    <w:rsid w:val="007539FC"/>
    <w:rsid w:val="00754BBC"/>
    <w:rsid w:val="0075628C"/>
    <w:rsid w:val="00756CC5"/>
    <w:rsid w:val="007605B0"/>
    <w:rsid w:val="007700AB"/>
    <w:rsid w:val="00781327"/>
    <w:rsid w:val="00793857"/>
    <w:rsid w:val="007A5CB5"/>
    <w:rsid w:val="007A66AD"/>
    <w:rsid w:val="007A6B88"/>
    <w:rsid w:val="007B24EE"/>
    <w:rsid w:val="007B6116"/>
    <w:rsid w:val="007C0BC6"/>
    <w:rsid w:val="007C6FCF"/>
    <w:rsid w:val="007D6882"/>
    <w:rsid w:val="007E13A5"/>
    <w:rsid w:val="007E599E"/>
    <w:rsid w:val="007E5B79"/>
    <w:rsid w:val="007F5AEE"/>
    <w:rsid w:val="007F63F2"/>
    <w:rsid w:val="00803C7D"/>
    <w:rsid w:val="00814714"/>
    <w:rsid w:val="0082481B"/>
    <w:rsid w:val="00830438"/>
    <w:rsid w:val="008537C9"/>
    <w:rsid w:val="00861D19"/>
    <w:rsid w:val="008637B7"/>
    <w:rsid w:val="008677E9"/>
    <w:rsid w:val="0087256A"/>
    <w:rsid w:val="008729DD"/>
    <w:rsid w:val="00881A5B"/>
    <w:rsid w:val="00891202"/>
    <w:rsid w:val="008D3F35"/>
    <w:rsid w:val="008D5FBC"/>
    <w:rsid w:val="008F03B8"/>
    <w:rsid w:val="009071A4"/>
    <w:rsid w:val="00907302"/>
    <w:rsid w:val="009078D4"/>
    <w:rsid w:val="00920DD6"/>
    <w:rsid w:val="0093416E"/>
    <w:rsid w:val="009608D3"/>
    <w:rsid w:val="009615EB"/>
    <w:rsid w:val="00963E22"/>
    <w:rsid w:val="0096635E"/>
    <w:rsid w:val="0097481D"/>
    <w:rsid w:val="00980906"/>
    <w:rsid w:val="009809D0"/>
    <w:rsid w:val="009932FB"/>
    <w:rsid w:val="009945B3"/>
    <w:rsid w:val="00994C86"/>
    <w:rsid w:val="009B7B79"/>
    <w:rsid w:val="009D469E"/>
    <w:rsid w:val="009E49D6"/>
    <w:rsid w:val="009E59AE"/>
    <w:rsid w:val="00A0092D"/>
    <w:rsid w:val="00A11E19"/>
    <w:rsid w:val="00A420CE"/>
    <w:rsid w:val="00A4305D"/>
    <w:rsid w:val="00A46115"/>
    <w:rsid w:val="00A46DBB"/>
    <w:rsid w:val="00A65DB8"/>
    <w:rsid w:val="00A75276"/>
    <w:rsid w:val="00A902DB"/>
    <w:rsid w:val="00A941D3"/>
    <w:rsid w:val="00A95AF0"/>
    <w:rsid w:val="00A97BB8"/>
    <w:rsid w:val="00A97EE1"/>
    <w:rsid w:val="00AB0B6F"/>
    <w:rsid w:val="00AB33BE"/>
    <w:rsid w:val="00AB4A9A"/>
    <w:rsid w:val="00AB4AB7"/>
    <w:rsid w:val="00AB6116"/>
    <w:rsid w:val="00AC1B4F"/>
    <w:rsid w:val="00AC274A"/>
    <w:rsid w:val="00AC3430"/>
    <w:rsid w:val="00AE001B"/>
    <w:rsid w:val="00AE5E7A"/>
    <w:rsid w:val="00AE7E55"/>
    <w:rsid w:val="00AF35D8"/>
    <w:rsid w:val="00B02455"/>
    <w:rsid w:val="00B2222F"/>
    <w:rsid w:val="00B37603"/>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A49DF"/>
    <w:rsid w:val="00BC6546"/>
    <w:rsid w:val="00BD76E0"/>
    <w:rsid w:val="00BE1ECC"/>
    <w:rsid w:val="00BE6720"/>
    <w:rsid w:val="00BF0167"/>
    <w:rsid w:val="00BF0A88"/>
    <w:rsid w:val="00BF1E5F"/>
    <w:rsid w:val="00BF2BBE"/>
    <w:rsid w:val="00BF4D73"/>
    <w:rsid w:val="00BF5144"/>
    <w:rsid w:val="00BF610F"/>
    <w:rsid w:val="00C03573"/>
    <w:rsid w:val="00C04DE9"/>
    <w:rsid w:val="00C21323"/>
    <w:rsid w:val="00C21A61"/>
    <w:rsid w:val="00C2219A"/>
    <w:rsid w:val="00C30BDD"/>
    <w:rsid w:val="00C34192"/>
    <w:rsid w:val="00C45528"/>
    <w:rsid w:val="00C638EB"/>
    <w:rsid w:val="00C70223"/>
    <w:rsid w:val="00C742D7"/>
    <w:rsid w:val="00C87B4D"/>
    <w:rsid w:val="00C9417E"/>
    <w:rsid w:val="00C94191"/>
    <w:rsid w:val="00CA02A6"/>
    <w:rsid w:val="00CA481F"/>
    <w:rsid w:val="00CA76AB"/>
    <w:rsid w:val="00CB09AE"/>
    <w:rsid w:val="00CD04DD"/>
    <w:rsid w:val="00D057BA"/>
    <w:rsid w:val="00D10638"/>
    <w:rsid w:val="00D12650"/>
    <w:rsid w:val="00D33F03"/>
    <w:rsid w:val="00D376E1"/>
    <w:rsid w:val="00D402C2"/>
    <w:rsid w:val="00D63B3B"/>
    <w:rsid w:val="00D744AD"/>
    <w:rsid w:val="00D77A4C"/>
    <w:rsid w:val="00D81FF9"/>
    <w:rsid w:val="00D87848"/>
    <w:rsid w:val="00D91799"/>
    <w:rsid w:val="00D97A0B"/>
    <w:rsid w:val="00DB211D"/>
    <w:rsid w:val="00DC7090"/>
    <w:rsid w:val="00DD127F"/>
    <w:rsid w:val="00DD536E"/>
    <w:rsid w:val="00DD616A"/>
    <w:rsid w:val="00DE1866"/>
    <w:rsid w:val="00DE3C6C"/>
    <w:rsid w:val="00E00E6C"/>
    <w:rsid w:val="00E24EA8"/>
    <w:rsid w:val="00E3247D"/>
    <w:rsid w:val="00E32891"/>
    <w:rsid w:val="00E46900"/>
    <w:rsid w:val="00E57FE4"/>
    <w:rsid w:val="00E71313"/>
    <w:rsid w:val="00E736D3"/>
    <w:rsid w:val="00EB11C1"/>
    <w:rsid w:val="00EB2F0F"/>
    <w:rsid w:val="00EB49A6"/>
    <w:rsid w:val="00EE6EBB"/>
    <w:rsid w:val="00EF07B6"/>
    <w:rsid w:val="00F01F8C"/>
    <w:rsid w:val="00F10705"/>
    <w:rsid w:val="00F15E23"/>
    <w:rsid w:val="00F218EB"/>
    <w:rsid w:val="00F306B5"/>
    <w:rsid w:val="00F3128D"/>
    <w:rsid w:val="00F32278"/>
    <w:rsid w:val="00F35583"/>
    <w:rsid w:val="00F36B68"/>
    <w:rsid w:val="00F46DEC"/>
    <w:rsid w:val="00F71053"/>
    <w:rsid w:val="00F86048"/>
    <w:rsid w:val="00F96B86"/>
    <w:rsid w:val="00FB2619"/>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2427A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oetnootmarkering">
    <w:name w:val="footnote reference"/>
    <w:semiHidden/>
    <w:unhideWhenUsed/>
    <w:rsid w:val="004B58C5"/>
    <w:rPr>
      <w:vertAlign w:val="superscript"/>
    </w:rPr>
  </w:style>
  <w:style w:type="character" w:styleId="Verwijzingopmerking">
    <w:name w:val="annotation reference"/>
    <w:semiHidden/>
    <w:unhideWhenUsed/>
    <w:rsid w:val="00237E75"/>
    <w:rPr>
      <w:sz w:val="16"/>
      <w:szCs w:val="16"/>
    </w:rPr>
  </w:style>
  <w:style w:type="character" w:customStyle="1" w:styleId="TekstopmerkingChar">
    <w:name w:val="Tekst opmerking Char"/>
    <w:link w:val="Tekstopmerking"/>
    <w:semiHidden/>
    <w:rsid w:val="00237E75"/>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968</ap:Words>
  <ap:Characters>5429</ap:Characters>
  <ap:DocSecurity>0</ap:DocSecurity>
  <ap:Lines>45</ap:Lines>
  <ap:Paragraphs>12</ap:Paragraphs>
  <ap:ScaleCrop>false</ap:ScaleCrop>
  <ap:LinksUpToDate>false</ap:LinksUpToDate>
  <ap:CharactersWithSpaces>6385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2026-01-13T13:36:00.0000000Z</dcterms:created>
  <dcterms:modified xsi:type="dcterms:W3CDTF">2026-01-13T13:36:00.0000000Z</dcterms:modified>
  <dc:creator/>
  <dc:description>------------------------</dc:description>
  <dc:subject/>
  <dc:title/>
  <keywords/>
  <version/>
  <category/>
</coreProperties>
</file>