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DBB15C" w14:textId="77777777">
        <w:tc>
          <w:tcPr>
            <w:tcW w:w="6379" w:type="dxa"/>
            <w:gridSpan w:val="2"/>
            <w:tcBorders>
              <w:top w:val="nil"/>
              <w:left w:val="nil"/>
              <w:bottom w:val="nil"/>
              <w:right w:val="nil"/>
            </w:tcBorders>
            <w:vAlign w:val="center"/>
          </w:tcPr>
          <w:p w:rsidR="004330ED" w:rsidP="00EA1CE4" w:rsidRDefault="004330ED" w14:paraId="790E508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534422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163D715" w14:textId="77777777">
        <w:trPr>
          <w:cantSplit/>
        </w:trPr>
        <w:tc>
          <w:tcPr>
            <w:tcW w:w="10348" w:type="dxa"/>
            <w:gridSpan w:val="3"/>
            <w:tcBorders>
              <w:top w:val="single" w:color="auto" w:sz="4" w:space="0"/>
              <w:left w:val="nil"/>
              <w:bottom w:val="nil"/>
              <w:right w:val="nil"/>
            </w:tcBorders>
          </w:tcPr>
          <w:p w:rsidR="004330ED" w:rsidP="004A1E29" w:rsidRDefault="004330ED" w14:paraId="772FD74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EC8D141" w14:textId="77777777">
        <w:trPr>
          <w:cantSplit/>
        </w:trPr>
        <w:tc>
          <w:tcPr>
            <w:tcW w:w="10348" w:type="dxa"/>
            <w:gridSpan w:val="3"/>
            <w:tcBorders>
              <w:top w:val="nil"/>
              <w:left w:val="nil"/>
              <w:bottom w:val="nil"/>
              <w:right w:val="nil"/>
            </w:tcBorders>
          </w:tcPr>
          <w:p w:rsidR="004330ED" w:rsidP="00BF623B" w:rsidRDefault="004330ED" w14:paraId="6E3EEAF6" w14:textId="77777777">
            <w:pPr>
              <w:pStyle w:val="Amendement"/>
              <w:tabs>
                <w:tab w:val="clear" w:pos="3310"/>
                <w:tab w:val="clear" w:pos="3600"/>
              </w:tabs>
              <w:rPr>
                <w:rFonts w:ascii="Times New Roman" w:hAnsi="Times New Roman"/>
                <w:b w:val="0"/>
              </w:rPr>
            </w:pPr>
          </w:p>
        </w:tc>
      </w:tr>
      <w:tr w:rsidR="004330ED" w:rsidTr="00EA1CE4" w14:paraId="11BA8B8D" w14:textId="77777777">
        <w:trPr>
          <w:cantSplit/>
        </w:trPr>
        <w:tc>
          <w:tcPr>
            <w:tcW w:w="10348" w:type="dxa"/>
            <w:gridSpan w:val="3"/>
            <w:tcBorders>
              <w:top w:val="nil"/>
              <w:left w:val="nil"/>
              <w:bottom w:val="single" w:color="auto" w:sz="4" w:space="0"/>
              <w:right w:val="nil"/>
            </w:tcBorders>
          </w:tcPr>
          <w:p w:rsidR="004330ED" w:rsidP="00BF623B" w:rsidRDefault="004330ED" w14:paraId="7910B9F3" w14:textId="77777777">
            <w:pPr>
              <w:pStyle w:val="Amendement"/>
              <w:tabs>
                <w:tab w:val="clear" w:pos="3310"/>
                <w:tab w:val="clear" w:pos="3600"/>
              </w:tabs>
              <w:rPr>
                <w:rFonts w:ascii="Times New Roman" w:hAnsi="Times New Roman"/>
              </w:rPr>
            </w:pPr>
          </w:p>
        </w:tc>
      </w:tr>
      <w:tr w:rsidR="004330ED" w:rsidTr="00EA1CE4" w14:paraId="32C68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C8865D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B76C67" w14:textId="77777777">
            <w:pPr>
              <w:suppressAutoHyphens/>
              <w:ind w:left="-70"/>
              <w:rPr>
                <w:b/>
              </w:rPr>
            </w:pPr>
          </w:p>
        </w:tc>
      </w:tr>
      <w:tr w:rsidR="003C21AC" w:rsidTr="00EA1CE4" w14:paraId="4C5E25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A5397" w14:paraId="04E7872B" w14:textId="63CC0E06">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FA5397" w:rsidR="003C21AC" w:rsidP="00FA5397" w:rsidRDefault="00FA5397" w14:paraId="41394022" w14:textId="11D4E300">
            <w:pPr>
              <w:rPr>
                <w:b/>
                <w:bCs/>
                <w:szCs w:val="24"/>
              </w:rPr>
            </w:pPr>
            <w:r w:rsidRPr="00FA5397">
              <w:rPr>
                <w:b/>
                <w:bCs/>
                <w:szCs w:val="24"/>
              </w:rPr>
              <w:t>Wijziging van de Wet op het financieel toezicht, de Bankwet 1998 en enige andere wetten in verband met de goede werking van het chartale betalingsverkeer (Wet chartaal betalingsverkeer)</w:t>
            </w:r>
          </w:p>
        </w:tc>
      </w:tr>
      <w:tr w:rsidR="003C21AC" w:rsidTr="00EA1CE4" w14:paraId="5472AB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C14A1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C44BF7B" w14:textId="77777777">
            <w:pPr>
              <w:pStyle w:val="Amendement"/>
              <w:tabs>
                <w:tab w:val="clear" w:pos="3310"/>
                <w:tab w:val="clear" w:pos="3600"/>
              </w:tabs>
              <w:ind w:left="-70"/>
              <w:rPr>
                <w:rFonts w:ascii="Times New Roman" w:hAnsi="Times New Roman"/>
              </w:rPr>
            </w:pPr>
          </w:p>
        </w:tc>
      </w:tr>
      <w:tr w:rsidR="003C21AC" w:rsidTr="00EA1CE4" w14:paraId="261364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E19C62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DD2ABBE" w14:textId="77777777">
            <w:pPr>
              <w:pStyle w:val="Amendement"/>
              <w:tabs>
                <w:tab w:val="clear" w:pos="3310"/>
                <w:tab w:val="clear" w:pos="3600"/>
              </w:tabs>
              <w:ind w:left="-70"/>
              <w:rPr>
                <w:rFonts w:ascii="Times New Roman" w:hAnsi="Times New Roman"/>
              </w:rPr>
            </w:pPr>
          </w:p>
        </w:tc>
      </w:tr>
      <w:tr w:rsidR="003C21AC" w:rsidTr="00EA1CE4" w14:paraId="18842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F034E2" w14:textId="1E8FD527">
            <w:pPr>
              <w:pStyle w:val="Amendement"/>
              <w:tabs>
                <w:tab w:val="clear" w:pos="3310"/>
                <w:tab w:val="clear" w:pos="3600"/>
              </w:tabs>
              <w:rPr>
                <w:rFonts w:ascii="Times New Roman" w:hAnsi="Times New Roman"/>
              </w:rPr>
            </w:pPr>
            <w:r w:rsidRPr="00C035D4">
              <w:rPr>
                <w:rFonts w:ascii="Times New Roman" w:hAnsi="Times New Roman"/>
              </w:rPr>
              <w:t xml:space="preserve">Nr. </w:t>
            </w:r>
            <w:r w:rsidR="003F0F0F">
              <w:rPr>
                <w:rFonts w:ascii="Times New Roman" w:hAnsi="Times New Roman"/>
                <w:caps/>
              </w:rPr>
              <w:t>20</w:t>
            </w:r>
          </w:p>
        </w:tc>
        <w:tc>
          <w:tcPr>
            <w:tcW w:w="7371" w:type="dxa"/>
            <w:gridSpan w:val="2"/>
          </w:tcPr>
          <w:p w:rsidRPr="00C035D4" w:rsidR="003C21AC" w:rsidP="006E0971" w:rsidRDefault="003C21AC" w14:paraId="2A29969F" w14:textId="4638D16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A4D8B">
              <w:rPr>
                <w:rFonts w:ascii="Times New Roman" w:hAnsi="Times New Roman"/>
                <w:caps/>
              </w:rPr>
              <w:t>van berkel</w:t>
            </w:r>
            <w:r w:rsidR="008973B6">
              <w:rPr>
                <w:rFonts w:ascii="Times New Roman" w:hAnsi="Times New Roman"/>
                <w:caps/>
              </w:rPr>
              <w:t xml:space="preserve"> c.s.</w:t>
            </w:r>
          </w:p>
        </w:tc>
      </w:tr>
      <w:tr w:rsidR="003C21AC" w:rsidTr="00EA1CE4" w14:paraId="020EDA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E88BD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44A50EA" w14:textId="7E572A2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F0F0F">
              <w:rPr>
                <w:rFonts w:ascii="Times New Roman" w:hAnsi="Times New Roman"/>
                <w:b w:val="0"/>
              </w:rPr>
              <w:t>13 januari 2026</w:t>
            </w:r>
            <w:r w:rsidRPr="004B5B90" w:rsidR="00830081">
              <w:rPr>
                <w:rFonts w:ascii="Times New Roman" w:hAnsi="Times New Roman"/>
                <w:b w:val="0"/>
              </w:rPr>
              <w:fldChar w:fldCharType="begin"/>
            </w:r>
            <w:r w:rsidRPr="004B5B90" w:rsidR="00830081">
              <w:rPr>
                <w:rFonts w:ascii="Times New Roman" w:hAnsi="Times New Roman"/>
                <w:b w:val="0"/>
              </w:rPr>
              <w:instrText xml:space="preserve"> =  \* MERGEFORMAT </w:instrText>
            </w:r>
            <w:r w:rsidRPr="004B5B90" w:rsidR="00830081">
              <w:rPr>
                <w:rFonts w:ascii="Times New Roman" w:hAnsi="Times New Roman"/>
                <w:b w:val="0"/>
              </w:rPr>
              <w:fldChar w:fldCharType="separate"/>
            </w:r>
            <w:r w:rsidRPr="004B5B90" w:rsidR="00830081">
              <w:rPr>
                <w:rFonts w:ascii="Times New Roman" w:hAnsi="Times New Roman"/>
                <w:b w:val="0"/>
              </w:rPr>
              <w:fldChar w:fldCharType="end"/>
            </w:r>
          </w:p>
        </w:tc>
      </w:tr>
      <w:tr w:rsidR="00B01BA6" w:rsidTr="00EA1CE4" w14:paraId="66A07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ED7C0C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AC7D2" w14:textId="77777777">
            <w:pPr>
              <w:pStyle w:val="Amendement"/>
              <w:tabs>
                <w:tab w:val="clear" w:pos="3310"/>
                <w:tab w:val="clear" w:pos="3600"/>
              </w:tabs>
              <w:ind w:left="-70"/>
              <w:rPr>
                <w:rFonts w:ascii="Times New Roman" w:hAnsi="Times New Roman"/>
                <w:b w:val="0"/>
              </w:rPr>
            </w:pPr>
          </w:p>
        </w:tc>
      </w:tr>
      <w:tr w:rsidRPr="00EA69AC" w:rsidR="00B01BA6" w:rsidTr="00EA1CE4" w14:paraId="169CD8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40EBA5" w14:textId="33663343">
            <w:pPr>
              <w:ind w:firstLine="284"/>
            </w:pPr>
            <w:r w:rsidRPr="00EA69AC">
              <w:t>De ondergetekende</w:t>
            </w:r>
            <w:r w:rsidR="008973B6">
              <w:t>n</w:t>
            </w:r>
            <w:r w:rsidRPr="00EA69AC">
              <w:t xml:space="preserve"> </w:t>
            </w:r>
            <w:r w:rsidR="008973B6">
              <w:t>stellen</w:t>
            </w:r>
            <w:r w:rsidRPr="00EA69AC">
              <w:t xml:space="preserve"> het volgende amendement voor:</w:t>
            </w:r>
          </w:p>
        </w:tc>
      </w:tr>
    </w:tbl>
    <w:p w:rsidRPr="00EA69AC" w:rsidR="004330ED" w:rsidP="00D774B3" w:rsidRDefault="004330ED" w14:paraId="1A188280" w14:textId="77777777"/>
    <w:p w:rsidRPr="00EA69AC" w:rsidR="005B1DCC" w:rsidP="0088452C" w:rsidRDefault="00FA5397" w14:paraId="7AD8A53F" w14:textId="3458C5D5">
      <w:pPr>
        <w:ind w:firstLine="284"/>
      </w:pPr>
      <w:r>
        <w:t>In artikel I, onderdeel C, wordt in het voorgestelde artikel 3:267l, tweede lid, na “</w:t>
      </w:r>
      <w:r w:rsidRPr="00FA5397">
        <w:t>gevestigde betaalrekeninghouders</w:t>
      </w:r>
      <w:r>
        <w:t>” ingevoegd “en een balanstotaal van ten minste 50 miljard euro”.</w:t>
      </w:r>
    </w:p>
    <w:p w:rsidR="00EA1CE4" w:rsidP="00EA1CE4" w:rsidRDefault="00EA1CE4" w14:paraId="64484A8F" w14:textId="77777777"/>
    <w:p w:rsidRPr="00EA69AC" w:rsidR="003C21AC" w:rsidP="00EA1CE4" w:rsidRDefault="003C21AC" w14:paraId="446146B6" w14:textId="77777777">
      <w:pPr>
        <w:rPr>
          <w:b/>
        </w:rPr>
      </w:pPr>
      <w:r w:rsidRPr="00EA69AC">
        <w:rPr>
          <w:b/>
        </w:rPr>
        <w:t>Toelichting</w:t>
      </w:r>
    </w:p>
    <w:p w:rsidR="00C87DF4" w:rsidP="00A70DB8" w:rsidRDefault="00C87DF4" w14:paraId="56EC1A60" w14:textId="7B6E5FD6">
      <w:pPr>
        <w:tabs>
          <w:tab w:val="left" w:pos="708"/>
        </w:tabs>
      </w:pPr>
    </w:p>
    <w:p w:rsidR="00105304" w:rsidP="00105304" w:rsidRDefault="00105304" w14:paraId="4C4E33F8" w14:textId="77777777">
      <w:r>
        <w:t>De voorgestelde verdeling van banken naar grootte op basis van het aantal klanten betekent in de praktijk voor banken die een aantal van 500.000 klanten bereiken een potentieel grote overgang in verantwoordelijkheden. Bij het bereiken van dit aantal ontstaat de verplichting bij deze banken tot het voorzien in een stortingsmogelijkheid voor klanten. In de praktijk zijn er banken die wellicht een groot aantal rekeninghouders weten op te bouwen, maar dit kan ook betekenen dat klanten bijvoorbeeld tweede rekeninghouder bij deze bank zijn. Daarmee is het niet gezegd dat een bank die het aantal van 500.000 rekeninghouders behaalt, hiermee ook kapitaal vermogend is in de mate dat van hen een stortingsmogelijkheid redelijkerwijs te verwachten is.</w:t>
      </w:r>
    </w:p>
    <w:p w:rsidR="00105304" w:rsidP="00105304" w:rsidRDefault="00105304" w14:paraId="6F2C9C3D" w14:textId="77777777"/>
    <w:p w:rsidRPr="00521C79" w:rsidR="00105304" w:rsidP="00105304" w:rsidRDefault="00105304" w14:paraId="1D72C6A0" w14:textId="1A8306A3">
      <w:pPr>
        <w:rPr>
          <w:szCs w:val="24"/>
          <w:u w:val="double"/>
        </w:rPr>
      </w:pPr>
      <w:r>
        <w:t>Daarom wordt met dit amendement voorgesteld naast het criterium van 500.000 rekeninghouders ook een criterium aan te houden dat een bank in dat geval tenminste over een vermogen van 50 miljard beschikt alvorens zij verplicht word</w:t>
      </w:r>
      <w:r w:rsidR="008973B6">
        <w:t>t</w:t>
      </w:r>
      <w:r>
        <w:t xml:space="preserve"> aan de stortingsmogelijkheid voor rekeninghouders te voldoen.</w:t>
      </w:r>
    </w:p>
    <w:p w:rsidRPr="00EA69AC" w:rsidR="00105304" w:rsidP="00105304" w:rsidRDefault="00105304" w14:paraId="573AA258" w14:textId="77777777"/>
    <w:p w:rsidR="00105304" w:rsidP="00105304" w:rsidRDefault="00105304" w14:paraId="7F72E8F9" w14:textId="77777777">
      <w:r>
        <w:t>Van Berkel</w:t>
      </w:r>
    </w:p>
    <w:p w:rsidR="00105304" w:rsidP="00105304" w:rsidRDefault="00105304" w14:paraId="7660A4F2" w14:textId="77777777">
      <w:r>
        <w:t>Van Eijk</w:t>
      </w:r>
    </w:p>
    <w:p w:rsidRPr="00EA69AC" w:rsidR="00105304" w:rsidP="00105304" w:rsidRDefault="009709B6" w14:paraId="74A4C7EE" w14:textId="7D686E52">
      <w:r>
        <w:t>Inge v</w:t>
      </w:r>
      <w:r w:rsidR="00105304">
        <w:t>an Dijk</w:t>
      </w:r>
    </w:p>
    <w:p w:rsidRPr="00EA69AC" w:rsidR="00B4708A" w:rsidP="00105304" w:rsidRDefault="00B4708A" w14:paraId="183C6F0C" w14:textId="2C0EBBFA"/>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234D" w14:textId="77777777" w:rsidR="00D32C6C" w:rsidRDefault="00D32C6C">
      <w:pPr>
        <w:spacing w:line="20" w:lineRule="exact"/>
      </w:pPr>
    </w:p>
  </w:endnote>
  <w:endnote w:type="continuationSeparator" w:id="0">
    <w:p w14:paraId="2A51CE7A" w14:textId="77777777" w:rsidR="00D32C6C" w:rsidRDefault="00D32C6C">
      <w:pPr>
        <w:pStyle w:val="Amendement"/>
      </w:pPr>
      <w:r>
        <w:rPr>
          <w:b w:val="0"/>
        </w:rPr>
        <w:t xml:space="preserve"> </w:t>
      </w:r>
    </w:p>
  </w:endnote>
  <w:endnote w:type="continuationNotice" w:id="1">
    <w:p w14:paraId="62F90E82" w14:textId="77777777" w:rsidR="00D32C6C" w:rsidRDefault="00D32C6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3775" w14:textId="77777777" w:rsidR="00D32C6C" w:rsidRDefault="00D32C6C">
      <w:pPr>
        <w:pStyle w:val="Amendement"/>
      </w:pPr>
      <w:r>
        <w:rPr>
          <w:b w:val="0"/>
        </w:rPr>
        <w:separator/>
      </w:r>
    </w:p>
  </w:footnote>
  <w:footnote w:type="continuationSeparator" w:id="0">
    <w:p w14:paraId="7AFF1452" w14:textId="77777777" w:rsidR="00D32C6C" w:rsidRDefault="00D32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97"/>
    <w:rsid w:val="00020B97"/>
    <w:rsid w:val="00052244"/>
    <w:rsid w:val="0007471A"/>
    <w:rsid w:val="000A148E"/>
    <w:rsid w:val="000D17BF"/>
    <w:rsid w:val="00105304"/>
    <w:rsid w:val="00157CAF"/>
    <w:rsid w:val="001656EE"/>
    <w:rsid w:val="0016653D"/>
    <w:rsid w:val="001D300B"/>
    <w:rsid w:val="001D56AF"/>
    <w:rsid w:val="001E0E21"/>
    <w:rsid w:val="00212E0A"/>
    <w:rsid w:val="002153B0"/>
    <w:rsid w:val="0021777F"/>
    <w:rsid w:val="0024116A"/>
    <w:rsid w:val="00241DD0"/>
    <w:rsid w:val="002A0713"/>
    <w:rsid w:val="003C21AC"/>
    <w:rsid w:val="003C5218"/>
    <w:rsid w:val="003C7876"/>
    <w:rsid w:val="003E2308"/>
    <w:rsid w:val="003E2F98"/>
    <w:rsid w:val="003F0F0F"/>
    <w:rsid w:val="00413B00"/>
    <w:rsid w:val="00413C21"/>
    <w:rsid w:val="0042574B"/>
    <w:rsid w:val="004330ED"/>
    <w:rsid w:val="00481C91"/>
    <w:rsid w:val="004911E3"/>
    <w:rsid w:val="00497D57"/>
    <w:rsid w:val="004A1E29"/>
    <w:rsid w:val="004A7DD4"/>
    <w:rsid w:val="004B3EBD"/>
    <w:rsid w:val="004B50D8"/>
    <w:rsid w:val="004B5B90"/>
    <w:rsid w:val="004D2144"/>
    <w:rsid w:val="00501109"/>
    <w:rsid w:val="005703C9"/>
    <w:rsid w:val="00597703"/>
    <w:rsid w:val="005A6097"/>
    <w:rsid w:val="005B1DCC"/>
    <w:rsid w:val="005B7323"/>
    <w:rsid w:val="005C25B9"/>
    <w:rsid w:val="006267E6"/>
    <w:rsid w:val="00654A81"/>
    <w:rsid w:val="006558D2"/>
    <w:rsid w:val="00672D25"/>
    <w:rsid w:val="006738BC"/>
    <w:rsid w:val="00676557"/>
    <w:rsid w:val="006B44FB"/>
    <w:rsid w:val="006D3E69"/>
    <w:rsid w:val="006E0971"/>
    <w:rsid w:val="007709F6"/>
    <w:rsid w:val="00783215"/>
    <w:rsid w:val="007965FC"/>
    <w:rsid w:val="007D2608"/>
    <w:rsid w:val="008164E5"/>
    <w:rsid w:val="00830081"/>
    <w:rsid w:val="008467D7"/>
    <w:rsid w:val="00852541"/>
    <w:rsid w:val="00865D47"/>
    <w:rsid w:val="0088452C"/>
    <w:rsid w:val="008930C4"/>
    <w:rsid w:val="008973B6"/>
    <w:rsid w:val="008B7DFC"/>
    <w:rsid w:val="008D7DCB"/>
    <w:rsid w:val="009055DB"/>
    <w:rsid w:val="00905ECB"/>
    <w:rsid w:val="0096165D"/>
    <w:rsid w:val="009709B6"/>
    <w:rsid w:val="00993E91"/>
    <w:rsid w:val="009A409F"/>
    <w:rsid w:val="009B5845"/>
    <w:rsid w:val="009C0C1F"/>
    <w:rsid w:val="00A10505"/>
    <w:rsid w:val="00A1288B"/>
    <w:rsid w:val="00A53203"/>
    <w:rsid w:val="00A70DB8"/>
    <w:rsid w:val="00A772EB"/>
    <w:rsid w:val="00B01BA6"/>
    <w:rsid w:val="00B0664B"/>
    <w:rsid w:val="00B4708A"/>
    <w:rsid w:val="00BF623B"/>
    <w:rsid w:val="00C035D4"/>
    <w:rsid w:val="00C679BF"/>
    <w:rsid w:val="00C81BBD"/>
    <w:rsid w:val="00C87DF4"/>
    <w:rsid w:val="00CD3132"/>
    <w:rsid w:val="00CE27CD"/>
    <w:rsid w:val="00D044B7"/>
    <w:rsid w:val="00D134F3"/>
    <w:rsid w:val="00D32C6C"/>
    <w:rsid w:val="00D47D01"/>
    <w:rsid w:val="00D774B3"/>
    <w:rsid w:val="00DD35A5"/>
    <w:rsid w:val="00DE2948"/>
    <w:rsid w:val="00DF68BE"/>
    <w:rsid w:val="00DF712A"/>
    <w:rsid w:val="00E25DF4"/>
    <w:rsid w:val="00E3485D"/>
    <w:rsid w:val="00E6619B"/>
    <w:rsid w:val="00E908D7"/>
    <w:rsid w:val="00E921CA"/>
    <w:rsid w:val="00EA1CE4"/>
    <w:rsid w:val="00EA4D8B"/>
    <w:rsid w:val="00EA69AC"/>
    <w:rsid w:val="00EB40A1"/>
    <w:rsid w:val="00EC3112"/>
    <w:rsid w:val="00ED5E57"/>
    <w:rsid w:val="00EE1BD8"/>
    <w:rsid w:val="00FA539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6C196"/>
  <w15:docId w15:val="{2A6CCA34-B8AF-4879-94D9-9E413ADB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A5397"/>
    <w:rPr>
      <w:sz w:val="16"/>
      <w:szCs w:val="16"/>
    </w:rPr>
  </w:style>
  <w:style w:type="paragraph" w:styleId="Tekstopmerking">
    <w:name w:val="annotation text"/>
    <w:basedOn w:val="Standaard"/>
    <w:link w:val="TekstopmerkingChar"/>
    <w:unhideWhenUsed/>
    <w:rsid w:val="00FA5397"/>
    <w:rPr>
      <w:sz w:val="20"/>
    </w:rPr>
  </w:style>
  <w:style w:type="character" w:customStyle="1" w:styleId="TekstopmerkingChar">
    <w:name w:val="Tekst opmerking Char"/>
    <w:basedOn w:val="Standaardalinea-lettertype"/>
    <w:link w:val="Tekstopmerking"/>
    <w:rsid w:val="00FA5397"/>
  </w:style>
  <w:style w:type="paragraph" w:styleId="Onderwerpvanopmerking">
    <w:name w:val="annotation subject"/>
    <w:basedOn w:val="Tekstopmerking"/>
    <w:next w:val="Tekstopmerking"/>
    <w:link w:val="OnderwerpvanopmerkingChar"/>
    <w:semiHidden/>
    <w:unhideWhenUsed/>
    <w:rsid w:val="00FA5397"/>
    <w:rPr>
      <w:b/>
      <w:bCs/>
    </w:rPr>
  </w:style>
  <w:style w:type="character" w:customStyle="1" w:styleId="OnderwerpvanopmerkingChar">
    <w:name w:val="Onderwerp van opmerking Char"/>
    <w:basedOn w:val="TekstopmerkingChar"/>
    <w:link w:val="Onderwerpvanopmerking"/>
    <w:semiHidden/>
    <w:rsid w:val="00FA5397"/>
    <w:rPr>
      <w:b/>
      <w:bCs/>
    </w:rPr>
  </w:style>
  <w:style w:type="paragraph" w:styleId="Revisie">
    <w:name w:val="Revision"/>
    <w:hidden/>
    <w:uiPriority w:val="99"/>
    <w:semiHidden/>
    <w:rsid w:val="006765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248</ap:Words>
  <ap:Characters>1454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2026-01-13T21:52:00.0000000Z</dcterms:created>
  <dcterms:modified xsi:type="dcterms:W3CDTF">2026-01-13T21:52:00.0000000Z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