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F02D1" w14:paraId="33A765F8" w14:textId="77777777">
        <w:tc>
          <w:tcPr>
            <w:tcW w:w="6733" w:type="dxa"/>
            <w:gridSpan w:val="2"/>
            <w:tcBorders>
              <w:top w:val="nil"/>
              <w:left w:val="nil"/>
              <w:bottom w:val="nil"/>
              <w:right w:val="nil"/>
            </w:tcBorders>
            <w:vAlign w:val="center"/>
          </w:tcPr>
          <w:p w:rsidR="00997775" w:rsidP="00710A7A" w:rsidRDefault="00997775" w14:paraId="18C8A01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3B1B63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F02D1" w14:paraId="67516C0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7FFB1B6" w14:textId="77777777">
            <w:r w:rsidRPr="008B0CC5">
              <w:t xml:space="preserve">Vergaderjaar </w:t>
            </w:r>
            <w:r w:rsidR="00AC6B87">
              <w:t>202</w:t>
            </w:r>
            <w:r w:rsidR="00684DFF">
              <w:t>5</w:t>
            </w:r>
            <w:r w:rsidR="00AC6B87">
              <w:t>-202</w:t>
            </w:r>
            <w:r w:rsidR="00684DFF">
              <w:t>6</w:t>
            </w:r>
          </w:p>
        </w:tc>
      </w:tr>
      <w:tr w:rsidR="00997775" w:rsidTr="00CF02D1" w14:paraId="7AB2038C" w14:textId="77777777">
        <w:trPr>
          <w:cantSplit/>
        </w:trPr>
        <w:tc>
          <w:tcPr>
            <w:tcW w:w="10985" w:type="dxa"/>
            <w:gridSpan w:val="3"/>
            <w:tcBorders>
              <w:top w:val="nil"/>
              <w:left w:val="nil"/>
              <w:bottom w:val="nil"/>
              <w:right w:val="nil"/>
            </w:tcBorders>
          </w:tcPr>
          <w:p w:rsidR="00997775" w:rsidRDefault="00997775" w14:paraId="39AB463A" w14:textId="77777777"/>
        </w:tc>
      </w:tr>
      <w:tr w:rsidR="00997775" w:rsidTr="00CF02D1" w14:paraId="7E3ABD49" w14:textId="77777777">
        <w:trPr>
          <w:cantSplit/>
        </w:trPr>
        <w:tc>
          <w:tcPr>
            <w:tcW w:w="10985" w:type="dxa"/>
            <w:gridSpan w:val="3"/>
            <w:tcBorders>
              <w:top w:val="nil"/>
              <w:left w:val="nil"/>
              <w:bottom w:val="single" w:color="auto" w:sz="4" w:space="0"/>
              <w:right w:val="nil"/>
            </w:tcBorders>
          </w:tcPr>
          <w:p w:rsidR="00997775" w:rsidRDefault="00997775" w14:paraId="1A3F01F4" w14:textId="77777777"/>
        </w:tc>
      </w:tr>
      <w:tr w:rsidR="00997775" w:rsidTr="00CF02D1" w14:paraId="27075D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7C9CF2" w14:textId="77777777"/>
        </w:tc>
        <w:tc>
          <w:tcPr>
            <w:tcW w:w="7654" w:type="dxa"/>
            <w:gridSpan w:val="2"/>
          </w:tcPr>
          <w:p w:rsidR="00997775" w:rsidRDefault="00997775" w14:paraId="7D9DBA77" w14:textId="77777777"/>
        </w:tc>
      </w:tr>
      <w:tr w:rsidR="00CF02D1" w:rsidTr="00CF02D1" w14:paraId="6F53E0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02D1" w:rsidP="00CF02D1" w:rsidRDefault="00CF02D1" w14:paraId="608E10DD" w14:textId="718EF227">
            <w:pPr>
              <w:rPr>
                <w:b/>
              </w:rPr>
            </w:pPr>
            <w:r>
              <w:rPr>
                <w:b/>
              </w:rPr>
              <w:t>36 711</w:t>
            </w:r>
          </w:p>
        </w:tc>
        <w:tc>
          <w:tcPr>
            <w:tcW w:w="7654" w:type="dxa"/>
            <w:gridSpan w:val="2"/>
          </w:tcPr>
          <w:p w:rsidR="00CF02D1" w:rsidP="00CF02D1" w:rsidRDefault="00CF02D1" w14:paraId="4529CABF" w14:textId="7B3D3B9A">
            <w:pPr>
              <w:rPr>
                <w:b/>
              </w:rPr>
            </w:pPr>
            <w:r w:rsidRPr="00730AAF">
              <w:rPr>
                <w:b/>
                <w:bCs/>
                <w:szCs w:val="24"/>
              </w:rPr>
              <w:t>Wijziging van de Wet op het financieel toezicht, de Bankwet 1998 en enige andere wetten in verband met de goede werking van het chartale betalingsverkeer (Wet chartaal betalingsverkeer)</w:t>
            </w:r>
          </w:p>
        </w:tc>
      </w:tr>
      <w:tr w:rsidR="00CF02D1" w:rsidTr="00CF02D1" w14:paraId="62F302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02D1" w:rsidP="00CF02D1" w:rsidRDefault="00CF02D1" w14:paraId="7FE2C82B" w14:textId="77777777"/>
        </w:tc>
        <w:tc>
          <w:tcPr>
            <w:tcW w:w="7654" w:type="dxa"/>
            <w:gridSpan w:val="2"/>
          </w:tcPr>
          <w:p w:rsidR="00CF02D1" w:rsidP="00CF02D1" w:rsidRDefault="00CF02D1" w14:paraId="3A261B53" w14:textId="77777777"/>
        </w:tc>
      </w:tr>
      <w:tr w:rsidR="00CF02D1" w:rsidTr="00CF02D1" w14:paraId="61906C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02D1" w:rsidP="00CF02D1" w:rsidRDefault="00CF02D1" w14:paraId="1FBFC03A" w14:textId="77777777"/>
        </w:tc>
        <w:tc>
          <w:tcPr>
            <w:tcW w:w="7654" w:type="dxa"/>
            <w:gridSpan w:val="2"/>
          </w:tcPr>
          <w:p w:rsidR="00CF02D1" w:rsidP="00CF02D1" w:rsidRDefault="00CF02D1" w14:paraId="1A3E42AB" w14:textId="77777777"/>
        </w:tc>
      </w:tr>
      <w:tr w:rsidR="00CF02D1" w:rsidTr="00CF02D1" w14:paraId="6DD6AB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02D1" w:rsidP="00CF02D1" w:rsidRDefault="00CF02D1" w14:paraId="7CA0E2D7" w14:textId="05D4A8DC">
            <w:pPr>
              <w:rPr>
                <w:b/>
              </w:rPr>
            </w:pPr>
            <w:r>
              <w:rPr>
                <w:b/>
              </w:rPr>
              <w:t xml:space="preserve">Nr. </w:t>
            </w:r>
            <w:r>
              <w:rPr>
                <w:b/>
              </w:rPr>
              <w:t>29</w:t>
            </w:r>
          </w:p>
        </w:tc>
        <w:tc>
          <w:tcPr>
            <w:tcW w:w="7654" w:type="dxa"/>
            <w:gridSpan w:val="2"/>
          </w:tcPr>
          <w:p w:rsidR="00CF02D1" w:rsidP="00CF02D1" w:rsidRDefault="00CF02D1" w14:paraId="432B43D9" w14:textId="413B08DB">
            <w:pPr>
              <w:rPr>
                <w:b/>
              </w:rPr>
            </w:pPr>
            <w:r>
              <w:rPr>
                <w:b/>
              </w:rPr>
              <w:t xml:space="preserve">MOTIE VAN </w:t>
            </w:r>
            <w:r>
              <w:rPr>
                <w:b/>
              </w:rPr>
              <w:t>HET LID FLACH</w:t>
            </w:r>
          </w:p>
        </w:tc>
      </w:tr>
      <w:tr w:rsidR="00CF02D1" w:rsidTr="00CF02D1" w14:paraId="458C4C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02D1" w:rsidP="00CF02D1" w:rsidRDefault="00CF02D1" w14:paraId="5F7D6ABE" w14:textId="77777777"/>
        </w:tc>
        <w:tc>
          <w:tcPr>
            <w:tcW w:w="7654" w:type="dxa"/>
            <w:gridSpan w:val="2"/>
          </w:tcPr>
          <w:p w:rsidR="00CF02D1" w:rsidP="00CF02D1" w:rsidRDefault="00CF02D1" w14:paraId="6974EBF0" w14:textId="496F49E8">
            <w:r>
              <w:t>Voorgesteld 14 januari 2026</w:t>
            </w:r>
          </w:p>
        </w:tc>
      </w:tr>
      <w:tr w:rsidR="00CF02D1" w:rsidTr="00CF02D1" w14:paraId="75FE1F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02D1" w:rsidP="00CF02D1" w:rsidRDefault="00CF02D1" w14:paraId="32513DB8" w14:textId="77777777"/>
        </w:tc>
        <w:tc>
          <w:tcPr>
            <w:tcW w:w="7654" w:type="dxa"/>
            <w:gridSpan w:val="2"/>
          </w:tcPr>
          <w:p w:rsidR="00CF02D1" w:rsidP="00CF02D1" w:rsidRDefault="00CF02D1" w14:paraId="71B98A5E" w14:textId="77777777"/>
        </w:tc>
      </w:tr>
      <w:tr w:rsidR="00CF02D1" w:rsidTr="00CF02D1" w14:paraId="1EDB2C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02D1" w:rsidP="00CF02D1" w:rsidRDefault="00CF02D1" w14:paraId="3115D0DD" w14:textId="77777777"/>
        </w:tc>
        <w:tc>
          <w:tcPr>
            <w:tcW w:w="7654" w:type="dxa"/>
            <w:gridSpan w:val="2"/>
          </w:tcPr>
          <w:p w:rsidR="00CF02D1" w:rsidP="00CF02D1" w:rsidRDefault="00CF02D1" w14:paraId="2CFA7159" w14:textId="54D23109">
            <w:r>
              <w:t>De Kamer,</w:t>
            </w:r>
          </w:p>
        </w:tc>
      </w:tr>
      <w:tr w:rsidR="00CF02D1" w:rsidTr="00CF02D1" w14:paraId="5AA29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02D1" w:rsidP="00CF02D1" w:rsidRDefault="00CF02D1" w14:paraId="594B4F3C" w14:textId="77777777"/>
        </w:tc>
        <w:tc>
          <w:tcPr>
            <w:tcW w:w="7654" w:type="dxa"/>
            <w:gridSpan w:val="2"/>
          </w:tcPr>
          <w:p w:rsidR="00CF02D1" w:rsidP="00CF02D1" w:rsidRDefault="00CF02D1" w14:paraId="392BA696" w14:textId="77777777"/>
        </w:tc>
      </w:tr>
      <w:tr w:rsidR="00CF02D1" w:rsidTr="00CF02D1" w14:paraId="67E1DF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F02D1" w:rsidP="00CF02D1" w:rsidRDefault="00CF02D1" w14:paraId="29940713" w14:textId="77777777"/>
        </w:tc>
        <w:tc>
          <w:tcPr>
            <w:tcW w:w="7654" w:type="dxa"/>
            <w:gridSpan w:val="2"/>
          </w:tcPr>
          <w:p w:rsidR="00CF02D1" w:rsidP="00CF02D1" w:rsidRDefault="00CF02D1" w14:paraId="2EE0246B" w14:textId="64429E56">
            <w:r>
              <w:t>gehoord de beraadslaging,</w:t>
            </w:r>
          </w:p>
        </w:tc>
      </w:tr>
      <w:tr w:rsidR="00997775" w:rsidTr="00CF02D1" w14:paraId="44A1C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447E02" w14:textId="77777777"/>
        </w:tc>
        <w:tc>
          <w:tcPr>
            <w:tcW w:w="7654" w:type="dxa"/>
            <w:gridSpan w:val="2"/>
          </w:tcPr>
          <w:p w:rsidR="00997775" w:rsidRDefault="00997775" w14:paraId="61A2FBC6" w14:textId="77777777"/>
        </w:tc>
      </w:tr>
      <w:tr w:rsidR="00997775" w:rsidTr="00CF02D1" w14:paraId="17B08F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6C4F88" w14:textId="77777777"/>
        </w:tc>
        <w:tc>
          <w:tcPr>
            <w:tcW w:w="7654" w:type="dxa"/>
            <w:gridSpan w:val="2"/>
          </w:tcPr>
          <w:p w:rsidR="00CF02D1" w:rsidP="00CF02D1" w:rsidRDefault="00CF02D1" w14:paraId="1EEB9ADE" w14:textId="77777777">
            <w:r>
              <w:t>constaterende dat de Wet chartaal betalingsverkeer een grondslag biedt om bij of krachtens algemene maatregel van bestuur (AMvB) nadere regels te stellen over de voorzieningen waaruit de chartale basisinfrastructuur bestaat en de daaraan te stellen eisen;</w:t>
            </w:r>
          </w:p>
          <w:p w:rsidR="00CF02D1" w:rsidP="00CF02D1" w:rsidRDefault="00CF02D1" w14:paraId="06DABBC8" w14:textId="77777777"/>
          <w:p w:rsidR="00CF02D1" w:rsidP="00CF02D1" w:rsidRDefault="00CF02D1" w14:paraId="4FA104F3" w14:textId="77777777">
            <w:r>
              <w:t>overwegende dat de uitwerking daarvan van groot belang is voor bijvoorbeeld de toegankelijkheid en het gebruiksgemak van contant geld voor particulieren, ondernemers en andere gebruikers;</w:t>
            </w:r>
          </w:p>
          <w:p w:rsidR="00CF02D1" w:rsidP="00CF02D1" w:rsidRDefault="00CF02D1" w14:paraId="322B35EC" w14:textId="77777777"/>
          <w:p w:rsidR="00CF02D1" w:rsidP="00CF02D1" w:rsidRDefault="00CF02D1" w14:paraId="6F47B0FF" w14:textId="77777777">
            <w:r>
              <w:t>overwegende dat naleving van de nadere regels essentieel is en dat deze zo veel als mogelijk bindend moeten zijn;</w:t>
            </w:r>
          </w:p>
          <w:p w:rsidR="00CF02D1" w:rsidP="00CF02D1" w:rsidRDefault="00CF02D1" w14:paraId="757A5821" w14:textId="77777777"/>
          <w:p w:rsidR="00CF02D1" w:rsidP="00CF02D1" w:rsidRDefault="00CF02D1" w14:paraId="2C5E14DC" w14:textId="77777777">
            <w:r>
              <w:t>verzoekt de regering de eisen uit het Convenant Contant Geld als ondergrens te hanteren bij de uitwerking van de AMvB en de bereikbaarheid en beschikbaarheid van de chartale infrastructuur zo optimaal mogelijk te maken;</w:t>
            </w:r>
          </w:p>
          <w:p w:rsidR="00CF02D1" w:rsidP="00CF02D1" w:rsidRDefault="00CF02D1" w14:paraId="4F44D14F" w14:textId="77777777"/>
          <w:p w:rsidR="00CF02D1" w:rsidP="00CF02D1" w:rsidRDefault="00CF02D1" w14:paraId="3052F6E4" w14:textId="77777777">
            <w:r>
              <w:t>verzoekt de regering te bezien hoe de naleving van de nadere regels geborgd kan worden,</w:t>
            </w:r>
          </w:p>
          <w:p w:rsidR="00CF02D1" w:rsidP="00CF02D1" w:rsidRDefault="00CF02D1" w14:paraId="1AA7E51D" w14:textId="77777777"/>
          <w:p w:rsidR="00CF02D1" w:rsidP="00CF02D1" w:rsidRDefault="00CF02D1" w14:paraId="79D660CA" w14:textId="77777777">
            <w:r>
              <w:t>en gaat over tot de orde van de dag.</w:t>
            </w:r>
          </w:p>
          <w:p w:rsidR="00CF02D1" w:rsidP="00CF02D1" w:rsidRDefault="00CF02D1" w14:paraId="36DE9743" w14:textId="77777777"/>
          <w:p w:rsidR="00997775" w:rsidP="00CF02D1" w:rsidRDefault="00CF02D1" w14:paraId="6C33BB97" w14:textId="10F71E82">
            <w:proofErr w:type="spellStart"/>
            <w:r>
              <w:t>Flach</w:t>
            </w:r>
            <w:proofErr w:type="spellEnd"/>
          </w:p>
        </w:tc>
      </w:tr>
    </w:tbl>
    <w:p w:rsidR="00997775" w:rsidRDefault="00997775" w14:paraId="6B90816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F01A1" w14:textId="77777777" w:rsidR="00CF02D1" w:rsidRDefault="00CF02D1">
      <w:pPr>
        <w:spacing w:line="20" w:lineRule="exact"/>
      </w:pPr>
    </w:p>
  </w:endnote>
  <w:endnote w:type="continuationSeparator" w:id="0">
    <w:p w14:paraId="2E1663B5" w14:textId="77777777" w:rsidR="00CF02D1" w:rsidRDefault="00CF02D1">
      <w:pPr>
        <w:pStyle w:val="Amendement"/>
      </w:pPr>
      <w:r>
        <w:rPr>
          <w:b w:val="0"/>
        </w:rPr>
        <w:t xml:space="preserve"> </w:t>
      </w:r>
    </w:p>
  </w:endnote>
  <w:endnote w:type="continuationNotice" w:id="1">
    <w:p w14:paraId="7B0D6B9A" w14:textId="77777777" w:rsidR="00CF02D1" w:rsidRDefault="00CF02D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947A0" w14:textId="77777777" w:rsidR="00CF02D1" w:rsidRDefault="00CF02D1">
      <w:pPr>
        <w:pStyle w:val="Amendement"/>
      </w:pPr>
      <w:r>
        <w:rPr>
          <w:b w:val="0"/>
        </w:rPr>
        <w:separator/>
      </w:r>
    </w:p>
  </w:footnote>
  <w:footnote w:type="continuationSeparator" w:id="0">
    <w:p w14:paraId="50369681" w14:textId="77777777" w:rsidR="00CF02D1" w:rsidRDefault="00CF0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D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17462"/>
    <w:rsid w:val="00B511EE"/>
    <w:rsid w:val="00B74E9D"/>
    <w:rsid w:val="00BF5690"/>
    <w:rsid w:val="00CC23D1"/>
    <w:rsid w:val="00CC270F"/>
    <w:rsid w:val="00CF02D1"/>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5D4B0"/>
  <w15:docId w15:val="{69529647-C152-43DA-8EB6-5D3F081F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1097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2026-01-15T09:03:00.0000000Z</dcterms:created>
  <dcterms:modified xsi:type="dcterms:W3CDTF">2026-01-15T09:06:00.0000000Z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