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7706" w:rsidP="00AD7706" w:rsidRDefault="00AD7706" w14:paraId="3B5D5C14" w14:textId="77777777">
      <w:pPr>
        <w:pStyle w:val="Documenttitelblauw"/>
        <w:jc w:val="both"/>
        <w:rPr>
          <w:sz w:val="32"/>
          <w:szCs w:val="32"/>
        </w:rPr>
      </w:pPr>
    </w:p>
    <w:p w:rsidR="000C1E03" w:rsidP="00A97051" w:rsidRDefault="000C1E03" w14:paraId="73CA9680" w14:textId="77777777">
      <w:pPr>
        <w:pStyle w:val="Documenttitelblauw"/>
        <w:spacing w:line="340" w:lineRule="exact"/>
        <w:jc w:val="both"/>
        <w:rPr>
          <w:sz w:val="32"/>
          <w:szCs w:val="32"/>
        </w:rPr>
      </w:pPr>
    </w:p>
    <w:p w:rsidRPr="00440E6A" w:rsidR="00440E6A" w:rsidP="00440E6A" w:rsidRDefault="00785D2A" w14:paraId="22F027ED" w14:textId="3B7EC48A">
      <w:pPr>
        <w:pStyle w:val="NotitieKop1b"/>
        <w:numPr>
          <w:ilvl w:val="0"/>
          <w:numId w:val="0"/>
        </w:numPr>
        <w:ind w:left="680" w:hanging="680"/>
        <w:rPr>
          <w:sz w:val="28"/>
          <w:szCs w:val="28"/>
        </w:rPr>
      </w:pPr>
      <w:r>
        <w:rPr>
          <w:sz w:val="28"/>
          <w:szCs w:val="28"/>
        </w:rPr>
        <w:t>V</w:t>
      </w:r>
      <w:r w:rsidRPr="00440E6A" w:rsidR="00440E6A">
        <w:rPr>
          <w:sz w:val="28"/>
          <w:szCs w:val="28"/>
        </w:rPr>
        <w:t xml:space="preserve">oorstel </w:t>
      </w:r>
      <w:r>
        <w:rPr>
          <w:sz w:val="28"/>
          <w:szCs w:val="28"/>
        </w:rPr>
        <w:t>b</w:t>
      </w:r>
      <w:r w:rsidRPr="00440E6A" w:rsidR="00440E6A">
        <w:rPr>
          <w:sz w:val="28"/>
          <w:szCs w:val="28"/>
        </w:rPr>
        <w:t>egroting</w:t>
      </w:r>
      <w:r>
        <w:rPr>
          <w:sz w:val="28"/>
          <w:szCs w:val="28"/>
        </w:rPr>
        <w:t>sonderzoek</w:t>
      </w:r>
      <w:r w:rsidRPr="00440E6A" w:rsidR="00440E6A">
        <w:rPr>
          <w:sz w:val="28"/>
          <w:szCs w:val="28"/>
        </w:rPr>
        <w:t xml:space="preserve"> 2026 KGG</w:t>
      </w:r>
    </w:p>
    <w:p w:rsidR="00440E6A" w:rsidP="00440E6A" w:rsidRDefault="00440E6A" w14:paraId="3D1B59FB" w14:textId="77777777">
      <w:pPr>
        <w:pStyle w:val="NotitieKop1b"/>
        <w:numPr>
          <w:ilvl w:val="0"/>
          <w:numId w:val="0"/>
        </w:numPr>
        <w:ind w:left="680" w:hanging="680"/>
        <w:rPr>
          <w:sz w:val="20"/>
          <w:szCs w:val="20"/>
        </w:rPr>
      </w:pPr>
    </w:p>
    <w:p w:rsidRPr="00440E6A" w:rsidR="00440E6A" w:rsidP="00440E6A" w:rsidRDefault="00440E6A" w14:paraId="792D276F" w14:textId="166BB56A">
      <w:pPr>
        <w:pStyle w:val="NotitieKop1b"/>
        <w:numPr>
          <w:ilvl w:val="0"/>
          <w:numId w:val="0"/>
        </w:numPr>
        <w:spacing w:before="120"/>
        <w:ind w:left="680" w:hanging="680"/>
        <w:rPr>
          <w:sz w:val="22"/>
          <w:szCs w:val="22"/>
        </w:rPr>
      </w:pPr>
      <w:r w:rsidRPr="00440E6A">
        <w:rPr>
          <w:noProof/>
          <w:sz w:val="22"/>
          <w:szCs w:val="22"/>
        </w:rPr>
        <mc:AlternateContent>
          <mc:Choice Requires="wps">
            <w:drawing>
              <wp:anchor distT="0" distB="0" distL="0" distR="0" simplePos="0" relativeHeight="251659776" behindDoc="0" locked="1" layoutInCell="1" allowOverlap="1" wp14:editId="7FE6EF2A" wp14:anchorId="4422A37E">
                <wp:simplePos x="0" y="0"/>
                <wp:positionH relativeFrom="page">
                  <wp:posOffset>5055235</wp:posOffset>
                </wp:positionH>
                <wp:positionV relativeFrom="page">
                  <wp:posOffset>1989455</wp:posOffset>
                </wp:positionV>
                <wp:extent cx="1724025" cy="600075"/>
                <wp:effectExtent l="0" t="0" r="0" b="0"/>
                <wp:wrapNone/>
                <wp:docPr id="1114882289" name="0c1ecd3c-b7b7-11ea-8943-0242ac130003"/>
                <wp:cNvGraphicFramePr/>
                <a:graphic xmlns:a="http://schemas.openxmlformats.org/drawingml/2006/main">
                  <a:graphicData uri="http://schemas.microsoft.com/office/word/2010/wordprocessingShape">
                    <wps:wsp>
                      <wps:cNvSpPr txBox="1"/>
                      <wps:spPr>
                        <a:xfrm>
                          <a:off x="0" y="0"/>
                          <a:ext cx="1724025" cy="600075"/>
                        </a:xfrm>
                        <a:prstGeom prst="rect">
                          <a:avLst/>
                        </a:prstGeom>
                        <a:noFill/>
                      </wps:spPr>
                      <wps:txbx>
                        <w:txbxContent>
                          <w:p w:rsidR="00440E6A" w:rsidP="00440E6A" w:rsidRDefault="00440E6A" w14:paraId="1F6FE236" w14:textId="0544D81A">
                            <w:pPr>
                              <w:pStyle w:val="Standaard65rechtsuitgelijnd"/>
                              <w:spacing w:before="0"/>
                            </w:pPr>
                            <w:r>
                              <w:t>Annemiek van der Zande</w:t>
                            </w:r>
                          </w:p>
                          <w:p w:rsidR="00440E6A" w:rsidP="00440E6A" w:rsidRDefault="00440E6A" w14:paraId="2245E505" w14:textId="77DD8C28">
                            <w:pPr>
                              <w:pStyle w:val="Standaard65rechtsuitgelijnd"/>
                              <w:spacing w:before="0"/>
                            </w:pPr>
                            <w:r>
                              <w:t>Kenniscoördinator</w:t>
                            </w:r>
                          </w:p>
                          <w:p w:rsidR="00440E6A" w:rsidP="00440E6A" w:rsidRDefault="00440E6A" w14:paraId="6E6FBB84" w14:textId="166E1770">
                            <w:pPr>
                              <w:pStyle w:val="Standaard65rechtsuitgelijnd"/>
                              <w:spacing w:before="0"/>
                            </w:pPr>
                            <w:r>
                              <w:t>T 06-</w:t>
                            </w:r>
                            <w:r w:rsidRPr="00440E6A">
                              <w:t>11275118</w:t>
                            </w:r>
                          </w:p>
                          <w:p w:rsidR="00440E6A" w:rsidP="00440E6A" w:rsidRDefault="00440E6A" w14:paraId="4F79BAD4" w14:textId="73279FFB">
                            <w:pPr>
                              <w:pStyle w:val="Standaard65rechtsuitgelijnd"/>
                              <w:spacing w:before="0"/>
                            </w:pPr>
                            <w:r>
                              <w:t>E j.vdzande@tweedekamer.nl</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422A37E">
                <v:stroke joinstyle="miter"/>
                <v:path gradientshapeok="t" o:connecttype="rect"/>
              </v:shapetype>
              <v:shape id="0c1ecd3c-b7b7-11ea-8943-0242ac130003" style="position:absolute;left:0;text-align:left;margin-left:398.05pt;margin-top:156.65pt;width:135.75pt;height:47.2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htMmwEAACcDAAAOAAAAZHJzL2Uyb0RvYy54bWysUttu2zAMfR/QfxD0vtgN1nYw4hTbig4D&#10;hm1A2w9QZCkWYIkqqcTOvn6UnMuwvQ17kSiSOjw85Op+8oPYGyQHoZXXi1oKEzR0Lmxb+fL8+Pa9&#10;FJRU6NQAwbTyYEjer6/erMbYmCX0MHQGBYMEasbYyj6l2FQV6d54RQuIJnDQAnqV+InbqkM1Mrof&#10;qmVd31YjYBcRtCFi78MclOuCb63R6bu1ZJIYWsncUjmxnJt8VuuVaraoYu/0kYb6BxZeucBFz1AP&#10;KimxQ/cXlHcagcCmhQZfgbVOm9IDd3Nd/9HNU6+iKb2wOBTPMtH/g9Xf9k/xB4o0fYSJB5gFGSM1&#10;xM7cz2TR55uZCo6zhIezbGZKQudPd8t39fJGCs2x27qu724yTHX5HZHSZwNeZKOVyGMpaqn9V0pz&#10;6iklFwvw6IYh+y9UspWmzXTkt4HuwLR58xivB/wpxchTbCW97hQaKYYvgWXKIz8ZeDI2J0MFzV9b&#10;maSYzU+prMbM4cMugXWFXi4+Vzxy4mmUBo+bk8f9+7tkXfZ7/QsAAP//AwBQSwMEFAAGAAgAAAAh&#10;AA/nrDDhAAAADAEAAA8AAABkcnMvZG93bnJldi54bWxMj8FOwzAQRO9I/QdrK3Gjdghy2hCnqhCc&#10;kBBpOHB0YjexGq9D7Lbh73FP5biap5m3xXa2AznryRuHApIVA6KxdcpgJ+CrfntYA/FBopKDQy3g&#10;V3vYlou7QubKXbDS533oSCxBn0sBfQhjTqlve22lX7lRY8wObrIyxHPqqJrkJZbbgT4yxqmVBuNC&#10;L0f90uv2uD9ZAbtvrF7Nz0fzWR0qU9cbhu/8KMT9ct49Awl6DjcYrvpRHcro1LgTKk8GAdmGJxEV&#10;kCZpCuRKMJ5xII2AJ5atgZYF/f9E+QcAAP//AwBQSwECLQAUAAYACAAAACEAtoM4kv4AAADhAQAA&#10;EwAAAAAAAAAAAAAAAAAAAAAAW0NvbnRlbnRfVHlwZXNdLnhtbFBLAQItABQABgAIAAAAIQA4/SH/&#10;1gAAAJQBAAALAAAAAAAAAAAAAAAAAC8BAABfcmVscy8ucmVsc1BLAQItABQABgAIAAAAIQBBQhtM&#10;mwEAACcDAAAOAAAAAAAAAAAAAAAAAC4CAABkcnMvZTJvRG9jLnhtbFBLAQItABQABgAIAAAAIQAP&#10;56ww4QAAAAwBAAAPAAAAAAAAAAAAAAAAAPUDAABkcnMvZG93bnJldi54bWxQSwUGAAAAAAQABADz&#10;AAAAAwUAAAAA&#10;">
                <v:textbox inset="0,0,0,0">
                  <w:txbxContent>
                    <w:p w:rsidR="00440E6A" w:rsidP="00440E6A" w:rsidRDefault="00440E6A" w14:paraId="1F6FE236" w14:textId="0544D81A">
                      <w:pPr>
                        <w:pStyle w:val="Standaard65rechtsuitgelijnd"/>
                        <w:spacing w:before="0"/>
                      </w:pPr>
                      <w:r>
                        <w:t>Annemiek van der Zande</w:t>
                      </w:r>
                    </w:p>
                    <w:p w:rsidR="00440E6A" w:rsidP="00440E6A" w:rsidRDefault="00440E6A" w14:paraId="2245E505" w14:textId="77DD8C28">
                      <w:pPr>
                        <w:pStyle w:val="Standaard65rechtsuitgelijnd"/>
                        <w:spacing w:before="0"/>
                      </w:pPr>
                      <w:r>
                        <w:t>Kenniscoördinator</w:t>
                      </w:r>
                    </w:p>
                    <w:p w:rsidR="00440E6A" w:rsidP="00440E6A" w:rsidRDefault="00440E6A" w14:paraId="6E6FBB84" w14:textId="166E1770">
                      <w:pPr>
                        <w:pStyle w:val="Standaard65rechtsuitgelijnd"/>
                        <w:spacing w:before="0"/>
                      </w:pPr>
                      <w:r>
                        <w:t>T 06-</w:t>
                      </w:r>
                      <w:r w:rsidRPr="00440E6A">
                        <w:t>11275118</w:t>
                      </w:r>
                    </w:p>
                    <w:p w:rsidR="00440E6A" w:rsidP="00440E6A" w:rsidRDefault="00440E6A" w14:paraId="4F79BAD4" w14:textId="73279FFB">
                      <w:pPr>
                        <w:pStyle w:val="Standaard65rechtsuitgelijnd"/>
                        <w:spacing w:before="0"/>
                      </w:pPr>
                      <w:r>
                        <w:t>E j.vdzande@tweedekamer.nl</w:t>
                      </w:r>
                    </w:p>
                  </w:txbxContent>
                </v:textbox>
                <w10:wrap anchorx="page" anchory="page"/>
                <w10:anchorlock/>
              </v:shape>
            </w:pict>
          </mc:Fallback>
        </mc:AlternateContent>
      </w:r>
      <w:r w:rsidRPr="00440E6A">
        <w:rPr>
          <w:sz w:val="22"/>
          <w:szCs w:val="22"/>
        </w:rPr>
        <w:t xml:space="preserve">Inleiding </w:t>
      </w:r>
    </w:p>
    <w:p w:rsidR="005156FC" w:rsidP="005254A9" w:rsidRDefault="00440E6A" w14:paraId="384BB5D8" w14:textId="77777777">
      <w:pPr>
        <w:spacing w:line="280" w:lineRule="exact"/>
        <w:rPr>
          <w:color w:val="auto"/>
        </w:rPr>
      </w:pPr>
      <w:r>
        <w:rPr>
          <w:iCs/>
        </w:rPr>
        <w:t xml:space="preserve">Op 10 en 11 februari 2026 vindt de plenaire behandeling van </w:t>
      </w:r>
      <w:r>
        <w:t xml:space="preserve">de begroting 2026 van KGG plaats. Zowel de begroting van het ministerie (hoofdstuk XXIII van de Rijksbegroting: </w:t>
      </w:r>
      <w:hyperlink w:history="1" r:id="rId13">
        <w:r w:rsidRPr="003B4D74">
          <w:rPr>
            <w:rStyle w:val="Hyperlink"/>
          </w:rPr>
          <w:t>Kamerstuk 36</w:t>
        </w:r>
        <w:r>
          <w:rPr>
            <w:rStyle w:val="Hyperlink"/>
          </w:rPr>
          <w:t>8</w:t>
        </w:r>
        <w:r w:rsidRPr="003B4D74">
          <w:rPr>
            <w:rStyle w:val="Hyperlink"/>
          </w:rPr>
          <w:t>00- XXIII</w:t>
        </w:r>
      </w:hyperlink>
      <w:r>
        <w:t xml:space="preserve">) als </w:t>
      </w:r>
      <w:r w:rsidRPr="00E72A12">
        <w:rPr>
          <w:color w:val="auto"/>
        </w:rPr>
        <w:t xml:space="preserve">de </w:t>
      </w:r>
      <w:r>
        <w:rPr>
          <w:color w:val="auto"/>
        </w:rPr>
        <w:t>fonds</w:t>
      </w:r>
      <w:r w:rsidRPr="00E72A12">
        <w:rPr>
          <w:color w:val="auto"/>
        </w:rPr>
        <w:t>begroting van het Klimaatfonds</w:t>
      </w:r>
      <w:r>
        <w:rPr>
          <w:color w:val="auto"/>
        </w:rPr>
        <w:t xml:space="preserve"> </w:t>
      </w:r>
      <w:r w:rsidRPr="00E72A12">
        <w:rPr>
          <w:color w:val="auto"/>
        </w:rPr>
        <w:t>(</w:t>
      </w:r>
      <w:r>
        <w:rPr>
          <w:color w:val="auto"/>
        </w:rPr>
        <w:t xml:space="preserve">hoofdstuk M van de Rijksbegroting: </w:t>
      </w:r>
      <w:hyperlink w:history="1" r:id="rId14">
        <w:r w:rsidRPr="003B4D74">
          <w:rPr>
            <w:rStyle w:val="Hyperlink"/>
          </w:rPr>
          <w:t>Kamerstuk 36800-M</w:t>
        </w:r>
      </w:hyperlink>
      <w:r w:rsidRPr="00E72A12">
        <w:rPr>
          <w:color w:val="auto"/>
        </w:rPr>
        <w:t>)</w:t>
      </w:r>
      <w:r>
        <w:rPr>
          <w:color w:val="auto"/>
        </w:rPr>
        <w:t xml:space="preserve"> worden behandeld. </w:t>
      </w:r>
      <w:r w:rsidR="005156FC">
        <w:rPr>
          <w:color w:val="auto"/>
        </w:rPr>
        <w:t xml:space="preserve">Er is geen wetgevingsoverleg ingepland. </w:t>
      </w:r>
    </w:p>
    <w:p w:rsidR="005156FC" w:rsidP="005254A9" w:rsidRDefault="005156FC" w14:paraId="5013E978" w14:textId="77777777">
      <w:pPr>
        <w:spacing w:line="280" w:lineRule="exact"/>
        <w:rPr>
          <w:color w:val="auto"/>
        </w:rPr>
      </w:pPr>
    </w:p>
    <w:p w:rsidR="00440E6A" w:rsidP="005254A9" w:rsidRDefault="00440E6A" w14:paraId="544EB373" w14:textId="4B8BDFC2">
      <w:pPr>
        <w:spacing w:line="280" w:lineRule="exact"/>
        <w:rPr>
          <w:rFonts w:eastAsia="Aptos" w:cs="Calibri"/>
          <w:color w:val="auto"/>
        </w:rPr>
      </w:pPr>
      <w:r w:rsidRPr="00861A9B">
        <w:rPr>
          <w:rFonts w:eastAsia="Aptos" w:cs="Calibri"/>
          <w:color w:val="auto"/>
        </w:rPr>
        <w:t xml:space="preserve">In de procedurevergadering van </w:t>
      </w:r>
      <w:r>
        <w:rPr>
          <w:rFonts w:eastAsia="Aptos" w:cs="Calibri"/>
          <w:color w:val="auto"/>
        </w:rPr>
        <w:t>9</w:t>
      </w:r>
      <w:r w:rsidRPr="00861A9B">
        <w:rPr>
          <w:rFonts w:eastAsia="Aptos" w:cs="Calibri"/>
          <w:color w:val="auto"/>
        </w:rPr>
        <w:t xml:space="preserve"> december 2025 heeft de commissie het lid Klos (D66) benoemd tot begrotingsrapporteur. </w:t>
      </w:r>
      <w:r>
        <w:rPr>
          <w:rFonts w:eastAsia="Aptos" w:cs="Calibri"/>
          <w:color w:val="auto"/>
        </w:rPr>
        <w:t>In deze notitie doet de begrotingsrapporteur een voorstel voor de onderwerpen die ten behoeve van de begrotingsbehandeling nader worden bestudeerd en de aanpak die hierbij wordt gevolgd.</w:t>
      </w:r>
    </w:p>
    <w:p w:rsidRPr="00574DC1" w:rsidR="00440E6A" w:rsidP="005254A9" w:rsidRDefault="00440E6A" w14:paraId="6A4732CB" w14:textId="77777777">
      <w:pPr>
        <w:spacing w:line="280" w:lineRule="exact"/>
        <w:rPr>
          <w:i/>
        </w:rPr>
      </w:pPr>
    </w:p>
    <w:tbl>
      <w:tblPr>
        <w:tblW w:w="8080" w:type="dxa"/>
        <w:tblCellMar>
          <w:top w:w="113" w:type="dxa"/>
          <w:bottom w:w="113" w:type="dxa"/>
        </w:tblCellMar>
        <w:tblLook w:val="04A0" w:firstRow="1" w:lastRow="0" w:firstColumn="1" w:lastColumn="0" w:noHBand="0" w:noVBand="1"/>
      </w:tblPr>
      <w:tblGrid>
        <w:gridCol w:w="8080"/>
      </w:tblGrid>
      <w:tr w:rsidR="00440E6A" w:rsidTr="0031775C" w14:paraId="5D9F42E9" w14:textId="77777777">
        <w:trPr>
          <w:trHeight w:val="1108"/>
        </w:trPr>
        <w:tc>
          <w:tcPr>
            <w:tcW w:w="8080" w:type="dxa"/>
            <w:tcBorders>
              <w:top w:val="nil"/>
              <w:left w:val="nil"/>
              <w:bottom w:val="nil"/>
              <w:right w:val="nil"/>
            </w:tcBorders>
            <w:shd w:val="clear" w:color="auto" w:fill="D1E3EB"/>
            <w:tcMar>
              <w:left w:w="227" w:type="dxa"/>
              <w:bottom w:w="227" w:type="dxa"/>
            </w:tcMar>
          </w:tcPr>
          <w:p w:rsidR="00440E6A" w:rsidP="005254A9" w:rsidRDefault="00440E6A" w14:paraId="487484CA" w14:textId="77777777">
            <w:pPr>
              <w:spacing w:line="280" w:lineRule="exact"/>
              <w:rPr>
                <w:b/>
                <w:iCs/>
              </w:rPr>
            </w:pPr>
            <w:r>
              <w:rPr>
                <w:b/>
                <w:iCs/>
              </w:rPr>
              <w:t>Beslispunten:</w:t>
            </w:r>
          </w:p>
          <w:p w:rsidRPr="00661155" w:rsidR="00440E6A" w:rsidP="005254A9" w:rsidRDefault="00440E6A" w14:paraId="39171A91" w14:textId="5DC84302">
            <w:pPr>
              <w:pStyle w:val="Lijstalinea"/>
              <w:numPr>
                <w:ilvl w:val="0"/>
                <w:numId w:val="16"/>
              </w:numPr>
              <w:spacing w:line="280" w:lineRule="exact"/>
              <w:ind w:left="360"/>
              <w:rPr>
                <w:bCs/>
                <w:iCs/>
              </w:rPr>
            </w:pPr>
            <w:r w:rsidRPr="00661155">
              <w:rPr>
                <w:bCs/>
                <w:iCs/>
              </w:rPr>
              <w:t xml:space="preserve">Kan de commissie instemmen met de </w:t>
            </w:r>
            <w:r>
              <w:rPr>
                <w:bCs/>
                <w:iCs/>
              </w:rPr>
              <w:t xml:space="preserve">voorgestelde </w:t>
            </w:r>
            <w:r w:rsidRPr="00661155">
              <w:rPr>
                <w:bCs/>
                <w:iCs/>
              </w:rPr>
              <w:t>onderwerpen</w:t>
            </w:r>
            <w:r>
              <w:rPr>
                <w:bCs/>
                <w:iCs/>
              </w:rPr>
              <w:t xml:space="preserve"> voor het begrotingsonderzoek</w:t>
            </w:r>
            <w:r w:rsidRPr="00661155">
              <w:rPr>
                <w:bCs/>
                <w:iCs/>
              </w:rPr>
              <w:t>?</w:t>
            </w:r>
          </w:p>
          <w:p w:rsidRPr="00661155" w:rsidR="00440E6A" w:rsidP="005254A9" w:rsidRDefault="00440E6A" w14:paraId="4662F6B4" w14:textId="77777777">
            <w:pPr>
              <w:pStyle w:val="Lijstalinea"/>
              <w:numPr>
                <w:ilvl w:val="0"/>
                <w:numId w:val="16"/>
              </w:numPr>
              <w:spacing w:line="280" w:lineRule="exact"/>
              <w:ind w:left="360"/>
              <w:rPr>
                <w:b/>
                <w:iCs/>
              </w:rPr>
            </w:pPr>
            <w:r w:rsidRPr="00661155">
              <w:rPr>
                <w:bCs/>
                <w:iCs/>
              </w:rPr>
              <w:t xml:space="preserve">Kan de commissie instemmen met </w:t>
            </w:r>
            <w:r>
              <w:rPr>
                <w:bCs/>
                <w:iCs/>
              </w:rPr>
              <w:t>de aanpak en de planning</w:t>
            </w:r>
            <w:r w:rsidRPr="00661155">
              <w:rPr>
                <w:bCs/>
                <w:iCs/>
              </w:rPr>
              <w:t>?</w:t>
            </w:r>
          </w:p>
        </w:tc>
      </w:tr>
    </w:tbl>
    <w:p w:rsidR="00440E6A" w:rsidP="005254A9" w:rsidRDefault="00440E6A" w14:paraId="13C93AB6" w14:textId="77777777">
      <w:pPr>
        <w:pStyle w:val="NotitieKop1b"/>
        <w:numPr>
          <w:ilvl w:val="0"/>
          <w:numId w:val="0"/>
        </w:numPr>
        <w:spacing w:before="120" w:line="280" w:lineRule="exact"/>
        <w:ind w:left="680" w:hanging="680"/>
        <w:rPr>
          <w:sz w:val="22"/>
          <w:szCs w:val="22"/>
        </w:rPr>
      </w:pPr>
    </w:p>
    <w:p w:rsidRPr="00473F01" w:rsidR="00440E6A" w:rsidP="005254A9" w:rsidRDefault="00440E6A" w14:paraId="6A196164" w14:textId="41848403">
      <w:pPr>
        <w:pStyle w:val="NotitieKop1b"/>
        <w:numPr>
          <w:ilvl w:val="0"/>
          <w:numId w:val="0"/>
        </w:numPr>
        <w:spacing w:before="120" w:line="280" w:lineRule="exact"/>
        <w:ind w:left="680" w:hanging="680"/>
        <w:rPr>
          <w:sz w:val="22"/>
          <w:szCs w:val="22"/>
        </w:rPr>
      </w:pPr>
      <w:r>
        <w:rPr>
          <w:sz w:val="22"/>
          <w:szCs w:val="22"/>
        </w:rPr>
        <w:t>O</w:t>
      </w:r>
      <w:r w:rsidRPr="00473F01">
        <w:rPr>
          <w:sz w:val="22"/>
          <w:szCs w:val="22"/>
        </w:rPr>
        <w:t>nderwerp</w:t>
      </w:r>
      <w:r>
        <w:rPr>
          <w:sz w:val="22"/>
          <w:szCs w:val="22"/>
        </w:rPr>
        <w:t>en</w:t>
      </w:r>
      <w:r w:rsidRPr="00473F01">
        <w:rPr>
          <w:sz w:val="22"/>
          <w:szCs w:val="22"/>
        </w:rPr>
        <w:t xml:space="preserve"> </w:t>
      </w:r>
      <w:r>
        <w:rPr>
          <w:sz w:val="22"/>
          <w:szCs w:val="22"/>
        </w:rPr>
        <w:t>begrotingsonderzoek</w:t>
      </w:r>
    </w:p>
    <w:p w:rsidR="00CC3732" w:rsidP="005254A9" w:rsidRDefault="00440E6A" w14:paraId="204E02B8" w14:textId="35611710">
      <w:pPr>
        <w:spacing w:line="280" w:lineRule="exact"/>
      </w:pPr>
      <w:r w:rsidRPr="00F27054">
        <w:t>De begrotingsrapporteur onderzoekt de begrotingsstukken namens de commissie met een gerichte focus op een of meer onderwerpen.</w:t>
      </w:r>
      <w:r>
        <w:t xml:space="preserve"> </w:t>
      </w:r>
      <w:r w:rsidR="006C01E6">
        <w:t>De focus van het onderzoek ligt op de rechtmatigheid, doelmatigheid en doeltreffendheid</w:t>
      </w:r>
      <w:r w:rsidR="006E7936">
        <w:t xml:space="preserve"> van de middelen</w:t>
      </w:r>
      <w:r w:rsidR="007252DB">
        <w:t xml:space="preserve"> die worden ingezet</w:t>
      </w:r>
      <w:r w:rsidR="00C51A02">
        <w:t xml:space="preserve"> en de navolgbaarheid</w:t>
      </w:r>
      <w:r w:rsidR="006E7936">
        <w:t xml:space="preserve">. </w:t>
      </w:r>
      <w:r w:rsidR="00CE121D">
        <w:t>In het onderzoek wor</w:t>
      </w:r>
      <w:r w:rsidR="003A2F9F">
        <w:t>den ook de</w:t>
      </w:r>
      <w:r w:rsidR="00CE121D">
        <w:t xml:space="preserve"> </w:t>
      </w:r>
      <w:r w:rsidR="00D2653E">
        <w:t xml:space="preserve">bevindingen uit periodieke rapportages, </w:t>
      </w:r>
      <w:proofErr w:type="spellStart"/>
      <w:r w:rsidR="00D2653E">
        <w:t>evaluatie</w:t>
      </w:r>
      <w:r w:rsidR="00CC3732">
        <w:t>-onderzoeken</w:t>
      </w:r>
      <w:proofErr w:type="spellEnd"/>
      <w:r w:rsidR="00D2653E">
        <w:t>,</w:t>
      </w:r>
      <w:r w:rsidR="00B064CC">
        <w:t xml:space="preserve"> </w:t>
      </w:r>
      <w:r w:rsidR="00B14EF6">
        <w:t>oordelen van de Algemene Rekenkamer</w:t>
      </w:r>
      <w:r w:rsidR="003A2F9F">
        <w:t xml:space="preserve">, </w:t>
      </w:r>
      <w:r w:rsidR="00B064CC">
        <w:t xml:space="preserve">eerder </w:t>
      </w:r>
      <w:r w:rsidR="00B14EF6">
        <w:t>gedane toezeggingen door de minister</w:t>
      </w:r>
      <w:r w:rsidR="003A2F9F">
        <w:t xml:space="preserve"> et cetera betrokken</w:t>
      </w:r>
      <w:r w:rsidR="00B14EF6">
        <w:t>.</w:t>
      </w:r>
      <w:r w:rsidR="00D2653E">
        <w:t xml:space="preserve"> </w:t>
      </w:r>
    </w:p>
    <w:p w:rsidR="00CC3732" w:rsidP="005254A9" w:rsidRDefault="00CC3732" w14:paraId="6972D1F2" w14:textId="77777777">
      <w:pPr>
        <w:spacing w:line="280" w:lineRule="exact"/>
      </w:pPr>
    </w:p>
    <w:p w:rsidR="00384709" w:rsidP="005254A9" w:rsidRDefault="00384709" w14:paraId="1EA913F7" w14:textId="6BCB185E">
      <w:pPr>
        <w:spacing w:line="280" w:lineRule="exact"/>
        <w:rPr>
          <w:iCs/>
        </w:rPr>
      </w:pPr>
      <w:r w:rsidRPr="000828E7">
        <w:rPr>
          <w:iCs/>
        </w:rPr>
        <w:t>De begrotingsrapporteur stelt</w:t>
      </w:r>
      <w:r>
        <w:rPr>
          <w:iCs/>
        </w:rPr>
        <w:t xml:space="preserve"> voor om ten behoeve van de begrotingsbehandeling </w:t>
      </w:r>
      <w:r w:rsidR="00A81E66">
        <w:rPr>
          <w:iCs/>
        </w:rPr>
        <w:t xml:space="preserve">2026 van KGG </w:t>
      </w:r>
      <w:r>
        <w:rPr>
          <w:iCs/>
        </w:rPr>
        <w:t xml:space="preserve">de volgende </w:t>
      </w:r>
      <w:r w:rsidR="002B5754">
        <w:rPr>
          <w:iCs/>
        </w:rPr>
        <w:t>inhoudelijke thema’s</w:t>
      </w:r>
      <w:r>
        <w:rPr>
          <w:iCs/>
        </w:rPr>
        <w:t xml:space="preserve"> nader te bestuderen:</w:t>
      </w:r>
    </w:p>
    <w:p w:rsidR="00756071" w:rsidP="005254A9" w:rsidRDefault="00756071" w14:paraId="753ABE74" w14:textId="77777777">
      <w:pPr>
        <w:spacing w:line="280" w:lineRule="exact"/>
        <w:rPr>
          <w:iCs/>
        </w:rPr>
      </w:pPr>
    </w:p>
    <w:tbl>
      <w:tblPr>
        <w:tblStyle w:val="Lijsttabel3-Accent5"/>
        <w:tblW w:w="8359" w:type="dxa"/>
        <w:tblLook w:val="04A0" w:firstRow="1" w:lastRow="0" w:firstColumn="1" w:lastColumn="0" w:noHBand="0" w:noVBand="1"/>
      </w:tblPr>
      <w:tblGrid>
        <w:gridCol w:w="2122"/>
        <w:gridCol w:w="6237"/>
      </w:tblGrid>
      <w:tr w:rsidRPr="00CD1623" w:rsidR="00CD1623" w:rsidTr="00EF7649" w14:paraId="5851E44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rsidRPr="00CD1623" w:rsidR="0092687F" w:rsidP="005B3A63" w:rsidRDefault="00493EDB" w14:paraId="0DD53CC7" w14:textId="0BCBC90E">
            <w:pPr>
              <w:spacing w:before="120" w:after="120" w:line="280" w:lineRule="exact"/>
              <w:rPr>
                <w:color w:val="FFFFFF" w:themeColor="background1"/>
                <w:sz w:val="20"/>
                <w:szCs w:val="20"/>
              </w:rPr>
            </w:pPr>
            <w:r w:rsidRPr="00CD1623">
              <w:rPr>
                <w:color w:val="FFFFFF" w:themeColor="background1"/>
                <w:sz w:val="20"/>
                <w:szCs w:val="20"/>
              </w:rPr>
              <w:lastRenderedPageBreak/>
              <w:t>Thema</w:t>
            </w:r>
          </w:p>
        </w:tc>
        <w:tc>
          <w:tcPr>
            <w:tcW w:w="6237" w:type="dxa"/>
          </w:tcPr>
          <w:p w:rsidRPr="00CD1623" w:rsidR="0092687F" w:rsidP="005B3A63" w:rsidRDefault="00493EDB" w14:paraId="48895A16" w14:textId="750608D4">
            <w:pPr>
              <w:spacing w:before="120" w:after="120" w:line="280" w:lineRule="exact"/>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sidRPr="00CD1623">
              <w:rPr>
                <w:color w:val="FFFFFF" w:themeColor="background1"/>
                <w:sz w:val="20"/>
                <w:szCs w:val="20"/>
              </w:rPr>
              <w:t>Vragen</w:t>
            </w:r>
          </w:p>
        </w:tc>
      </w:tr>
      <w:tr w:rsidR="0092687F" w:rsidTr="00EF7649" w14:paraId="7F2E62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58AE4AA2" w14:textId="37C02198">
            <w:pPr>
              <w:spacing w:line="280" w:lineRule="exact"/>
            </w:pPr>
            <w:r w:rsidRPr="00CD1623">
              <w:t>Klimaatfonds</w:t>
            </w:r>
          </w:p>
        </w:tc>
        <w:tc>
          <w:tcPr>
            <w:tcW w:w="6237" w:type="dxa"/>
          </w:tcPr>
          <w:p w:rsidR="00493EDB" w:rsidP="00493EDB" w:rsidRDefault="00493EDB" w14:paraId="6C0FE1A3"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Wat is de stand van het Klimaatfonds? Hoeveel geld resteert er in het fonds?</w:t>
            </w:r>
          </w:p>
          <w:p w:rsidR="00493EDB" w:rsidP="00493EDB" w:rsidRDefault="00493EDB" w14:paraId="3850270C"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Hoe is de verdeling van toegekende, gereserveerde en vrije middelen over de verschillende sectoren? </w:t>
            </w:r>
          </w:p>
          <w:p w:rsidR="00493EDB" w:rsidP="00493EDB" w:rsidRDefault="00493EDB" w14:paraId="75F6C282"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Wat is er tot dusverre bereikt? </w:t>
            </w:r>
          </w:p>
          <w:p w:rsidRPr="00493EDB" w:rsidR="0092687F" w:rsidP="005254A9" w:rsidRDefault="005D39AD" w14:paraId="31720B75" w14:textId="37CDF610">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Wat</w:t>
            </w:r>
            <w:r w:rsidR="00493EDB">
              <w:t xml:space="preserve"> betekent de stand van het Klimaatfonds voor de opgave voor de komende jaren?</w:t>
            </w:r>
          </w:p>
        </w:tc>
      </w:tr>
      <w:tr w:rsidR="0092687F" w:rsidTr="00EF7649" w14:paraId="2BA5E61E" w14:textId="77777777">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3192BC0E" w14:textId="500DE9EB">
            <w:pPr>
              <w:spacing w:line="280" w:lineRule="exact"/>
            </w:pPr>
            <w:r w:rsidRPr="00CD1623">
              <w:t>SDE++</w:t>
            </w:r>
          </w:p>
        </w:tc>
        <w:tc>
          <w:tcPr>
            <w:tcW w:w="6237" w:type="dxa"/>
          </w:tcPr>
          <w:p w:rsidR="00493EDB" w:rsidP="00493EDB" w:rsidRDefault="00493EDB" w14:paraId="1DCB6E7D" w14:textId="77777777">
            <w:pPr>
              <w:pStyle w:val="Lijstalinea"/>
              <w:numPr>
                <w:ilvl w:val="0"/>
                <w:numId w:val="19"/>
              </w:numPr>
              <w:spacing w:line="280" w:lineRule="exact"/>
              <w:ind w:left="360"/>
              <w:cnfStyle w:val="000000000000" w:firstRow="0" w:lastRow="0" w:firstColumn="0" w:lastColumn="0" w:oddVBand="0" w:evenVBand="0" w:oddHBand="0" w:evenHBand="0" w:firstRowFirstColumn="0" w:firstRowLastColumn="0" w:lastRowFirstColumn="0" w:lastRowLastColumn="0"/>
            </w:pPr>
            <w:r>
              <w:t xml:space="preserve">Hoeveel middelen zijn in 2026 en de komende jaren volgens de begroting beschikbaar voor de SDE++? </w:t>
            </w:r>
          </w:p>
          <w:p w:rsidRPr="00CD1623" w:rsidR="0092687F" w:rsidP="00F025A8" w:rsidRDefault="00493EDB" w14:paraId="654538EE" w14:textId="74C6DA80">
            <w:pPr>
              <w:pStyle w:val="Lijstalinea"/>
              <w:numPr>
                <w:ilvl w:val="0"/>
                <w:numId w:val="19"/>
              </w:numPr>
              <w:spacing w:line="280" w:lineRule="exact"/>
              <w:ind w:left="360"/>
              <w:cnfStyle w:val="000000000000" w:firstRow="0" w:lastRow="0" w:firstColumn="0" w:lastColumn="0" w:oddVBand="0" w:evenVBand="0" w:oddHBand="0" w:evenHBand="0" w:firstRowFirstColumn="0" w:firstRowLastColumn="0" w:lastRowFirstColumn="0" w:lastRowLastColumn="0"/>
            </w:pPr>
            <w:r>
              <w:t xml:space="preserve">Wat betekent de beschikbaarheid van middelen voor </w:t>
            </w:r>
            <w:r w:rsidR="001F2479">
              <w:t>nieuwe</w:t>
            </w:r>
            <w:r>
              <w:t xml:space="preserve"> duurzame energieprojecten? </w:t>
            </w:r>
            <w:r w:rsidR="005D39AD">
              <w:t xml:space="preserve">In hoeverre </w:t>
            </w:r>
            <w:r w:rsidR="00133213">
              <w:t xml:space="preserve">kunnen </w:t>
            </w:r>
            <w:r>
              <w:t>duurzame energieprojecten</w:t>
            </w:r>
            <w:r w:rsidR="00A01D4F">
              <w:t xml:space="preserve"> </w:t>
            </w:r>
            <w:r w:rsidR="00133213">
              <w:t xml:space="preserve">ook </w:t>
            </w:r>
            <w:r w:rsidR="00472AD8">
              <w:t>in de toekomst</w:t>
            </w:r>
            <w:r w:rsidR="00A01D4F">
              <w:t xml:space="preserve"> </w:t>
            </w:r>
            <w:r w:rsidR="00133213">
              <w:t>worden</w:t>
            </w:r>
            <w:r w:rsidR="00D66FC5">
              <w:t xml:space="preserve"> </w:t>
            </w:r>
            <w:r w:rsidR="00A01D4F">
              <w:t>ondersteun</w:t>
            </w:r>
            <w:r w:rsidR="00133213">
              <w:t>d</w:t>
            </w:r>
            <w:r w:rsidR="00F811CF">
              <w:t>?</w:t>
            </w:r>
          </w:p>
        </w:tc>
      </w:tr>
      <w:tr w:rsidR="0092687F" w:rsidTr="00EF7649" w14:paraId="240ABB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1679D6B5" w14:textId="19CBD823">
            <w:pPr>
              <w:spacing w:line="280" w:lineRule="exact"/>
            </w:pPr>
            <w:r w:rsidRPr="00CD1623">
              <w:t>Elektriciteitsnet</w:t>
            </w:r>
          </w:p>
        </w:tc>
        <w:tc>
          <w:tcPr>
            <w:tcW w:w="6237" w:type="dxa"/>
          </w:tcPr>
          <w:p w:rsidR="00493EDB" w:rsidP="00493EDB" w:rsidRDefault="00493EDB" w14:paraId="790D41EC" w14:textId="09006E3B">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Hoeveel middelen zijn in de begroting gereserveerd voor het elektriciteitsnet en voor het tegengaan van netcongestie? Waar wordt het geld </w:t>
            </w:r>
            <w:r w:rsidR="00597AC8">
              <w:t>aan uitgegeven</w:t>
            </w:r>
            <w:r>
              <w:t>?</w:t>
            </w:r>
          </w:p>
          <w:p w:rsidR="0092687F" w:rsidP="000763C4" w:rsidRDefault="00493EDB" w14:paraId="1EEDD33A" w14:textId="77777777">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 xml:space="preserve">Op welke wijze komen de voorstellen uit het </w:t>
            </w:r>
            <w:r w:rsidR="00E448E0">
              <w:t>rapport</w:t>
            </w:r>
            <w:r>
              <w:t xml:space="preserve"> </w:t>
            </w:r>
            <w:r w:rsidRPr="00F15D15" w:rsidR="00E448E0">
              <w:rPr>
                <w:i/>
                <w:iCs/>
              </w:rPr>
              <w:t>Schakelen naar de toekomst</w:t>
            </w:r>
            <w:r w:rsidRPr="00F15D15" w:rsidR="00F15D15">
              <w:rPr>
                <w:i/>
                <w:iCs/>
              </w:rPr>
              <w:t>: IBO</w:t>
            </w:r>
            <w:r w:rsidRPr="00F15D15" w:rsidR="00221F3D">
              <w:rPr>
                <w:i/>
                <w:iCs/>
              </w:rPr>
              <w:t xml:space="preserve"> </w:t>
            </w:r>
            <w:r w:rsidRPr="00F15D15" w:rsidR="00E448E0">
              <w:rPr>
                <w:i/>
                <w:iCs/>
              </w:rPr>
              <w:t>b</w:t>
            </w:r>
            <w:r w:rsidRPr="00F15D15">
              <w:rPr>
                <w:i/>
                <w:iCs/>
              </w:rPr>
              <w:t>ekostiging elektriciteits-infrastructuur</w:t>
            </w:r>
            <w:r>
              <w:t xml:space="preserve"> en andere relevante adviezen terug in de begroting? </w:t>
            </w:r>
          </w:p>
          <w:p w:rsidRPr="00493EDB" w:rsidR="002C1238" w:rsidP="000763C4" w:rsidRDefault="002C1238" w14:paraId="5B2E8E02" w14:textId="3948EED8">
            <w:pPr>
              <w:pStyle w:val="Lijstalinea"/>
              <w:numPr>
                <w:ilvl w:val="0"/>
                <w:numId w:val="19"/>
              </w:numPr>
              <w:spacing w:line="280" w:lineRule="exact"/>
              <w:ind w:left="360"/>
              <w:cnfStyle w:val="000000100000" w:firstRow="0" w:lastRow="0" w:firstColumn="0" w:lastColumn="0" w:oddVBand="0" w:evenVBand="0" w:oddHBand="1" w:evenHBand="0" w:firstRowFirstColumn="0" w:firstRowLastColumn="0" w:lastRowFirstColumn="0" w:lastRowLastColumn="0"/>
            </w:pPr>
            <w:r>
              <w:t>In hoeverre ontbreken belangrijke onderdelen?</w:t>
            </w:r>
          </w:p>
        </w:tc>
      </w:tr>
      <w:tr w:rsidR="0092687F" w:rsidTr="00EF7649" w14:paraId="7DA36FFF" w14:textId="77777777">
        <w:tc>
          <w:tcPr>
            <w:cnfStyle w:val="001000000000" w:firstRow="0" w:lastRow="0" w:firstColumn="1" w:lastColumn="0" w:oddVBand="0" w:evenVBand="0" w:oddHBand="0" w:evenHBand="0" w:firstRowFirstColumn="0" w:firstRowLastColumn="0" w:lastRowFirstColumn="0" w:lastRowLastColumn="0"/>
            <w:tcW w:w="2122" w:type="dxa"/>
          </w:tcPr>
          <w:p w:rsidRPr="00CD1623" w:rsidR="0092687F" w:rsidP="005254A9" w:rsidRDefault="00493EDB" w14:paraId="4ACE59E6" w14:textId="7FBA112D">
            <w:pPr>
              <w:spacing w:line="280" w:lineRule="exact"/>
            </w:pPr>
            <w:r w:rsidRPr="00CD1623">
              <w:t>EU fondsen</w:t>
            </w:r>
          </w:p>
        </w:tc>
        <w:tc>
          <w:tcPr>
            <w:tcW w:w="6237" w:type="dxa"/>
          </w:tcPr>
          <w:p w:rsidR="00493EDB" w:rsidP="00493EDB" w:rsidRDefault="00493EDB" w14:paraId="0AEB6805" w14:textId="77777777">
            <w:pPr>
              <w:pStyle w:val="Lijstalinea"/>
              <w:numPr>
                <w:ilvl w:val="0"/>
                <w:numId w:val="21"/>
              </w:numPr>
              <w:spacing w:line="280" w:lineRule="exact"/>
              <w:ind w:left="360"/>
              <w:cnfStyle w:val="000000000000" w:firstRow="0" w:lastRow="0" w:firstColumn="0" w:lastColumn="0" w:oddVBand="0" w:evenVBand="0" w:oddHBand="0" w:evenHBand="0" w:firstRowFirstColumn="0" w:firstRowLastColumn="0" w:lastRowFirstColumn="0" w:lastRowLastColumn="0"/>
            </w:pPr>
            <w:r>
              <w:t xml:space="preserve">Van welke EU fondsen kan Nederland gebruik maken voor de klimaat- en energietransitie? </w:t>
            </w:r>
          </w:p>
          <w:p w:rsidRPr="00CD1623" w:rsidR="0092687F" w:rsidP="005254A9" w:rsidRDefault="00493EDB" w14:paraId="695BB108" w14:textId="63BA821E">
            <w:pPr>
              <w:pStyle w:val="Lijstalinea"/>
              <w:numPr>
                <w:ilvl w:val="0"/>
                <w:numId w:val="21"/>
              </w:numPr>
              <w:spacing w:line="280" w:lineRule="exact"/>
              <w:ind w:left="360"/>
              <w:cnfStyle w:val="000000000000" w:firstRow="0" w:lastRow="0" w:firstColumn="0" w:lastColumn="0" w:oddVBand="0" w:evenVBand="0" w:oddHBand="0" w:evenHBand="0" w:firstRowFirstColumn="0" w:firstRowLastColumn="0" w:lastRowFirstColumn="0" w:lastRowLastColumn="0"/>
            </w:pPr>
            <w:r>
              <w:t>Waar is het kabinet in de begroting van uitgegaan? En welke fondsen kan Nederland nog aanboren?</w:t>
            </w:r>
          </w:p>
        </w:tc>
      </w:tr>
    </w:tbl>
    <w:p w:rsidR="0092687F" w:rsidP="005254A9" w:rsidRDefault="0092687F" w14:paraId="150F3C40" w14:textId="77777777">
      <w:pPr>
        <w:spacing w:line="280" w:lineRule="exact"/>
        <w:rPr>
          <w:b/>
          <w:bCs/>
        </w:rPr>
      </w:pPr>
    </w:p>
    <w:p w:rsidR="001D2B57" w:rsidP="005254A9" w:rsidRDefault="004B0C0C" w14:paraId="46D8BBC3" w14:textId="2DA97FFD">
      <w:pPr>
        <w:spacing w:line="280" w:lineRule="exact"/>
      </w:pPr>
      <w:r>
        <w:t xml:space="preserve">Voor het begrotingsonderzoek zijn ook de </w:t>
      </w:r>
      <w:hyperlink w:history="1" r:id="rId15">
        <w:r>
          <w:rPr>
            <w:rStyle w:val="Hyperlink"/>
          </w:rPr>
          <w:t xml:space="preserve">brief </w:t>
        </w:r>
        <w:r w:rsidRPr="00C267A6">
          <w:rPr>
            <w:rStyle w:val="Hyperlink"/>
          </w:rPr>
          <w:t xml:space="preserve">van de </w:t>
        </w:r>
        <w:r>
          <w:rPr>
            <w:rStyle w:val="Hyperlink"/>
          </w:rPr>
          <w:t xml:space="preserve">vaste </w:t>
        </w:r>
        <w:r w:rsidRPr="00C267A6">
          <w:rPr>
            <w:rStyle w:val="Hyperlink"/>
          </w:rPr>
          <w:t>commissie voor de Rijksuitgaven</w:t>
        </w:r>
      </w:hyperlink>
      <w:r>
        <w:t xml:space="preserve"> en de </w:t>
      </w:r>
      <w:hyperlink w:history="1" r:id="rId16">
        <w:r w:rsidRPr="00361F27">
          <w:rPr>
            <w:rStyle w:val="Hyperlink"/>
          </w:rPr>
          <w:t>begrotingsbrief van de Algemene Rekenkamer</w:t>
        </w:r>
      </w:hyperlink>
      <w:r>
        <w:t xml:space="preserve"> relevant. Deze </w:t>
      </w:r>
      <w:r w:rsidR="00247C76">
        <w:t>zijn</w:t>
      </w:r>
      <w:r>
        <w:t xml:space="preserve"> in de bijlage </w:t>
      </w:r>
      <w:r w:rsidR="0008614C">
        <w:t xml:space="preserve">bij deze notitie </w:t>
      </w:r>
      <w:r>
        <w:t>toegelicht.</w:t>
      </w:r>
      <w:r w:rsidR="00571A87">
        <w:t xml:space="preserve"> De stukken zullen in het </w:t>
      </w:r>
      <w:r w:rsidR="00076BFD">
        <w:t>begrotings</w:t>
      </w:r>
      <w:r w:rsidR="00571A87">
        <w:t>onderzoek worden betrokken</w:t>
      </w:r>
      <w:r w:rsidR="00076BFD">
        <w:t xml:space="preserve">. </w:t>
      </w:r>
      <w:r w:rsidR="00247C76">
        <w:t xml:space="preserve">Het onderzoek </w:t>
      </w:r>
      <w:r w:rsidR="00842749">
        <w:t>zal, mede op basis hiervan, ingaan op de strategische evaluatieagenda</w:t>
      </w:r>
      <w:r w:rsidR="00EB13CF">
        <w:t xml:space="preserve"> </w:t>
      </w:r>
      <w:r w:rsidR="00054F3E">
        <w:t xml:space="preserve">(SEA) </w:t>
      </w:r>
      <w:r w:rsidR="00EB13CF">
        <w:t>in de KGG-begroting</w:t>
      </w:r>
      <w:r w:rsidR="00842749">
        <w:t xml:space="preserve">. </w:t>
      </w:r>
      <w:r w:rsidR="000A039C">
        <w:t xml:space="preserve">Tevens zal </w:t>
      </w:r>
      <w:r w:rsidR="00EB13CF">
        <w:t>de rapporteur een algemeen beeld van de begroting schetsen</w:t>
      </w:r>
      <w:r w:rsidR="00CC2666">
        <w:t xml:space="preserve"> waarbij de belangrijkste mutaties</w:t>
      </w:r>
      <w:r w:rsidR="000A039C">
        <w:t xml:space="preserve"> </w:t>
      </w:r>
      <w:r w:rsidR="00D16B22">
        <w:t xml:space="preserve">en bijzonderheden in de begroting </w:t>
      </w:r>
      <w:r w:rsidR="00CC2666">
        <w:t>worden</w:t>
      </w:r>
      <w:r w:rsidR="00054F3E">
        <w:t xml:space="preserve"> toegelicht.</w:t>
      </w:r>
    </w:p>
    <w:p w:rsidR="001D2B57" w:rsidP="005254A9" w:rsidRDefault="001D2B57" w14:paraId="623AE084" w14:textId="77777777">
      <w:pPr>
        <w:spacing w:line="280" w:lineRule="exact"/>
      </w:pPr>
    </w:p>
    <w:p w:rsidR="00440E6A" w:rsidP="005254A9" w:rsidRDefault="00440E6A" w14:paraId="7DE767E3" w14:textId="77777777">
      <w:pPr>
        <w:pStyle w:val="NotitieKop1b"/>
        <w:numPr>
          <w:ilvl w:val="0"/>
          <w:numId w:val="0"/>
        </w:numPr>
        <w:spacing w:before="120" w:line="280" w:lineRule="exact"/>
        <w:ind w:left="680" w:hanging="680"/>
        <w:rPr>
          <w:sz w:val="22"/>
          <w:szCs w:val="22"/>
        </w:rPr>
      </w:pPr>
      <w:r>
        <w:rPr>
          <w:sz w:val="22"/>
          <w:szCs w:val="22"/>
        </w:rPr>
        <w:t>Planning</w:t>
      </w:r>
      <w:r w:rsidRPr="00473F01">
        <w:rPr>
          <w:sz w:val="22"/>
          <w:szCs w:val="22"/>
        </w:rPr>
        <w:t xml:space="preserve"> </w:t>
      </w:r>
    </w:p>
    <w:p w:rsidR="00440E6A" w:rsidP="005254A9" w:rsidRDefault="00440E6A" w14:paraId="31896F72" w14:textId="163239F1">
      <w:pPr>
        <w:spacing w:line="280" w:lineRule="exact"/>
        <w:rPr>
          <w:iCs/>
        </w:rPr>
      </w:pPr>
      <w:r>
        <w:t xml:space="preserve">Als de commissie instemt met onderliggend voorstel zal een begrotingsonderzoek worden uitgevoerd gericht op de geselecteerde onderwerpen. </w:t>
      </w:r>
      <w:r w:rsidR="001452DC">
        <w:t>Het</w:t>
      </w:r>
      <w:r w:rsidR="00EF195B">
        <w:t xml:space="preserve"> voorstel </w:t>
      </w:r>
      <w:r w:rsidR="001452DC">
        <w:t xml:space="preserve">is </w:t>
      </w:r>
      <w:r w:rsidR="00EF195B">
        <w:t xml:space="preserve">om de resultaten van het begrotingsonderzoek schriftelijk te presenteren. </w:t>
      </w:r>
      <w:r>
        <w:t xml:space="preserve">Er is ongeveer 3 weken tijd tot de plenaire begrotingsbehandeling. Het tijdpad is daarmee zeer krap. Dit heeft gevolgen voor de activiteiten die kunnen worden uitgevoerd. De volgende tabel bevat een voorstel voor de aanpak en planning. </w:t>
      </w:r>
    </w:p>
    <w:p w:rsidR="00440E6A" w:rsidP="005254A9" w:rsidRDefault="00440E6A" w14:paraId="0085252F" w14:textId="77777777">
      <w:pPr>
        <w:spacing w:line="280" w:lineRule="exact"/>
      </w:pPr>
    </w:p>
    <w:p w:rsidR="003D4BAB" w:rsidP="005254A9" w:rsidRDefault="003D4BAB" w14:paraId="24AACD73" w14:textId="77777777">
      <w:pPr>
        <w:spacing w:line="280" w:lineRule="exact"/>
      </w:pPr>
    </w:p>
    <w:p w:rsidRPr="00C247DB" w:rsidR="003D4BAB" w:rsidP="005254A9" w:rsidRDefault="003D4BAB" w14:paraId="4128A624" w14:textId="77777777">
      <w:pPr>
        <w:spacing w:line="280" w:lineRule="exact"/>
      </w:pPr>
    </w:p>
    <w:tbl>
      <w:tblPr>
        <w:tblStyle w:val="Lijsttabel4-Accent5"/>
        <w:tblW w:w="8080" w:type="dxa"/>
        <w:tblLayout w:type="fixed"/>
        <w:tblLook w:val="07E0" w:firstRow="1" w:lastRow="1" w:firstColumn="1" w:lastColumn="1" w:noHBand="1" w:noVBand="1"/>
      </w:tblPr>
      <w:tblGrid>
        <w:gridCol w:w="2552"/>
        <w:gridCol w:w="5528"/>
      </w:tblGrid>
      <w:tr w:rsidRPr="005B3A63" w:rsidR="00440E6A" w:rsidTr="005B3A63" w14:paraId="1C73CBB3" w14:textId="77777777">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B3A63" w:rsidRDefault="00440E6A" w14:paraId="0EF03B78" w14:textId="77777777">
            <w:pPr>
              <w:pStyle w:val="Tabeltekstwit"/>
              <w:spacing w:before="120" w:after="120" w:line="280" w:lineRule="exact"/>
              <w:rPr>
                <w:b/>
                <w:bCs w:val="0"/>
                <w:sz w:val="20"/>
                <w:szCs w:val="20"/>
              </w:rPr>
            </w:pPr>
            <w:r w:rsidRPr="005B3A63">
              <w:rPr>
                <w:b/>
                <w:bCs w:val="0"/>
                <w:sz w:val="20"/>
                <w:szCs w:val="20"/>
              </w:rPr>
              <w:lastRenderedPageBreak/>
              <w:t>Datum</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B3A63" w:rsidRDefault="00440E6A" w14:paraId="31261156" w14:textId="77777777">
            <w:pPr>
              <w:pStyle w:val="Tabeltekstwit"/>
              <w:spacing w:before="120" w:after="120" w:line="280" w:lineRule="exact"/>
              <w:rPr>
                <w:b/>
                <w:bCs w:val="0"/>
                <w:sz w:val="20"/>
                <w:szCs w:val="20"/>
              </w:rPr>
            </w:pPr>
            <w:r w:rsidRPr="005B3A63">
              <w:rPr>
                <w:b/>
                <w:bCs w:val="0"/>
                <w:sz w:val="20"/>
                <w:szCs w:val="20"/>
              </w:rPr>
              <w:t>Activiteit</w:t>
            </w:r>
          </w:p>
        </w:tc>
      </w:tr>
      <w:tr w:rsidR="00440E6A" w:rsidTr="005B3A63" w14:paraId="653F2BC9"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254A9" w:rsidRDefault="00440E6A" w14:paraId="215A5DBF" w14:textId="77777777">
            <w:pPr>
              <w:spacing w:line="280" w:lineRule="exact"/>
              <w:rPr>
                <w:b w:val="0"/>
                <w:bCs w:val="0"/>
              </w:rPr>
            </w:pPr>
            <w:r w:rsidRPr="005B3A63">
              <w:rPr>
                <w:b w:val="0"/>
                <w:bCs w:val="0"/>
              </w:rPr>
              <w:t>Dinsdag 20 januari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254A9" w:rsidRDefault="00440E6A" w14:paraId="22CB1DB3" w14:textId="77777777">
            <w:pPr>
              <w:spacing w:line="280" w:lineRule="exact"/>
              <w:rPr>
                <w:b w:val="0"/>
                <w:bCs w:val="0"/>
              </w:rPr>
            </w:pPr>
            <w:r w:rsidRPr="005B3A63">
              <w:rPr>
                <w:b w:val="0"/>
                <w:bCs w:val="0"/>
              </w:rPr>
              <w:t xml:space="preserve">Besluitvorming in de procedurevergadering over behandelvoorstel rapporteur. </w:t>
            </w:r>
          </w:p>
        </w:tc>
      </w:tr>
      <w:tr w:rsidR="00440E6A" w:rsidTr="005B3A63" w14:paraId="33F38C83" w14:textId="77777777">
        <w:trPr>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440E6A" w:rsidP="005254A9" w:rsidRDefault="00440E6A" w14:paraId="437FB8B7" w14:textId="77777777">
            <w:pPr>
              <w:spacing w:line="280" w:lineRule="exact"/>
              <w:rPr>
                <w:b w:val="0"/>
                <w:bCs w:val="0"/>
              </w:rPr>
            </w:pPr>
            <w:r w:rsidRPr="005B3A63">
              <w:rPr>
                <w:b w:val="0"/>
                <w:bCs w:val="0"/>
              </w:rPr>
              <w:t>Dinsdag 3 februari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440E6A" w:rsidP="005254A9" w:rsidRDefault="00440E6A" w14:paraId="15DE1BDA" w14:textId="0CD23E07">
            <w:pPr>
              <w:spacing w:line="280" w:lineRule="exact"/>
              <w:rPr>
                <w:b w:val="0"/>
                <w:bCs w:val="0"/>
              </w:rPr>
            </w:pPr>
            <w:r w:rsidRPr="005B3A63">
              <w:rPr>
                <w:b w:val="0"/>
                <w:bCs w:val="0"/>
              </w:rPr>
              <w:t xml:space="preserve">Besluitvorming in de procedurevergadering over: </w:t>
            </w:r>
          </w:p>
          <w:p w:rsidRPr="005B3A63" w:rsidR="00440E6A" w:rsidP="005254A9" w:rsidRDefault="00440E6A" w14:paraId="04DF25BC" w14:textId="77777777">
            <w:pPr>
              <w:pStyle w:val="Lijstalinea"/>
              <w:numPr>
                <w:ilvl w:val="0"/>
                <w:numId w:val="20"/>
              </w:numPr>
              <w:spacing w:line="280" w:lineRule="exact"/>
              <w:ind w:left="360"/>
              <w:rPr>
                <w:b w:val="0"/>
                <w:bCs w:val="0"/>
              </w:rPr>
            </w:pPr>
            <w:r w:rsidRPr="005B3A63">
              <w:rPr>
                <w:b w:val="0"/>
                <w:bCs w:val="0"/>
              </w:rPr>
              <w:t>Notitie van de rapporteur met de resultaten van het begrotingsonderzoek.</w:t>
            </w:r>
          </w:p>
          <w:p w:rsidRPr="005B3A63" w:rsidR="00440E6A" w:rsidP="005254A9" w:rsidRDefault="00440E6A" w14:paraId="7FB73EDC" w14:textId="77777777">
            <w:pPr>
              <w:pStyle w:val="Lijstalinea"/>
              <w:numPr>
                <w:ilvl w:val="0"/>
                <w:numId w:val="19"/>
              </w:numPr>
              <w:spacing w:line="280" w:lineRule="exact"/>
              <w:ind w:left="360"/>
              <w:rPr>
                <w:b w:val="0"/>
                <w:bCs w:val="0"/>
              </w:rPr>
            </w:pPr>
            <w:r w:rsidRPr="005B3A63">
              <w:rPr>
                <w:b w:val="0"/>
                <w:bCs w:val="0"/>
              </w:rPr>
              <w:t>Voorstel van de rapporteur voor een brief aan de minister met aanvullende vragen, in het geval de resultaten van het begrotingsonderzoek hier aanleiding voor geven.</w:t>
            </w:r>
          </w:p>
        </w:tc>
      </w:tr>
      <w:tr w:rsidR="00AD2AA9" w:rsidTr="005B3A63" w14:paraId="5C7C15DE" w14:textId="77777777">
        <w:trPr>
          <w:cnfStyle w:val="010000000000" w:firstRow="0" w:lastRow="1"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Pr>
          <w:p w:rsidRPr="005B3A63" w:rsidR="00AD2AA9" w:rsidP="00AD2AA9" w:rsidRDefault="00AD2AA9" w14:paraId="191AC47E" w14:textId="57C600D6">
            <w:pPr>
              <w:spacing w:line="280" w:lineRule="exact"/>
              <w:rPr>
                <w:b w:val="0"/>
                <w:bCs w:val="0"/>
              </w:rPr>
            </w:pPr>
            <w:r w:rsidRPr="005B3A63">
              <w:rPr>
                <w:b w:val="0"/>
                <w:bCs w:val="0"/>
              </w:rPr>
              <w:t>Dinsdag 10 -11 februari</w:t>
            </w:r>
          </w:p>
        </w:tc>
        <w:tc>
          <w:tcPr>
            <w:cnfStyle w:val="000100000000" w:firstRow="0" w:lastRow="0" w:firstColumn="0" w:lastColumn="1" w:oddVBand="0" w:evenVBand="0" w:oddHBand="0" w:evenHBand="0" w:firstRowFirstColumn="0" w:firstRowLastColumn="0" w:lastRowFirstColumn="0" w:lastRowLastColumn="0"/>
            <w:tcW w:w="5528" w:type="dxa"/>
          </w:tcPr>
          <w:p w:rsidRPr="005B3A63" w:rsidR="00AD2AA9" w:rsidP="00AD2AA9" w:rsidRDefault="00AD2AA9" w14:paraId="32F0D730" w14:textId="621B05F4">
            <w:pPr>
              <w:spacing w:line="280" w:lineRule="exact"/>
              <w:rPr>
                <w:b w:val="0"/>
                <w:bCs w:val="0"/>
              </w:rPr>
            </w:pPr>
            <w:r w:rsidRPr="005B3A63">
              <w:rPr>
                <w:b w:val="0"/>
                <w:bCs w:val="0"/>
              </w:rPr>
              <w:t>Plenaire begrotingsbehandeling KGG</w:t>
            </w:r>
          </w:p>
        </w:tc>
      </w:tr>
    </w:tbl>
    <w:p w:rsidR="00440E6A" w:rsidP="005254A9" w:rsidRDefault="00440E6A" w14:paraId="3135D211" w14:textId="77777777">
      <w:pPr>
        <w:spacing w:line="280" w:lineRule="exact"/>
      </w:pPr>
    </w:p>
    <w:p w:rsidR="00440E6A" w:rsidP="005254A9" w:rsidRDefault="00440E6A" w14:paraId="51CAFDDF" w14:textId="1BEBA108">
      <w:pPr>
        <w:spacing w:line="280" w:lineRule="exact"/>
        <w:rPr>
          <w:iCs/>
        </w:rPr>
      </w:pPr>
      <w:r>
        <w:t>De rapporteur zal de</w:t>
      </w:r>
      <w:r w:rsidRPr="00940B69">
        <w:rPr>
          <w:iCs/>
        </w:rPr>
        <w:t xml:space="preserve"> resultaten van het begrotingsonderzoek </w:t>
      </w:r>
      <w:r>
        <w:rPr>
          <w:iCs/>
        </w:rPr>
        <w:t>voorleggen aan de commissie, ter bespreking in de procedurevergadering op 3 februari 2026. Indien de resultaten aanleiding geven</w:t>
      </w:r>
      <w:r w:rsidRPr="00940B69">
        <w:rPr>
          <w:iCs/>
        </w:rPr>
        <w:t xml:space="preserve"> tot vragen aan de minister </w:t>
      </w:r>
      <w:r>
        <w:rPr>
          <w:iCs/>
        </w:rPr>
        <w:t xml:space="preserve">dan kan de commissie in diezelfde procedurevergadering besluiten om de minister een brief te sturen met aanvullende vragen. Het verzoek aan de minister </w:t>
      </w:r>
      <w:r w:rsidR="008C3883">
        <w:rPr>
          <w:iCs/>
        </w:rPr>
        <w:t>kan</w:t>
      </w:r>
      <w:r>
        <w:rPr>
          <w:iCs/>
        </w:rPr>
        <w:t xml:space="preserve"> in dat geval zijn om deze vragen te beantwoorden tijdens</w:t>
      </w:r>
      <w:r w:rsidRPr="00940B69">
        <w:rPr>
          <w:iCs/>
        </w:rPr>
        <w:t xml:space="preserve"> de plenaire behandeling van </w:t>
      </w:r>
      <w:r>
        <w:rPr>
          <w:iCs/>
        </w:rPr>
        <w:t xml:space="preserve">de </w:t>
      </w:r>
      <w:r w:rsidRPr="00940B69">
        <w:rPr>
          <w:iCs/>
        </w:rPr>
        <w:t>begroting</w:t>
      </w:r>
      <w:r>
        <w:rPr>
          <w:iCs/>
        </w:rPr>
        <w:t xml:space="preserve">. </w:t>
      </w:r>
    </w:p>
    <w:p w:rsidR="00440E6A" w:rsidP="005254A9" w:rsidRDefault="00440E6A" w14:paraId="737A3E08" w14:textId="77777777">
      <w:pPr>
        <w:spacing w:line="280" w:lineRule="exact"/>
        <w:rPr>
          <w:i/>
        </w:rPr>
      </w:pPr>
    </w:p>
    <w:p w:rsidR="00440E6A" w:rsidP="005254A9" w:rsidRDefault="00440E6A" w14:paraId="33AAB9EF" w14:textId="77777777">
      <w:pPr>
        <w:spacing w:line="280" w:lineRule="exact"/>
        <w:rPr>
          <w:i/>
        </w:rPr>
      </w:pPr>
    </w:p>
    <w:p w:rsidR="0098540E" w:rsidP="005254A9" w:rsidRDefault="0098540E" w14:paraId="16517FD4" w14:textId="77777777">
      <w:pPr>
        <w:spacing w:line="280" w:lineRule="exact"/>
        <w:rPr>
          <w:b/>
          <w:color w:val="121469"/>
          <w:sz w:val="22"/>
          <w:szCs w:val="22"/>
        </w:rPr>
      </w:pPr>
      <w:r>
        <w:rPr>
          <w:sz w:val="22"/>
          <w:szCs w:val="22"/>
        </w:rPr>
        <w:br w:type="page"/>
      </w:r>
    </w:p>
    <w:p w:rsidRPr="0098540E" w:rsidR="00440E6A" w:rsidP="0023411D" w:rsidRDefault="003B2219" w14:paraId="37ABD792" w14:textId="5AF0788A">
      <w:pPr>
        <w:pStyle w:val="NotitieKop1b"/>
        <w:numPr>
          <w:ilvl w:val="0"/>
          <w:numId w:val="0"/>
        </w:numPr>
        <w:spacing w:line="280" w:lineRule="exact"/>
        <w:ind w:left="28"/>
        <w:rPr>
          <w:sz w:val="22"/>
          <w:szCs w:val="22"/>
        </w:rPr>
      </w:pPr>
      <w:r w:rsidRPr="0098540E">
        <w:rPr>
          <w:sz w:val="22"/>
          <w:szCs w:val="22"/>
        </w:rPr>
        <w:lastRenderedPageBreak/>
        <w:t>Bijlage</w:t>
      </w:r>
      <w:r w:rsidR="0023411D">
        <w:rPr>
          <w:sz w:val="22"/>
          <w:szCs w:val="22"/>
        </w:rPr>
        <w:t>: verzoek commissie Rijksuitgaven en begrotingsbrief Algemene Rekenkamer</w:t>
      </w:r>
    </w:p>
    <w:p w:rsidRPr="006B6F65" w:rsidR="003B2219" w:rsidP="005254A9" w:rsidRDefault="003B2219" w14:paraId="749CF78D" w14:textId="7DABEC11">
      <w:pPr>
        <w:pStyle w:val="NotitieKop2b"/>
        <w:numPr>
          <w:ilvl w:val="0"/>
          <w:numId w:val="0"/>
        </w:numPr>
        <w:spacing w:line="280" w:lineRule="exact"/>
        <w:ind w:left="680" w:hanging="680"/>
        <w:rPr>
          <w:b w:val="0"/>
          <w:bCs/>
          <w:i/>
          <w:iCs/>
          <w:color w:val="auto"/>
        </w:rPr>
      </w:pPr>
      <w:r>
        <w:rPr>
          <w:b w:val="0"/>
          <w:bCs/>
          <w:i/>
          <w:iCs/>
          <w:color w:val="auto"/>
        </w:rPr>
        <w:t xml:space="preserve">Verzoek </w:t>
      </w:r>
      <w:r w:rsidR="0096173B">
        <w:rPr>
          <w:b w:val="0"/>
          <w:bCs/>
          <w:i/>
          <w:iCs/>
          <w:color w:val="auto"/>
        </w:rPr>
        <w:t xml:space="preserve">van de </w:t>
      </w:r>
      <w:r>
        <w:rPr>
          <w:b w:val="0"/>
          <w:bCs/>
          <w:i/>
          <w:iCs/>
          <w:color w:val="auto"/>
        </w:rPr>
        <w:t>commissie voor de Rijksuitgaven</w:t>
      </w:r>
    </w:p>
    <w:p w:rsidRPr="00210B54" w:rsidR="003B2219" w:rsidP="005254A9" w:rsidRDefault="003B2219" w14:paraId="44D1CA71" w14:textId="6E9DC844">
      <w:pPr>
        <w:spacing w:line="280" w:lineRule="exact"/>
        <w:rPr>
          <w:i/>
        </w:rPr>
      </w:pPr>
      <w:r w:rsidRPr="00262F8D">
        <w:t xml:space="preserve">De commissie voor de Rijksuitgaven heeft per </w:t>
      </w:r>
      <w:hyperlink w:history="1" r:id="rId17">
        <w:r w:rsidRPr="00FC726C" w:rsidR="0096173B">
          <w:rPr>
            <w:rStyle w:val="Hyperlink"/>
          </w:rPr>
          <w:t>brief</w:t>
        </w:r>
      </w:hyperlink>
      <w:r w:rsidR="00CF4B5F">
        <w:t xml:space="preserve"> </w:t>
      </w:r>
      <w:r w:rsidRPr="00262F8D">
        <w:t xml:space="preserve">de verschillende vaste </w:t>
      </w:r>
      <w:r>
        <w:t>Kamer</w:t>
      </w:r>
      <w:r w:rsidRPr="00262F8D">
        <w:t xml:space="preserve">commissies geadviseerd om in de controle op de kwaliteit van de begroting </w:t>
      </w:r>
      <w:r>
        <w:t xml:space="preserve">onder andere </w:t>
      </w:r>
      <w:r w:rsidRPr="00262F8D">
        <w:t xml:space="preserve">expliciet aandacht te besteden </w:t>
      </w:r>
      <w:r w:rsidRPr="00210B54">
        <w:t xml:space="preserve">aan </w:t>
      </w:r>
      <w:r>
        <w:t>d</w:t>
      </w:r>
      <w:r w:rsidRPr="00210B54">
        <w:t>e</w:t>
      </w:r>
      <w:r w:rsidRPr="00210B54">
        <w:rPr>
          <w:iCs/>
        </w:rPr>
        <w:t xml:space="preserve"> </w:t>
      </w:r>
      <w:r w:rsidRPr="00210B54">
        <w:rPr>
          <w:b/>
          <w:bCs/>
          <w:iCs/>
        </w:rPr>
        <w:t>strategische evaluatieagenda</w:t>
      </w:r>
      <w:r w:rsidR="00FC726C">
        <w:rPr>
          <w:b/>
          <w:bCs/>
          <w:iCs/>
        </w:rPr>
        <w:t xml:space="preserve"> (SEA)</w:t>
      </w:r>
      <w:r w:rsidRPr="00210B54">
        <w:rPr>
          <w:iCs/>
        </w:rPr>
        <w:t xml:space="preserve">. Het doel van de </w:t>
      </w:r>
      <w:proofErr w:type="spellStart"/>
      <w:r w:rsidRPr="00210B54">
        <w:rPr>
          <w:iCs/>
        </w:rPr>
        <w:t>rijksbreed</w:t>
      </w:r>
      <w:proofErr w:type="spellEnd"/>
      <w:r w:rsidRPr="00210B54">
        <w:rPr>
          <w:iCs/>
        </w:rPr>
        <w:t xml:space="preserve"> voorgeschreven evaluatieagenda is om te bevorderen dat relevante en bruikbare inzichten in de doeltreffendheid en doelmatigheid van beleid tijdig beschikbaar komen zodat d</w:t>
      </w:r>
      <w:r>
        <w:rPr>
          <w:iCs/>
        </w:rPr>
        <w:t>eze</w:t>
      </w:r>
      <w:r w:rsidRPr="00210B54">
        <w:rPr>
          <w:iCs/>
        </w:rPr>
        <w:t xml:space="preserve"> gebruikt k</w:t>
      </w:r>
      <w:r>
        <w:rPr>
          <w:iCs/>
        </w:rPr>
        <w:t>unne</w:t>
      </w:r>
      <w:r w:rsidRPr="00210B54">
        <w:rPr>
          <w:iCs/>
        </w:rPr>
        <w:t>n worden om gericht te kunnen bijsturen.</w:t>
      </w:r>
    </w:p>
    <w:p w:rsidR="003B2219" w:rsidP="005254A9" w:rsidRDefault="003B2219" w14:paraId="3F503262" w14:textId="77777777">
      <w:pPr>
        <w:spacing w:line="280" w:lineRule="exact"/>
      </w:pPr>
    </w:p>
    <w:p w:rsidRPr="00CB15B8" w:rsidR="003B2219" w:rsidP="005254A9" w:rsidRDefault="003B2219" w14:paraId="02A9B192" w14:textId="77777777">
      <w:pPr>
        <w:spacing w:line="280" w:lineRule="exact"/>
        <w:rPr>
          <w:i/>
          <w:iCs/>
        </w:rPr>
      </w:pPr>
      <w:r>
        <w:rPr>
          <w:i/>
          <w:iCs/>
        </w:rPr>
        <w:t>Begrotingsbrief van</w:t>
      </w:r>
      <w:r w:rsidRPr="00CB15B8">
        <w:rPr>
          <w:i/>
          <w:iCs/>
        </w:rPr>
        <w:t xml:space="preserve"> de Algemene Rekenkamer</w:t>
      </w:r>
    </w:p>
    <w:p w:rsidRPr="003D7B8A" w:rsidR="003B2219" w:rsidP="005254A9" w:rsidRDefault="003B2219" w14:paraId="430DEAF5" w14:textId="0BBBE337">
      <w:pPr>
        <w:spacing w:line="280" w:lineRule="exact"/>
      </w:pPr>
      <w:r w:rsidRPr="00CB15B8">
        <w:rPr>
          <w:iCs/>
        </w:rPr>
        <w:t xml:space="preserve">De Algemene Rekenkamer </w:t>
      </w:r>
      <w:r>
        <w:rPr>
          <w:iCs/>
        </w:rPr>
        <w:t xml:space="preserve">stelt ieder jaar begrotingsbrieven op bij het verschijnen van Rijksbegroting. In de begrotingsbrieven geeft de Rekenkamer de Kamer aandachtspunten mee ten behoeve van de controle van de begrotingen van de departementen. In de </w:t>
      </w:r>
      <w:hyperlink w:history="1" r:id="rId18">
        <w:r w:rsidRPr="00FC726C" w:rsidR="00CF4B5F">
          <w:rPr>
            <w:rStyle w:val="Hyperlink"/>
          </w:rPr>
          <w:t xml:space="preserve">begrotingsbrief </w:t>
        </w:r>
        <w:r w:rsidR="00CF4B5F">
          <w:rPr>
            <w:rStyle w:val="Hyperlink"/>
          </w:rPr>
          <w:t>met aandachtspunten bij de begroting 2026 van KGG</w:t>
        </w:r>
      </w:hyperlink>
      <w:r w:rsidR="00CF4B5F">
        <w:t xml:space="preserve"> </w:t>
      </w:r>
      <w:r>
        <w:rPr>
          <w:iCs/>
        </w:rPr>
        <w:t>gaat de Rekenkamer in op de volgende onderwerpen:</w:t>
      </w:r>
    </w:p>
    <w:p w:rsidRPr="00103571" w:rsidR="003B2219" w:rsidP="005254A9" w:rsidRDefault="003B2219" w14:paraId="07FB8656" w14:textId="77777777">
      <w:pPr>
        <w:pStyle w:val="Lijstalinea"/>
        <w:numPr>
          <w:ilvl w:val="0"/>
          <w:numId w:val="17"/>
        </w:numPr>
        <w:spacing w:line="280" w:lineRule="exact"/>
        <w:ind w:left="360"/>
      </w:pPr>
      <w:r w:rsidRPr="00A0505C">
        <w:rPr>
          <w:b/>
          <w:bCs/>
        </w:rPr>
        <w:t>Geld</w:t>
      </w:r>
      <w:r>
        <w:rPr>
          <w:b/>
          <w:bCs/>
        </w:rPr>
        <w:t xml:space="preserve">. </w:t>
      </w:r>
      <w:r w:rsidRPr="00103571">
        <w:t xml:space="preserve">De Rekenkamer </w:t>
      </w:r>
      <w:r>
        <w:t xml:space="preserve">schetst in de begrotingsbrief wat </w:t>
      </w:r>
      <w:r w:rsidRPr="00103571">
        <w:t>de gro</w:t>
      </w:r>
      <w:r>
        <w:t>te</w:t>
      </w:r>
      <w:r w:rsidRPr="00103571">
        <w:t xml:space="preserve"> mutaties </w:t>
      </w:r>
      <w:r>
        <w:t>t</w:t>
      </w:r>
      <w:r w:rsidRPr="00103571">
        <w:t>en opzichte van de begroting 2025</w:t>
      </w:r>
      <w:r>
        <w:t xml:space="preserve"> zijn</w:t>
      </w:r>
      <w:r w:rsidRPr="00103571">
        <w:t xml:space="preserve">. </w:t>
      </w:r>
    </w:p>
    <w:p w:rsidRPr="00A0505C" w:rsidR="003B2219" w:rsidP="005254A9" w:rsidRDefault="003B2219" w14:paraId="575D46BD" w14:textId="77777777">
      <w:pPr>
        <w:pStyle w:val="Lijstalinea"/>
        <w:numPr>
          <w:ilvl w:val="0"/>
          <w:numId w:val="17"/>
        </w:numPr>
        <w:spacing w:line="280" w:lineRule="exact"/>
        <w:ind w:left="360"/>
        <w:rPr>
          <w:b/>
          <w:bCs/>
        </w:rPr>
      </w:pPr>
      <w:r w:rsidRPr="00A0505C">
        <w:rPr>
          <w:b/>
          <w:bCs/>
        </w:rPr>
        <w:t>Sturen op resultaten</w:t>
      </w:r>
      <w:r>
        <w:rPr>
          <w:b/>
          <w:bCs/>
        </w:rPr>
        <w:t xml:space="preserve">. </w:t>
      </w:r>
      <w:r w:rsidRPr="00C465EC">
        <w:t>De Rekenkamer vraagt aandacht voor de concreetheid van doelen</w:t>
      </w:r>
      <w:r>
        <w:t>, de strategische evaluatieagenda, de evaluatie van de ISDE-regeling en de bekostiging van de elektriciteitsinfrastructuur.</w:t>
      </w:r>
    </w:p>
    <w:p w:rsidR="003B2219" w:rsidP="005254A9" w:rsidRDefault="003B2219" w14:paraId="306FB506" w14:textId="77777777">
      <w:pPr>
        <w:pStyle w:val="Lijstalinea"/>
        <w:numPr>
          <w:ilvl w:val="0"/>
          <w:numId w:val="17"/>
        </w:numPr>
        <w:spacing w:line="280" w:lineRule="exact"/>
        <w:ind w:left="357" w:hanging="357"/>
      </w:pPr>
      <w:r w:rsidRPr="00A0505C">
        <w:rPr>
          <w:b/>
          <w:bCs/>
        </w:rPr>
        <w:t>Risico’s en beheer</w:t>
      </w:r>
      <w:r>
        <w:t>. De Rekenkamer signaleert een aantal risico’s en noemt hierbij: klimaatdoelen raken uit zicht, toekomstige investeringen in kernenergie en doelmatigheid van subsidies.</w:t>
      </w:r>
    </w:p>
    <w:p w:rsidR="003B2219" w:rsidP="005254A9" w:rsidRDefault="003B2219" w14:paraId="48808464" w14:textId="77777777">
      <w:pPr>
        <w:spacing w:line="280" w:lineRule="exact"/>
        <w:outlineLvl w:val="2"/>
        <w:rPr>
          <w:rFonts w:eastAsia="Times New Roman" w:cs="Calibri"/>
          <w:b/>
          <w:bCs/>
          <w:color w:val="121368"/>
        </w:rPr>
      </w:pPr>
    </w:p>
    <w:p w:rsidRPr="00574DC1" w:rsidR="00440E6A" w:rsidP="005254A9" w:rsidRDefault="00440E6A" w14:paraId="5679DC65" w14:textId="77777777">
      <w:pPr>
        <w:spacing w:line="280" w:lineRule="exact"/>
        <w:rPr>
          <w:i/>
        </w:rPr>
      </w:pPr>
    </w:p>
    <w:sectPr w:rsidRPr="00574DC1" w:rsidR="00440E6A" w:rsidSect="00473F01">
      <w:headerReference w:type="default" r:id="rId19"/>
      <w:headerReference w:type="first" r:id="rId20"/>
      <w:pgSz w:w="11905" w:h="16837"/>
      <w:pgMar w:top="1985" w:right="1701" w:bottom="1418"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B2AA3" w14:textId="77777777" w:rsidR="00765A2E" w:rsidRDefault="00765A2E">
      <w:pPr>
        <w:spacing w:line="240" w:lineRule="auto"/>
      </w:pPr>
      <w:r>
        <w:separator/>
      </w:r>
    </w:p>
  </w:endnote>
  <w:endnote w:type="continuationSeparator" w:id="0">
    <w:p w14:paraId="6613CB07" w14:textId="77777777" w:rsidR="00765A2E" w:rsidRDefault="00765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AF6E" w14:textId="77777777" w:rsidR="00765A2E" w:rsidRDefault="00765A2E">
      <w:pPr>
        <w:spacing w:line="240" w:lineRule="auto"/>
      </w:pPr>
      <w:r>
        <w:separator/>
      </w:r>
    </w:p>
  </w:footnote>
  <w:footnote w:type="continuationSeparator" w:id="0">
    <w:p w14:paraId="72B0CA0E" w14:textId="77777777" w:rsidR="00765A2E" w:rsidRDefault="00765A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0831" w14:textId="703110D2" w:rsidR="00C82BA0" w:rsidRDefault="0053570A">
    <w:r>
      <w:rPr>
        <w:rFonts w:ascii="Times New Roman" w:hAnsi="Times New Roman" w:cs="Times New Roman"/>
        <w:noProof/>
        <w:color w:val="auto"/>
        <w:sz w:val="24"/>
        <w:szCs w:val="24"/>
      </w:rPr>
      <mc:AlternateContent>
        <mc:Choice Requires="wps">
          <w:drawing>
            <wp:anchor distT="0" distB="0" distL="0" distR="0" simplePos="0" relativeHeight="251667968" behindDoc="0" locked="1" layoutInCell="1" allowOverlap="1" wp14:anchorId="2B8EDCC0" wp14:editId="75419654">
              <wp:simplePos x="0" y="0"/>
              <wp:positionH relativeFrom="page">
                <wp:posOffset>1403985</wp:posOffset>
              </wp:positionH>
              <wp:positionV relativeFrom="page">
                <wp:posOffset>10223500</wp:posOffset>
              </wp:positionV>
              <wp:extent cx="5086350" cy="189865"/>
              <wp:effectExtent l="0" t="0" r="0" b="0"/>
              <wp:wrapNone/>
              <wp:docPr id="2" name="Tekstvak 2"/>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22B78213" w14:textId="1F9F618A"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2</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2B8EDCC0" id="_x0000_t202" coordsize="21600,21600" o:spt="202" path="m,l,21600r21600,l21600,xe">
              <v:stroke joinstyle="miter"/>
              <v:path gradientshapeok="t" o:connecttype="rect"/>
            </v:shapetype>
            <v:shape id="Tekstvak 2" o:spid="_x0000_s1027" type="#_x0000_t202" style="position:absolute;margin-left:110.55pt;margin-top:805pt;width:400.5pt;height:14.9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MF1jwEAAA0DAAAOAAAAZHJzL2Uyb0RvYy54bWysUsFu2zAMvRfYPwi6L3Y6JEiNOAW2osOA&#10;oi3Q7gMUWYoNWKJGqrHTry+lxMmw3YZdKIqUHh8fub4dXS/2BqkDX8v5rJTCeA1N53e1/Pl6/3kl&#10;BUXlG9WDN7U8GJK3m09X6yFU5hpa6BuDgkE8VUOoZRtjqIqCdGucohkE4zlpAZ2KfMVd0aAaGN31&#10;xXVZLosBsAkI2hBx9O6YlJuMb63R8claMlH0tWRuMVvMdptssVmraocqtJ0+0VD/wMKpznPRM9Sd&#10;ikq8YfcXlOs0AoGNMw2uAGs7bXIP3M28/KObl1YFk3thcSicZaL/B6sf9y/hGUUcv8LIA0yCDIEq&#10;4mDqZ7To0slMBedZwsNZNjNGoTm4KFfLLwtOac7NVzer5SLBFJffASl+N+BEcmqJPJaslto/UDw+&#10;nZ6kYh7uu75P8QuV5MVxO574baE5MG3ePMZrAd+lGHiKtaRfbwqNFP0PzzKlkU8OTs52cpTX/LWW&#10;UYqj+y3m1Zgqs+a5jdN+pKH+fs/8Llu8+QAAAP//AwBQSwMEFAAGAAgAAAAhAHKtuVPfAAAADgEA&#10;AA8AAABkcnMvZG93bnJldi54bWxMj8FOwzAQRO9I/IO1SNyonSBFJMSpKgQnJESaHjg6sZtYjdch&#10;dtvw92xOcNyZp9mZcru4kV3MHKxHCclGADPYeW2xl3Bo3h6egIWoUKvRo5HwYwJsq9ubUhXaX7E2&#10;l33sGYVgKJSEIcap4Dx0g3EqbPxkkLyjn52KdM4917O6UrgbeSpExp2ySB8GNZmXwXSn/dlJ2H1h&#10;/Wq/P9rP+ljbpskFvmcnKe/vlt0zsGiW+AfDWp+qQ0WdWn9GHdgoIU2ThFAyskTQqhURJAJrV+0x&#10;z4FXJf8/o/oFAAD//wMAUEsBAi0AFAAGAAgAAAAhALaDOJL+AAAA4QEAABMAAAAAAAAAAAAAAAAA&#10;AAAAAFtDb250ZW50X1R5cGVzXS54bWxQSwECLQAUAAYACAAAACEAOP0h/9YAAACUAQAACwAAAAAA&#10;AAAAAAAAAAAvAQAAX3JlbHMvLnJlbHNQSwECLQAUAAYACAAAACEAHuzBdY8BAAANAwAADgAAAAAA&#10;AAAAAAAAAAAuAgAAZHJzL2Uyb0RvYy54bWxQSwECLQAUAAYACAAAACEAcq25U98AAAAOAQAADwAA&#10;AAAAAAAAAAAAAADpAwAAZHJzL2Rvd25yZXYueG1sUEsFBgAAAAAEAAQA8wAAAPUEAAAAAA==&#10;" filled="f" stroked="f">
              <v:textbox inset="0,0,0,0">
                <w:txbxContent>
                  <w:p w14:paraId="22B78213" w14:textId="1F9F618A"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2</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461F" w14:textId="1438ED64" w:rsidR="00C82BA0" w:rsidRDefault="00AD220F" w:rsidP="00A97051">
    <w:pPr>
      <w:spacing w:after="4560" w:line="14" w:lineRule="exact"/>
    </w:pPr>
    <w:r>
      <w:rPr>
        <w:noProof/>
      </w:rPr>
      <mc:AlternateContent>
        <mc:Choice Requires="wps">
          <w:drawing>
            <wp:anchor distT="0" distB="0" distL="0" distR="0" simplePos="0" relativeHeight="251663872" behindDoc="0" locked="1" layoutInCell="1" allowOverlap="1" wp14:anchorId="49DD89B3" wp14:editId="4D083689">
              <wp:simplePos x="0" y="0"/>
              <wp:positionH relativeFrom="margin">
                <wp:posOffset>-19050</wp:posOffset>
              </wp:positionH>
              <wp:positionV relativeFrom="page">
                <wp:posOffset>1828800</wp:posOffset>
              </wp:positionV>
              <wp:extent cx="3066415" cy="304800"/>
              <wp:effectExtent l="0" t="0" r="0" b="0"/>
              <wp:wrapNone/>
              <wp:docPr id="194827920" name="0c1ec651-b7b7-11ea-8943-0242ac130003"/>
              <wp:cNvGraphicFramePr/>
              <a:graphic xmlns:a="http://schemas.openxmlformats.org/drawingml/2006/main">
                <a:graphicData uri="http://schemas.microsoft.com/office/word/2010/wordprocessingShape">
                  <wps:wsp>
                    <wps:cNvSpPr txBox="1"/>
                    <wps:spPr>
                      <a:xfrm>
                        <a:off x="0" y="0"/>
                        <a:ext cx="3066415" cy="304800"/>
                      </a:xfrm>
                      <a:prstGeom prst="rect">
                        <a:avLst/>
                      </a:prstGeom>
                      <a:noFill/>
                    </wps:spPr>
                    <wps:txbx>
                      <w:txbxContent>
                        <w:p w14:paraId="76A31A31" w14:textId="254BF61A" w:rsidR="00AD220F" w:rsidRPr="00D175C5" w:rsidRDefault="00D175C5" w:rsidP="00341A23">
                          <w:pPr>
                            <w:pStyle w:val="Documenttitelblauw"/>
                            <w:rPr>
                              <w:bCs/>
                              <w:lang w:val="en-US"/>
                            </w:rPr>
                          </w:pPr>
                          <w:proofErr w:type="spellStart"/>
                          <w:r>
                            <w:rPr>
                              <w:bCs/>
                              <w:lang w:val="en-US"/>
                            </w:rPr>
                            <w:t>Rapporteursnotitie</w:t>
                          </w:r>
                          <w:proofErr w:type="spellEnd"/>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DD89B3" id="_x0000_t202" coordsize="21600,21600" o:spt="202" path="m,l,21600r21600,l21600,xe">
              <v:stroke joinstyle="miter"/>
              <v:path gradientshapeok="t" o:connecttype="rect"/>
            </v:shapetype>
            <v:shape id="0c1ec651-b7b7-11ea-8943-0242ac130003" o:spid="_x0000_s1028" type="#_x0000_t202" style="position:absolute;margin-left:-1.5pt;margin-top:2in;width:241.45pt;height:24pt;z-index:25166387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aGdnwEAAC4DAAAOAAAAZHJzL2Uyb0RvYy54bWysUttu2zAMfR+wfxD0vthpu6Aw4hTbihYD&#10;hm1A2w9QZCkWYIkqxcTOvn6Uciu2t2EvFEVKh4eHXN5NfhA7g8lBaOV8VkthgobOhU0rX54fPtxK&#10;kUiFTg0QTCv3Jsm71ft3yzE25gp6GDqDgkFCasbYyp4oNlWVdG+8SjOIJnDSAnpFfMVN1aEaGd0P&#10;1VVdL6oRsIsI2qTE0ftDUq4KvrVG0w9rkyExtJK5UbFY7DrbarVUzQZV7J0+0lD/wMIrF7joGepe&#10;kRJbdH9BeacREliaafAVWOu0KT1wN/P6j26eehVN6YXFSfEsU/p/sPr77in+REHTZ5h4gFmQMaYm&#10;cTD3M1n0+WSmgvMs4f4sm5lIaA5e14vFzfyjFJpz1/XNbV10rS6/IyZ6NOBFdlqJPJailtp9S8QV&#10;+enpSS4W4MENQ45fqGSPpvUkXPeG5hq6PbPnBWTYHvCXFCMPs5XpdavQSDF8DaxWnvzJwZOzPjkq&#10;aP7aSpLi4H6hsiEHKp+2BNYVlpnDoeKRGg+lkD8uUJ7623t5dVnz1W8AAAD//wMAUEsDBBQABgAI&#10;AAAAIQCuSVVe4AAAAAoBAAAPAAAAZHJzL2Rvd25yZXYueG1sTI/BTsMwEETvSPyDtUjcWpsGhSRk&#10;U1UITkiINBw4OrGbWI3XIXbb8PeYE9xmNaPZN+V2sSM769kbRwh3awFMU+eUoR7ho3lZZcB8kKTk&#10;6EgjfGsP2+r6qpSFcheq9XkfehZLyBcSYQhhKjj33aCt9Gs3aYrewc1WhnjOPVezvMRyO/KNECm3&#10;0lD8MMhJPw26O+5PFmH3SfWz+Xpr3+tDbZomF/SaHhFvb5bdI7Cgl/AXhl/8iA5VZGrdiZRnI8Iq&#10;iVMCwibLooiB+4c8B9YiJEkqgFcl/z+h+gEAAP//AwBQSwECLQAUAAYACAAAACEAtoM4kv4AAADh&#10;AQAAEwAAAAAAAAAAAAAAAAAAAAAAW0NvbnRlbnRfVHlwZXNdLnhtbFBLAQItABQABgAIAAAAIQA4&#10;/SH/1gAAAJQBAAALAAAAAAAAAAAAAAAAAC8BAABfcmVscy8ucmVsc1BLAQItABQABgAIAAAAIQBO&#10;JaGdnwEAAC4DAAAOAAAAAAAAAAAAAAAAAC4CAABkcnMvZTJvRG9jLnhtbFBLAQItABQABgAIAAAA&#10;IQCuSVVe4AAAAAoBAAAPAAAAAAAAAAAAAAAAAPkDAABkcnMvZG93bnJldi54bWxQSwUGAAAAAAQA&#10;BADzAAAABgUAAAAA&#10;" filled="f" stroked="f">
              <v:textbox inset="0,0,0,0">
                <w:txbxContent>
                  <w:p w14:paraId="76A31A31" w14:textId="254BF61A" w:rsidR="00AD220F" w:rsidRPr="00D175C5" w:rsidRDefault="00D175C5" w:rsidP="00341A23">
                    <w:pPr>
                      <w:pStyle w:val="Documenttitelblauw"/>
                      <w:rPr>
                        <w:bCs/>
                        <w:lang w:val="en-US"/>
                      </w:rPr>
                    </w:pPr>
                    <w:proofErr w:type="spellStart"/>
                    <w:r>
                      <w:rPr>
                        <w:bCs/>
                        <w:lang w:val="en-US"/>
                      </w:rPr>
                      <w:t>Rapporteursnotitie</w:t>
                    </w:r>
                    <w:proofErr w:type="spellEnd"/>
                  </w:p>
                </w:txbxContent>
              </v:textbox>
              <w10:wrap anchorx="margin" anchory="page"/>
              <w10:anchorlock/>
            </v:shape>
          </w:pict>
        </mc:Fallback>
      </mc:AlternateContent>
    </w:r>
    <w:r w:rsidR="00DD2DC0">
      <w:rPr>
        <w:noProof/>
      </w:rPr>
      <mc:AlternateContent>
        <mc:Choice Requires="wps">
          <w:drawing>
            <wp:anchor distT="0" distB="0" distL="0" distR="0" simplePos="0" relativeHeight="251656704" behindDoc="0" locked="1" layoutInCell="1" allowOverlap="1" wp14:anchorId="530C51AE" wp14:editId="3C620F64">
              <wp:simplePos x="0" y="0"/>
              <wp:positionH relativeFrom="page">
                <wp:posOffset>466725</wp:posOffset>
              </wp:positionH>
              <wp:positionV relativeFrom="page">
                <wp:posOffset>2124075</wp:posOffset>
              </wp:positionV>
              <wp:extent cx="5086350" cy="685800"/>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5086350" cy="685800"/>
                      </a:xfrm>
                      <a:prstGeom prst="rect">
                        <a:avLst/>
                      </a:prstGeom>
                      <a:noFill/>
                    </wps:spPr>
                    <wps:txbx>
                      <w:txbxContent>
                        <w:p w14:paraId="38B54FF1" w14:textId="5EB661C2" w:rsidR="00D175C5" w:rsidRDefault="00DD2DC0" w:rsidP="00D175C5">
                          <w:pPr>
                            <w:pStyle w:val="Standaard65"/>
                            <w:ind w:left="708"/>
                          </w:pPr>
                          <w:r>
                            <w:tab/>
                          </w:r>
                          <w:r w:rsidR="00D175C5">
                            <w:t>van</w:t>
                          </w:r>
                          <w:r w:rsidR="00D175C5">
                            <w:tab/>
                          </w:r>
                          <w:r w:rsidR="00440E6A">
                            <w:t>Felix Klos (D66)</w:t>
                          </w:r>
                        </w:p>
                        <w:p w14:paraId="1946FD2D" w14:textId="652877BC" w:rsidR="00D175C5" w:rsidRDefault="00D175C5" w:rsidP="00D175C5">
                          <w:pPr>
                            <w:pStyle w:val="Standaard65"/>
                          </w:pPr>
                          <w:r>
                            <w:tab/>
                            <w:t>aan</w:t>
                          </w:r>
                          <w:r>
                            <w:tab/>
                            <w:t xml:space="preserve">Leden </w:t>
                          </w:r>
                          <w:r w:rsidR="00C32313">
                            <w:t xml:space="preserve">en plv. leden </w:t>
                          </w:r>
                          <w:r>
                            <w:t xml:space="preserve">van de vaste commissie voor </w:t>
                          </w:r>
                          <w:r w:rsidR="00440E6A">
                            <w:t>Klimaat en Groene Groei</w:t>
                          </w:r>
                        </w:p>
                        <w:p w14:paraId="22FD1E81" w14:textId="0A9E176C" w:rsidR="00C82BA0" w:rsidRDefault="00DD2DC0">
                          <w:pPr>
                            <w:pStyle w:val="Standaard65"/>
                          </w:pPr>
                          <w:r>
                            <w:tab/>
                            <w:t>datum</w:t>
                          </w:r>
                          <w:r>
                            <w:tab/>
                          </w:r>
                          <w:sdt>
                            <w:sdtPr>
                              <w:id w:val="-30428282"/>
                              <w:date w:fullDate="2026-01-12T00:00:00Z">
                                <w:dateFormat w:val="d MMMM yyyy"/>
                                <w:lid w:val="nl"/>
                                <w:storeMappedDataAs w:val="dateTime"/>
                                <w:calendar w:val="gregorian"/>
                              </w:date>
                            </w:sdtPr>
                            <w:sdtEndPr/>
                            <w:sdtContent>
                              <w:r w:rsidR="00440E6A">
                                <w:rPr>
                                  <w:lang w:val="nl"/>
                                </w:rPr>
                                <w:t>1</w:t>
                              </w:r>
                              <w:r w:rsidR="006A7B4D">
                                <w:rPr>
                                  <w:lang w:val="nl"/>
                                </w:rPr>
                                <w:t>2</w:t>
                              </w:r>
                              <w:r w:rsidR="00440E6A">
                                <w:rPr>
                                  <w:lang w:val="nl"/>
                                </w:rPr>
                                <w:t xml:space="preserve"> januari 2026</w:t>
                              </w:r>
                            </w:sdtContent>
                          </w:sdt>
                          <w:r>
                            <w:tab/>
                          </w:r>
                        </w:p>
                        <w:p w14:paraId="6387FAED" w14:textId="6C5E1593" w:rsidR="00C82BA0" w:rsidRDefault="00DD2DC0">
                          <w:pPr>
                            <w:pStyle w:val="Standaard65"/>
                          </w:pPr>
                          <w:r>
                            <w:tab/>
                            <w:t>te betrekken bij</w:t>
                          </w:r>
                          <w:r>
                            <w:tab/>
                          </w:r>
                          <w:r w:rsidR="00440E6A">
                            <w:t>Procedurevergadering KGG 20 januari 2026</w:t>
                          </w:r>
                          <w:r w:rsidR="006235E0">
                            <w:t xml:space="preserve"> </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C51AE" id="_x0000_s1029" type="#_x0000_t202" style="position:absolute;margin-left:36.75pt;margin-top:167.25pt;width:400.5pt;height:54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m81oAEAAC4DAAAOAAAAZHJzL2Uyb0RvYy54bWysUsFu2zAMvQ/oPwi6N3YzJAiMKMW2osWA&#10;YRvQ7gMUWYoFWKJKKbGzrx+lxMmw3YpeKIqUHh8fub4fXc8OGqMFL/jdrOZMewWt9TvBf7083q44&#10;i0n6VvbgteBHHfn95ubDegiNnkMHfauREYiPzRAE71IKTVVF1Wkn4wyC9pQ0gE4muuKualEOhO76&#10;al7Xy2oAbAOC0jFS9OGU5JuCb4xW6YcxUSfWC07cUrFY7DbbarOWzQ5l6Kw605BvYOGk9VT0AvUg&#10;k2R7tP9BOasQIpg0U+AqMMYqXXqgbu7qf7p57mTQpRcSJ4aLTPH9YNX3w3P4iSyNn2GkAWZBhhCb&#10;SMHcz2jQ5ZOYMsqThMeLbHpMTFFwUa+WHxeUUpRbrharuuhaXX8HjOlJg2PZERxpLEUtefgWE1Wk&#10;p9OTXMzDo+37HL9SyV4atyOzreDzieYW2iOxpwUk2A7wN2cDDVPw+LqXqDnrv3pSK09+cnBytpMj&#10;vaKvgifOTu6XVDbkROXTPoGxhWXmcKp4pkZDKeTPC5Sn/ve9vLqu+eYPAAAA//8DAFBLAwQUAAYA&#10;CAAAACEA3QTo4+AAAAAKAQAADwAAAGRycy9kb3ducmV2LnhtbEyPTU/DMAyG70j8h8hI3FjK2n1Q&#10;6k4TghMSoisHjmnrtdEapzTZVv492WncXsuPXj/ONpPpxYlGpy0jPM4iEMS1bTS3CF/l28MahPOK&#10;G9VbJoRfcrDJb28ylTb2zAWddr4VoYRdqhA674dUSld3ZJSb2YE47PZ2NMqHcWxlM6pzKDe9nEfR&#10;UhqlOVzo1EAvHdWH3dEgbL+5eNU/H9VnsS90WT5F/L48IN7fTdtnEJ4mf4Xhoh/UIQ9OlT1y40SP&#10;sIoXgUSI4ySEAKxXl1AhJMl8ATLP5P8X8j8AAAD//wMAUEsBAi0AFAAGAAgAAAAhALaDOJL+AAAA&#10;4QEAABMAAAAAAAAAAAAAAAAAAAAAAFtDb250ZW50X1R5cGVzXS54bWxQSwECLQAUAAYACAAAACEA&#10;OP0h/9YAAACUAQAACwAAAAAAAAAAAAAAAAAvAQAAX3JlbHMvLnJlbHNQSwECLQAUAAYACAAAACEA&#10;Bk5vNaABAAAuAwAADgAAAAAAAAAAAAAAAAAuAgAAZHJzL2Uyb0RvYy54bWxQSwECLQAUAAYACAAA&#10;ACEA3QTo4+AAAAAKAQAADwAAAAAAAAAAAAAAAAD6AwAAZHJzL2Rvd25yZXYueG1sUEsFBgAAAAAE&#10;AAQA8wAAAAcFAAAAAA==&#10;" filled="f" stroked="f">
              <v:textbox inset="0,0,0,0">
                <w:txbxContent>
                  <w:p w14:paraId="38B54FF1" w14:textId="5EB661C2" w:rsidR="00D175C5" w:rsidRDefault="00DD2DC0" w:rsidP="00D175C5">
                    <w:pPr>
                      <w:pStyle w:val="Standaard65"/>
                      <w:ind w:left="708"/>
                    </w:pPr>
                    <w:r>
                      <w:tab/>
                    </w:r>
                    <w:r w:rsidR="00D175C5">
                      <w:t>van</w:t>
                    </w:r>
                    <w:r w:rsidR="00D175C5">
                      <w:tab/>
                    </w:r>
                    <w:r w:rsidR="00440E6A">
                      <w:t>Felix Klos (D66)</w:t>
                    </w:r>
                  </w:p>
                  <w:p w14:paraId="1946FD2D" w14:textId="652877BC" w:rsidR="00D175C5" w:rsidRDefault="00D175C5" w:rsidP="00D175C5">
                    <w:pPr>
                      <w:pStyle w:val="Standaard65"/>
                    </w:pPr>
                    <w:r>
                      <w:tab/>
                      <w:t>aan</w:t>
                    </w:r>
                    <w:r>
                      <w:tab/>
                      <w:t xml:space="preserve">Leden </w:t>
                    </w:r>
                    <w:r w:rsidR="00C32313">
                      <w:t xml:space="preserve">en </w:t>
                    </w:r>
                    <w:proofErr w:type="spellStart"/>
                    <w:r w:rsidR="00C32313">
                      <w:t>plv</w:t>
                    </w:r>
                    <w:proofErr w:type="spellEnd"/>
                    <w:r w:rsidR="00C32313">
                      <w:t xml:space="preserve">. leden </w:t>
                    </w:r>
                    <w:r>
                      <w:t xml:space="preserve">van de vaste commissie voor </w:t>
                    </w:r>
                    <w:r w:rsidR="00440E6A">
                      <w:t>Klimaat en Groene Groei</w:t>
                    </w:r>
                  </w:p>
                  <w:p w14:paraId="22FD1E81" w14:textId="0A9E176C" w:rsidR="00C82BA0" w:rsidRDefault="00DD2DC0">
                    <w:pPr>
                      <w:pStyle w:val="Standaard65"/>
                    </w:pPr>
                    <w:r>
                      <w:tab/>
                      <w:t>datum</w:t>
                    </w:r>
                    <w:r>
                      <w:tab/>
                    </w:r>
                    <w:sdt>
                      <w:sdtPr>
                        <w:id w:val="-30428282"/>
                        <w:date w:fullDate="2026-01-12T00:00:00Z">
                          <w:dateFormat w:val="d MMMM yyyy"/>
                          <w:lid w:val="nl"/>
                          <w:storeMappedDataAs w:val="dateTime"/>
                          <w:calendar w:val="gregorian"/>
                        </w:date>
                      </w:sdtPr>
                      <w:sdtEndPr/>
                      <w:sdtContent>
                        <w:r w:rsidR="00440E6A">
                          <w:rPr>
                            <w:lang w:val="nl"/>
                          </w:rPr>
                          <w:t>1</w:t>
                        </w:r>
                        <w:r w:rsidR="006A7B4D">
                          <w:rPr>
                            <w:lang w:val="nl"/>
                          </w:rPr>
                          <w:t>2</w:t>
                        </w:r>
                        <w:r w:rsidR="00440E6A">
                          <w:rPr>
                            <w:lang w:val="nl"/>
                          </w:rPr>
                          <w:t xml:space="preserve"> januari 2026</w:t>
                        </w:r>
                      </w:sdtContent>
                    </w:sdt>
                    <w:r>
                      <w:tab/>
                    </w:r>
                  </w:p>
                  <w:p w14:paraId="6387FAED" w14:textId="6C5E1593" w:rsidR="00C82BA0" w:rsidRDefault="00DD2DC0">
                    <w:pPr>
                      <w:pStyle w:val="Standaard65"/>
                    </w:pPr>
                    <w:r>
                      <w:tab/>
                      <w:t>te betrekken bij</w:t>
                    </w:r>
                    <w:r>
                      <w:tab/>
                    </w:r>
                    <w:r w:rsidR="00440E6A">
                      <w:t>Procedurevergadering KGG 20 januari 2026</w:t>
                    </w:r>
                    <w:r w:rsidR="006235E0">
                      <w:t xml:space="preserve"> </w:t>
                    </w:r>
                  </w:p>
                </w:txbxContent>
              </v:textbox>
              <w10:wrap anchorx="page" anchory="page"/>
              <w10:anchorlock/>
            </v:shape>
          </w:pict>
        </mc:Fallback>
      </mc:AlternateContent>
    </w:r>
    <w:r w:rsidR="00DD2DC0">
      <w:rPr>
        <w:noProof/>
      </w:rPr>
      <mc:AlternateContent>
        <mc:Choice Requires="wps">
          <w:drawing>
            <wp:anchor distT="0" distB="0" distL="0" distR="0" simplePos="0" relativeHeight="251658752" behindDoc="0" locked="1" layoutInCell="1" allowOverlap="1" wp14:anchorId="009FD27C" wp14:editId="5D720447">
              <wp:simplePos x="0" y="0"/>
              <wp:positionH relativeFrom="page">
                <wp:posOffset>4751705</wp:posOffset>
              </wp:positionH>
              <wp:positionV relativeFrom="page">
                <wp:posOffset>1081405</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5A0DE5FE" w14:textId="77777777" w:rsidR="00C82BA0" w:rsidRDefault="00DD2DC0">
                          <w:pPr>
                            <w:pStyle w:val="Rubricering"/>
                          </w:pPr>
                          <w:r>
                            <w:t>INTERN GEBRUIK</w:t>
                          </w:r>
                        </w:p>
                      </w:txbxContent>
                    </wps:txbx>
                    <wps:bodyPr vert="horz" wrap="square" lIns="0" tIns="0" rIns="0" bIns="0" anchor="t" anchorCtr="0"/>
                  </wps:wsp>
                </a:graphicData>
              </a:graphic>
            </wp:anchor>
          </w:drawing>
        </mc:Choice>
        <mc:Fallback>
          <w:pict>
            <v:shape w14:anchorId="009FD27C" id="0c1ed0cc-b7b7-11ea-8943-0242ac130003" o:spid="_x0000_s1030" type="#_x0000_t202" style="position:absolute;margin-left:374.15pt;margin-top:85.15pt;width:161.55pt;height:1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R6klAEAABQDAAAOAAAAZHJzL2Uyb0RvYy54bWysUsFOIzEMvSPxD1Hu25l2VQSjpki7CIS0&#10;AiTgA9JM0ok0iYMTOtP9epzAtGj3hrg4jp08Pz97dTm6nu00Rgte8Pms5kx7Ba31W8Gfn65/nHMW&#10;k/St7MFrwfc68sv16clqCI1eQAd9q5ERiI/NEATvUgpNVUXVaSfjDIL2lDSATia64rZqUQ6E7vpq&#10;Uddn1QDYBgSlY6To1XuSrwu+MVqle2OiTqwXnLilYrHYTbbVeiWbLcrQWfVBQ36BhZPWU9ED1JVM&#10;kr2i/Q/KWYUQwaSZAleBMVbp0gN1M6//6eaxk0GXXkicGA4yxe+DVXe7x/CALI2/YKQBZkGGEJtI&#10;wdzPaNDlk5gyypOE+4NsekxMUXBRL+dn50vOFOUW8+VFXXStjr8DxnSjwbHsCI40lqKW3P2JiSrS&#10;0+lJLubh2vZ9jh+pZC+Nm5HZVvCfE80NtHtiTwtIsB3gX84GGqbg8eVVouasv/WkVp785ODkbCZH&#10;ekVfBU+cvbu/U9mQiQBJXyh+rEme7ed7oXlc5vUbAAAA//8DAFBLAwQUAAYACAAAACEACxAxc+EA&#10;AAAMAQAADwAAAGRycy9kb3ducmV2LnhtbEyPwU7DMAyG70i8Q2QkbizZVq1b13SaEJyQEF05cEyb&#10;rI3WOKXJtvL2eCe42fo//f6c7ybXs4sZg/UoYT4TwAw2XltsJXxWr09rYCEq1Kr3aCT8mAC74v4u&#10;V5n2VyzN5RBbRiUYMiWhi3HIOA9NZ5wKMz8YpOzoR6cirWPL9aiuVO56vhBixZ2ySBc6NZjnzjSn&#10;w9lJ2H9h+WK/3+uP8ljaqtoIfFudpHx8mPZbYNFM8Q+Gmz6pQ0FOtT+jDqyXkCbrJaEUpIKGGyHS&#10;eQKslrAQyRJ4kfP/TxS/AAAA//8DAFBLAQItABQABgAIAAAAIQC2gziS/gAAAOEBAAATAAAAAAAA&#10;AAAAAAAAAAAAAABbQ29udGVudF9UeXBlc10ueG1sUEsBAi0AFAAGAAgAAAAhADj9If/WAAAAlAEA&#10;AAsAAAAAAAAAAAAAAAAALwEAAF9yZWxzLy5yZWxzUEsBAi0AFAAGAAgAAAAhAMdhHqSUAQAAFAMA&#10;AA4AAAAAAAAAAAAAAAAALgIAAGRycy9lMm9Eb2MueG1sUEsBAi0AFAAGAAgAAAAhAAsQMXPhAAAA&#10;DAEAAA8AAAAAAAAAAAAAAAAA7gMAAGRycy9kb3ducmV2LnhtbFBLBQYAAAAABAAEAPMAAAD8BAAA&#10;AAA=&#10;" filled="f" stroked="f">
              <v:textbox inset="0,0,0,0">
                <w:txbxContent>
                  <w:p w14:paraId="5A0DE5FE" w14:textId="77777777" w:rsidR="00C82BA0" w:rsidRDefault="00DD2DC0">
                    <w:pPr>
                      <w:pStyle w:val="Rubricering"/>
                    </w:pPr>
                    <w:r>
                      <w:t>INTERN GEBRUIK</w:t>
                    </w:r>
                  </w:p>
                </w:txbxContent>
              </v:textbox>
              <w10:wrap anchorx="page" anchory="page"/>
              <w10:anchorlock/>
            </v:shape>
          </w:pict>
        </mc:Fallback>
      </mc:AlternateContent>
    </w:r>
    <w:r w:rsidR="00DD2DC0">
      <w:rPr>
        <w:noProof/>
      </w:rPr>
      <mc:AlternateContent>
        <mc:Choice Requires="wps">
          <w:drawing>
            <wp:anchor distT="0" distB="0" distL="0" distR="0" simplePos="0" relativeHeight="251659776" behindDoc="0" locked="1" layoutInCell="1" allowOverlap="1" wp14:anchorId="44C50411" wp14:editId="5539DD33">
              <wp:simplePos x="0" y="0"/>
              <wp:positionH relativeFrom="page">
                <wp:posOffset>662305</wp:posOffset>
              </wp:positionH>
              <wp:positionV relativeFrom="page">
                <wp:posOffset>374015</wp:posOffset>
              </wp:positionV>
              <wp:extent cx="3142615"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3142615" cy="1238250"/>
                      </a:xfrm>
                      <a:prstGeom prst="rect">
                        <a:avLst/>
                      </a:prstGeom>
                      <a:noFill/>
                    </wps:spPr>
                    <wps:txbx>
                      <w:txbxContent>
                        <w:p w14:paraId="5E514D2E" w14:textId="77777777" w:rsidR="00C82BA0" w:rsidRDefault="00DD2DC0">
                          <w:pPr>
                            <w:spacing w:line="240" w:lineRule="auto"/>
                          </w:pPr>
                          <w:r>
                            <w:rPr>
                              <w:noProof/>
                            </w:rPr>
                            <w:drawing>
                              <wp:inline distT="0" distB="0" distL="0" distR="0" wp14:anchorId="15CE9C3C" wp14:editId="324C54F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1"/>
                                        <a:stretch>
                                          <a:fillRect/>
                                        </a:stretch>
                                      </pic:blipFill>
                                      <pic:spPr bwMode="auto">
                                        <a:xfrm>
                                          <a:off x="0" y="0"/>
                                          <a:ext cx="3142615" cy="89075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4C50411" id="0c1ec766-b7b7-11ea-8943-0242ac130003" o:spid="_x0000_s1031" type="#_x0000_t202" style="position:absolute;margin-left:52.15pt;margin-top:29.45pt;width:247.45pt;height:9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4xlgEAABUDAAAOAAAAZHJzL2Uyb0RvYy54bWysUttu2zAMfR/QfxD03jh2LyiMKAW2osWA&#10;oRvQ9gMUWYoFWKJKqbHTrx+l1kmxvRV9oShSOjw85Op6cgPbaYwWvOD1YsmZ9go667eCPz3enl5x&#10;FpP0nRzAa8H3OvLr9cm31Rha3UAPQ6eREYiP7RgE71MKbVVF1Wsn4wKC9pQ0gE4muuK26lCOhO6G&#10;qlkuL6sRsAsISsdI0Zu3JF8XfGO0Sr+NiTqxQXDilorFYjfZVuuVbLcoQ2/VOw35CRZOWk9FD1A3&#10;Mkn2gvY/KGcVQgSTFgpcBcZYpUsP1E29/Kebh14GXXohcWI4yBS/Dlbd7x7CH2Rp+g4TDTALMobY&#10;RgrmfiaDLp/ElFGeJNwfZNNTYoqCZ/V5c1lfcKYoVzdnV81FEbY6fg8Y050Gx7IjONJcilxy9ysm&#10;KklP5ye5modbOww5fuSSvTRtJmY7wc9nnhvo9kSfNpBge8BXzkaapuDx+UWi5mz46UmuPPrZwdnZ&#10;zI70ir4Knjh7c3+ksiIzAdK+UHzfkzzcj/dC87jN678AAAD//wMAUEsDBBQABgAIAAAAIQA7aljW&#10;4AAAAAoBAAAPAAAAZHJzL2Rvd25yZXYueG1sTI/BTsMwEETvSPyDtUjcqENKqjrEqSoEJ6SKNBw4&#10;OrGbWI3XIXbb8PddTnAc7dPM22Izu4GdzRSsRwmPiwSYwdZri52Ez/rtYQ0sRIVaDR6NhB8TYFPe&#10;3hQq1/6ClTnvY8eoBEOuJPQxjjnnoe2NU2HhR4N0O/jJqUhx6rie1IXK3cDTJFlxpyzSQq9G89Kb&#10;9rg/OQnbL6xe7feu+agOla1rkeD76ijl/d28fQYWzRz/YPjVJ3UoyanxJ9SBDZSTpyWhErK1AEZA&#10;JkQKrJGQZksBvCz4/xfKKwAAAP//AwBQSwECLQAUAAYACAAAACEAtoM4kv4AAADhAQAAEwAAAAAA&#10;AAAAAAAAAAAAAAAAW0NvbnRlbnRfVHlwZXNdLnhtbFBLAQItABQABgAIAAAAIQA4/SH/1gAAAJQB&#10;AAALAAAAAAAAAAAAAAAAAC8BAABfcmVscy8ucmVsc1BLAQItABQABgAIAAAAIQBjKi4xlgEAABUD&#10;AAAOAAAAAAAAAAAAAAAAAC4CAABkcnMvZTJvRG9jLnhtbFBLAQItABQABgAIAAAAIQA7aljW4AAA&#10;AAoBAAAPAAAAAAAAAAAAAAAAAPADAABkcnMvZG93bnJldi54bWxQSwUGAAAAAAQABADzAAAA/QQA&#10;AAAA&#10;" filled="f" stroked="f">
              <v:textbox inset="0,0,0,0">
                <w:txbxContent>
                  <w:p w14:paraId="5E514D2E" w14:textId="77777777" w:rsidR="00C82BA0" w:rsidRDefault="00DD2DC0">
                    <w:pPr>
                      <w:spacing w:line="240" w:lineRule="auto"/>
                    </w:pPr>
                    <w:r>
                      <w:rPr>
                        <w:noProof/>
                      </w:rPr>
                      <w:drawing>
                        <wp:inline distT="0" distB="0" distL="0" distR="0" wp14:anchorId="15CE9C3C" wp14:editId="324C54F5">
                          <wp:extent cx="3142615" cy="890750"/>
                          <wp:effectExtent l="0" t="0" r="0" b="0"/>
                          <wp:docPr id="8" name="Logo"/>
                          <wp:cNvGraphicFramePr/>
                          <a:graphic xmlns:a="http://schemas.openxmlformats.org/drawingml/2006/main">
                            <a:graphicData uri="http://schemas.openxmlformats.org/drawingml/2006/picture">
                              <pic:pic xmlns:pic="http://schemas.openxmlformats.org/drawingml/2006/picture">
                                <pic:nvPicPr>
                                  <pic:cNvPr id="8" name="Logo"/>
                                  <pic:cNvPicPr/>
                                </pic:nvPicPr>
                                <pic:blipFill>
                                  <a:blip r:embed="rId2"/>
                                  <a:stretch>
                                    <a:fillRect/>
                                  </a:stretch>
                                </pic:blipFill>
                                <pic:spPr bwMode="auto">
                                  <a:xfrm>
                                    <a:off x="0" y="0"/>
                                    <a:ext cx="3142615" cy="890750"/>
                                  </a:xfrm>
                                  <a:prstGeom prst="rect">
                                    <a:avLst/>
                                  </a:prstGeom>
                                </pic:spPr>
                              </pic:pic>
                            </a:graphicData>
                          </a:graphic>
                        </wp:inline>
                      </w:drawing>
                    </w:r>
                  </w:p>
                </w:txbxContent>
              </v:textbox>
              <w10:wrap anchorx="page" anchory="page"/>
              <w10:anchorlock/>
            </v:shape>
          </w:pict>
        </mc:Fallback>
      </mc:AlternateContent>
    </w:r>
    <w:r w:rsidR="0053570A">
      <w:rPr>
        <w:rFonts w:ascii="Times New Roman" w:hAnsi="Times New Roman" w:cs="Times New Roman"/>
        <w:noProof/>
        <w:color w:val="auto"/>
        <w:sz w:val="24"/>
        <w:szCs w:val="24"/>
      </w:rPr>
      <mc:AlternateContent>
        <mc:Choice Requires="wps">
          <w:drawing>
            <wp:anchor distT="0" distB="0" distL="0" distR="0" simplePos="0" relativeHeight="251665920" behindDoc="0" locked="1" layoutInCell="1" allowOverlap="1" wp14:anchorId="49C47B4D" wp14:editId="69163695">
              <wp:simplePos x="0" y="0"/>
              <wp:positionH relativeFrom="page">
                <wp:posOffset>1403985</wp:posOffset>
              </wp:positionH>
              <wp:positionV relativeFrom="page">
                <wp:posOffset>10223500</wp:posOffset>
              </wp:positionV>
              <wp:extent cx="5086350" cy="189865"/>
              <wp:effectExtent l="0" t="0" r="0" b="0"/>
              <wp:wrapNone/>
              <wp:docPr id="1" name="Tekstvak 1"/>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11BB1A02" w14:textId="0047B578"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49C47B4D" id="Tekstvak 1" o:spid="_x0000_s1032" type="#_x0000_t202" style="position:absolute;margin-left:110.55pt;margin-top:805pt;width:400.5pt;height:14.9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2r/kwEAABQDAAAOAAAAZHJzL2Uyb0RvYy54bWysUsFu2zAMvQ/YPwi6L3Y6JMiMOAW2osOA&#10;YRvQ7gMUWYoFWKJGqrGzrx+l1Mmw3YpeKIqUHh8fub2d/CCOBslBaOVyUUthgobOhUMrfz7ev9tI&#10;QUmFTg0QTCtPhuTt7u2b7RgbcwM9DJ1BwSCBmjG2sk8pNlVFujde0QKiCZy0gF4lvuKh6lCNjO6H&#10;6qau19UI2EUEbYg4endOyl3Bt9bo9N1aMkkMrWRuqVgsdp9ttduq5oAq9k4/01AvYOGVC1z0AnWn&#10;khJP6P6D8k4jENi00OArsNZpU3rgbpb1P9089Cqa0guLQ/EiE70erP52fIg/UKTpI0w8wCzIGKkh&#10;DuZ+Jos+n8xUcJ4lPF1kM1MSmoOrerN+v+KU5txy82GzXmWY6vo7IqXPBrzITiuRx1LUUsevlM5P&#10;5ye5WIB7Nww5fqWSvTTtJ+E6rjjT3EN3Yva8gAzbA/6WYuRhtpJ+PSk0UgxfAquVJz87ODv72VFB&#10;89dWJinO7qdUNmQmwNKXbp7XJM/273uheV3m3R8AAAD//wMAUEsDBBQABgAIAAAAIQByrblT3wAA&#10;AA4BAAAPAAAAZHJzL2Rvd25yZXYueG1sTI/BTsMwEETvSPyDtUjcqJ0gRSTEqSoEJyREmh44OrGb&#10;WI3XIXbb8PdsTnDcmafZmXK7uJFdzBysRwnJRgAz2HltsZdwaN4enoCFqFCr0aOR8GMCbKvbm1IV&#10;2l+xNpd97BmFYCiUhCHGqeA8dINxKmz8ZJC8o5+dinTOPdezulK4G3kqRMadskgfBjWZl8F0p/3Z&#10;Sdh9Yf1qvz/az/pY26bJBb5nJynv75bdM7BolvgHw1qfqkNFnVp/Rh3YKCFNk4RQMrJE0KoVESQC&#10;a1ftMc+BVyX/P6P6BQAA//8DAFBLAQItABQABgAIAAAAIQC2gziS/gAAAOEBAAATAAAAAAAAAAAA&#10;AAAAAAAAAABbQ29udGVudF9UeXBlc10ueG1sUEsBAi0AFAAGAAgAAAAhADj9If/WAAAAlAEAAAsA&#10;AAAAAAAAAAAAAAAALwEAAF9yZWxzLy5yZWxzUEsBAi0AFAAGAAgAAAAhAPNHav+TAQAAFAMAAA4A&#10;AAAAAAAAAAAAAAAALgIAAGRycy9lMm9Eb2MueG1sUEsBAi0AFAAGAAgAAAAhAHKtuVPfAAAADgEA&#10;AA8AAAAAAAAAAAAAAAAA7QMAAGRycy9kb3ducmV2LnhtbFBLBQYAAAAABAAEAPMAAAD5BAAAAAA=&#10;" filled="f" stroked="f">
              <v:textbox inset="0,0,0,0">
                <w:txbxContent>
                  <w:p w14:paraId="11BB1A02" w14:textId="0047B578" w:rsidR="0053570A" w:rsidRDefault="0053570A" w:rsidP="0053570A">
                    <w:pPr>
                      <w:pStyle w:val="Standaard65rechtsuitgelijnd"/>
                      <w:jc w:val="center"/>
                      <w:rPr>
                        <w:sz w:val="14"/>
                        <w:szCs w:val="14"/>
                      </w:rPr>
                    </w:pPr>
                    <w:r>
                      <w:rPr>
                        <w:sz w:val="14"/>
                        <w:szCs w:val="14"/>
                      </w:rPr>
                      <w:t xml:space="preserve">pagina </w:t>
                    </w:r>
                    <w:r>
                      <w:rPr>
                        <w:sz w:val="14"/>
                        <w:szCs w:val="14"/>
                      </w:rPr>
                      <w:fldChar w:fldCharType="begin"/>
                    </w:r>
                    <w:r>
                      <w:rPr>
                        <w:sz w:val="14"/>
                        <w:szCs w:val="14"/>
                      </w:rPr>
                      <w:instrText>PAGE</w:instrText>
                    </w:r>
                    <w:r>
                      <w:rPr>
                        <w:sz w:val="14"/>
                        <w:szCs w:val="14"/>
                      </w:rPr>
                      <w:fldChar w:fldCharType="separate"/>
                    </w:r>
                    <w:r w:rsidR="001A0BD0">
                      <w:rPr>
                        <w:noProof/>
                        <w:sz w:val="14"/>
                        <w:szCs w:val="14"/>
                      </w:rPr>
                      <w:t>1</w:t>
                    </w:r>
                    <w:r>
                      <w:rPr>
                        <w:sz w:val="14"/>
                        <w:szCs w:val="14"/>
                      </w:rPr>
                      <w:fldChar w:fldCharType="end"/>
                    </w:r>
                    <w:r>
                      <w:rPr>
                        <w:sz w:val="14"/>
                        <w:szCs w:val="14"/>
                      </w:rPr>
                      <w:t>/</w:t>
                    </w:r>
                    <w:r>
                      <w:rPr>
                        <w:sz w:val="14"/>
                        <w:szCs w:val="14"/>
                      </w:rPr>
                      <w:fldChar w:fldCharType="begin"/>
                    </w:r>
                    <w:r>
                      <w:rPr>
                        <w:sz w:val="14"/>
                        <w:szCs w:val="14"/>
                      </w:rPr>
                      <w:instrText>NUMPAGES</w:instrText>
                    </w:r>
                    <w:r>
                      <w:rPr>
                        <w:sz w:val="14"/>
                        <w:szCs w:val="14"/>
                      </w:rPr>
                      <w:fldChar w:fldCharType="separate"/>
                    </w:r>
                    <w:r w:rsidR="001A0BD0">
                      <w:rPr>
                        <w:noProof/>
                        <w:sz w:val="14"/>
                        <w:szCs w:val="14"/>
                      </w:rPr>
                      <w:t>2</w:t>
                    </w:r>
                    <w:r>
                      <w:rPr>
                        <w:sz w:val="14"/>
                        <w:szCs w:val="14"/>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775478"/>
    <w:multiLevelType w:val="multilevel"/>
    <w:tmpl w:val="5309F41D"/>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648DD3F"/>
    <w:multiLevelType w:val="multilevel"/>
    <w:tmpl w:val="F38B304A"/>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1511B1"/>
    <w:multiLevelType w:val="multilevel"/>
    <w:tmpl w:val="25EB8B91"/>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D0DA504"/>
    <w:multiLevelType w:val="multilevel"/>
    <w:tmpl w:val="2F32DE5D"/>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AFE8DA"/>
    <w:multiLevelType w:val="multilevel"/>
    <w:tmpl w:val="DCC8585A"/>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7DEF5"/>
    <w:multiLevelType w:val="multilevel"/>
    <w:tmpl w:val="B50D3A2D"/>
    <w:name w:val="Notitie Commissie - Nummering blauw"/>
    <w:lvl w:ilvl="0">
      <w:start w:val="1"/>
      <w:numFmt w:val="decimal"/>
      <w:pStyle w:val="Stafnotitiekop1b"/>
      <w:lvlText w:val="%1"/>
      <w:lvlJc w:val="left"/>
      <w:pPr>
        <w:ind w:left="680" w:hanging="680"/>
      </w:pPr>
    </w:lvl>
    <w:lvl w:ilvl="1">
      <w:start w:val="1"/>
      <w:numFmt w:val="decimal"/>
      <w:pStyle w:val="Stafnotitiekop2b"/>
      <w:lvlText w:val="%1.%2"/>
      <w:lvlJc w:val="left"/>
      <w:pPr>
        <w:ind w:left="680" w:hanging="680"/>
      </w:pPr>
    </w:lvl>
    <w:lvl w:ilvl="2">
      <w:start w:val="1"/>
      <w:numFmt w:val="decimal"/>
      <w:pStyle w:val="Staf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F8A1EA5"/>
    <w:multiLevelType w:val="hybridMultilevel"/>
    <w:tmpl w:val="70BC6EA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B0FD9"/>
    <w:multiLevelType w:val="hybridMultilevel"/>
    <w:tmpl w:val="A2F2C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7F7D20"/>
    <w:multiLevelType w:val="multilevel"/>
    <w:tmpl w:val="B0F925C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4BF11EE0"/>
    <w:multiLevelType w:val="hybridMultilevel"/>
    <w:tmpl w:val="7018B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7556FE"/>
    <w:multiLevelType w:val="hybridMultilevel"/>
    <w:tmpl w:val="3F4232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23F31E"/>
    <w:multiLevelType w:val="multilevel"/>
    <w:tmpl w:val="E3413EF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BD514B"/>
    <w:multiLevelType w:val="multilevel"/>
    <w:tmpl w:val="BCD30E57"/>
    <w:name w:val="Notitie-Nummering b"/>
    <w:lvl w:ilvl="0">
      <w:start w:val="1"/>
      <w:numFmt w:val="decimal"/>
      <w:pStyle w:val="NotitieKop1b"/>
      <w:lvlText w:val="%1"/>
      <w:lvlJc w:val="left"/>
      <w:pPr>
        <w:ind w:left="680" w:hanging="680"/>
      </w:pPr>
    </w:lvl>
    <w:lvl w:ilvl="1">
      <w:start w:val="1"/>
      <w:numFmt w:val="decimal"/>
      <w:pStyle w:val="NotitieKop2b"/>
      <w:lvlText w:val="%1.%2"/>
      <w:lvlJc w:val="left"/>
      <w:pPr>
        <w:ind w:left="680" w:hanging="680"/>
      </w:pPr>
    </w:lvl>
    <w:lvl w:ilvl="2">
      <w:start w:val="1"/>
      <w:numFmt w:val="decimal"/>
      <w:pStyle w:val="NotitieKop3b"/>
      <w:lvlText w:val="%1.%2.%3"/>
      <w:lvlJc w:val="left"/>
      <w:pPr>
        <w:ind w:left="680" w:hanging="68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529B77D5"/>
    <w:multiLevelType w:val="multilevel"/>
    <w:tmpl w:val="C1CA0CE3"/>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A7BBA2"/>
    <w:multiLevelType w:val="multilevel"/>
    <w:tmpl w:val="84D3E9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5D4B3E4D"/>
    <w:multiLevelType w:val="hybridMultilevel"/>
    <w:tmpl w:val="C5ACF4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0B0F4FF"/>
    <w:multiLevelType w:val="multilevel"/>
    <w:tmpl w:val="AAFC6F69"/>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2AD60D9"/>
    <w:multiLevelType w:val="hybridMultilevel"/>
    <w:tmpl w:val="A364A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223D8C"/>
    <w:multiLevelType w:val="hybridMultilevel"/>
    <w:tmpl w:val="446C58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8C31971"/>
    <w:multiLevelType w:val="hybridMultilevel"/>
    <w:tmpl w:val="7004E23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CF6AF1"/>
    <w:multiLevelType w:val="hybridMultilevel"/>
    <w:tmpl w:val="DEFAE1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3870386">
    <w:abstractNumId w:val="13"/>
  </w:num>
  <w:num w:numId="2" w16cid:durableId="542210406">
    <w:abstractNumId w:val="14"/>
  </w:num>
  <w:num w:numId="3" w16cid:durableId="1107120481">
    <w:abstractNumId w:val="8"/>
  </w:num>
  <w:num w:numId="4" w16cid:durableId="1307123978">
    <w:abstractNumId w:val="0"/>
  </w:num>
  <w:num w:numId="5" w16cid:durableId="964771003">
    <w:abstractNumId w:val="5"/>
  </w:num>
  <w:num w:numId="6" w16cid:durableId="1318070362">
    <w:abstractNumId w:val="3"/>
  </w:num>
  <w:num w:numId="7" w16cid:durableId="1014647867">
    <w:abstractNumId w:val="12"/>
  </w:num>
  <w:num w:numId="8" w16cid:durableId="181210724">
    <w:abstractNumId w:val="16"/>
  </w:num>
  <w:num w:numId="9" w16cid:durableId="1277173327">
    <w:abstractNumId w:val="2"/>
  </w:num>
  <w:num w:numId="10" w16cid:durableId="42411805">
    <w:abstractNumId w:val="1"/>
  </w:num>
  <w:num w:numId="11" w16cid:durableId="1958486349">
    <w:abstractNumId w:val="11"/>
  </w:num>
  <w:num w:numId="12" w16cid:durableId="474706">
    <w:abstractNumId w:val="4"/>
  </w:num>
  <w:num w:numId="13" w16cid:durableId="261375550">
    <w:abstractNumId w:val="18"/>
  </w:num>
  <w:num w:numId="14" w16cid:durableId="549346333">
    <w:abstractNumId w:val="10"/>
  </w:num>
  <w:num w:numId="15" w16cid:durableId="365299822">
    <w:abstractNumId w:val="20"/>
  </w:num>
  <w:num w:numId="16" w16cid:durableId="551772325">
    <w:abstractNumId w:val="17"/>
  </w:num>
  <w:num w:numId="17" w16cid:durableId="1197893803">
    <w:abstractNumId w:val="6"/>
  </w:num>
  <w:num w:numId="18" w16cid:durableId="1250967407">
    <w:abstractNumId w:val="19"/>
  </w:num>
  <w:num w:numId="19" w16cid:durableId="1542786866">
    <w:abstractNumId w:val="7"/>
  </w:num>
  <w:num w:numId="20" w16cid:durableId="828834156">
    <w:abstractNumId w:val="9"/>
  </w:num>
  <w:num w:numId="21" w16cid:durableId="843483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498"/>
    <w:rsid w:val="00025845"/>
    <w:rsid w:val="00026D24"/>
    <w:rsid w:val="000274CA"/>
    <w:rsid w:val="000322CA"/>
    <w:rsid w:val="000534AF"/>
    <w:rsid w:val="000535AA"/>
    <w:rsid w:val="00054F3E"/>
    <w:rsid w:val="0005582B"/>
    <w:rsid w:val="0007052A"/>
    <w:rsid w:val="000763C4"/>
    <w:rsid w:val="00076B92"/>
    <w:rsid w:val="00076BFD"/>
    <w:rsid w:val="00083009"/>
    <w:rsid w:val="0008614C"/>
    <w:rsid w:val="00086E8F"/>
    <w:rsid w:val="000A039C"/>
    <w:rsid w:val="000A3993"/>
    <w:rsid w:val="000C1E03"/>
    <w:rsid w:val="000D066A"/>
    <w:rsid w:val="000D5D8B"/>
    <w:rsid w:val="000E3734"/>
    <w:rsid w:val="000E5483"/>
    <w:rsid w:val="000F32E8"/>
    <w:rsid w:val="001063C3"/>
    <w:rsid w:val="00116DC7"/>
    <w:rsid w:val="00133213"/>
    <w:rsid w:val="00137C64"/>
    <w:rsid w:val="001452DC"/>
    <w:rsid w:val="001479DE"/>
    <w:rsid w:val="00183D6B"/>
    <w:rsid w:val="001A037B"/>
    <w:rsid w:val="001A0BD0"/>
    <w:rsid w:val="001A2E17"/>
    <w:rsid w:val="001B138A"/>
    <w:rsid w:val="001B45BB"/>
    <w:rsid w:val="001D2B57"/>
    <w:rsid w:val="001D2F29"/>
    <w:rsid w:val="001E18C2"/>
    <w:rsid w:val="001F2479"/>
    <w:rsid w:val="00205185"/>
    <w:rsid w:val="002064C9"/>
    <w:rsid w:val="002175F0"/>
    <w:rsid w:val="00221F3D"/>
    <w:rsid w:val="0023411D"/>
    <w:rsid w:val="00234E74"/>
    <w:rsid w:val="00247C76"/>
    <w:rsid w:val="00255051"/>
    <w:rsid w:val="002719A0"/>
    <w:rsid w:val="002A26A9"/>
    <w:rsid w:val="002A5247"/>
    <w:rsid w:val="002B145B"/>
    <w:rsid w:val="002B5754"/>
    <w:rsid w:val="002B6A17"/>
    <w:rsid w:val="002C1238"/>
    <w:rsid w:val="00311B2F"/>
    <w:rsid w:val="00333A96"/>
    <w:rsid w:val="00341A23"/>
    <w:rsid w:val="0034575A"/>
    <w:rsid w:val="00354C0D"/>
    <w:rsid w:val="00371E92"/>
    <w:rsid w:val="00377147"/>
    <w:rsid w:val="00384709"/>
    <w:rsid w:val="003963CF"/>
    <w:rsid w:val="003A2F9F"/>
    <w:rsid w:val="003A7D37"/>
    <w:rsid w:val="003B20F3"/>
    <w:rsid w:val="003B2219"/>
    <w:rsid w:val="003D19AE"/>
    <w:rsid w:val="003D4BAB"/>
    <w:rsid w:val="003F2BAC"/>
    <w:rsid w:val="00413387"/>
    <w:rsid w:val="00423815"/>
    <w:rsid w:val="0042573B"/>
    <w:rsid w:val="00426D98"/>
    <w:rsid w:val="00440E6A"/>
    <w:rsid w:val="00441630"/>
    <w:rsid w:val="00444190"/>
    <w:rsid w:val="00452480"/>
    <w:rsid w:val="00457488"/>
    <w:rsid w:val="00471D2B"/>
    <w:rsid w:val="00472AD8"/>
    <w:rsid w:val="00473F01"/>
    <w:rsid w:val="00476BB5"/>
    <w:rsid w:val="00493EDB"/>
    <w:rsid w:val="00494436"/>
    <w:rsid w:val="004952EA"/>
    <w:rsid w:val="00496C94"/>
    <w:rsid w:val="004A6BD0"/>
    <w:rsid w:val="004B0C0C"/>
    <w:rsid w:val="004F1306"/>
    <w:rsid w:val="005030DD"/>
    <w:rsid w:val="005034F2"/>
    <w:rsid w:val="00506766"/>
    <w:rsid w:val="005113A2"/>
    <w:rsid w:val="005156FC"/>
    <w:rsid w:val="00517F60"/>
    <w:rsid w:val="0052017D"/>
    <w:rsid w:val="0052188B"/>
    <w:rsid w:val="005254A9"/>
    <w:rsid w:val="0053570A"/>
    <w:rsid w:val="00536FAA"/>
    <w:rsid w:val="00555734"/>
    <w:rsid w:val="005563DF"/>
    <w:rsid w:val="00571A87"/>
    <w:rsid w:val="00573CE4"/>
    <w:rsid w:val="0057729D"/>
    <w:rsid w:val="00586C62"/>
    <w:rsid w:val="00597AC8"/>
    <w:rsid w:val="005B3A63"/>
    <w:rsid w:val="005D39AD"/>
    <w:rsid w:val="005D7D2A"/>
    <w:rsid w:val="006028E3"/>
    <w:rsid w:val="00606CE7"/>
    <w:rsid w:val="00607A04"/>
    <w:rsid w:val="006235E0"/>
    <w:rsid w:val="00633CE1"/>
    <w:rsid w:val="00640FB1"/>
    <w:rsid w:val="00645A48"/>
    <w:rsid w:val="006A42E8"/>
    <w:rsid w:val="006A7B4D"/>
    <w:rsid w:val="006B0680"/>
    <w:rsid w:val="006C01E6"/>
    <w:rsid w:val="006D0D3C"/>
    <w:rsid w:val="006E7936"/>
    <w:rsid w:val="007252DB"/>
    <w:rsid w:val="00756071"/>
    <w:rsid w:val="007652DA"/>
    <w:rsid w:val="00765A2E"/>
    <w:rsid w:val="00781425"/>
    <w:rsid w:val="00783D33"/>
    <w:rsid w:val="00785D2A"/>
    <w:rsid w:val="00791388"/>
    <w:rsid w:val="007D1CEE"/>
    <w:rsid w:val="007E46F7"/>
    <w:rsid w:val="00800239"/>
    <w:rsid w:val="008073AA"/>
    <w:rsid w:val="00832B47"/>
    <w:rsid w:val="00842749"/>
    <w:rsid w:val="00843AE2"/>
    <w:rsid w:val="00882A15"/>
    <w:rsid w:val="008933E5"/>
    <w:rsid w:val="008A248C"/>
    <w:rsid w:val="008B3FFB"/>
    <w:rsid w:val="008C1C0A"/>
    <w:rsid w:val="008C3883"/>
    <w:rsid w:val="008D39BC"/>
    <w:rsid w:val="008E5FA8"/>
    <w:rsid w:val="008E70A3"/>
    <w:rsid w:val="0092687F"/>
    <w:rsid w:val="00931D4E"/>
    <w:rsid w:val="009342FE"/>
    <w:rsid w:val="009347F0"/>
    <w:rsid w:val="00940EA2"/>
    <w:rsid w:val="0096173B"/>
    <w:rsid w:val="00977EED"/>
    <w:rsid w:val="00982262"/>
    <w:rsid w:val="0098540E"/>
    <w:rsid w:val="00987E90"/>
    <w:rsid w:val="00991584"/>
    <w:rsid w:val="0099593F"/>
    <w:rsid w:val="009B3498"/>
    <w:rsid w:val="009D597E"/>
    <w:rsid w:val="009E2E60"/>
    <w:rsid w:val="00A01D4F"/>
    <w:rsid w:val="00A1447C"/>
    <w:rsid w:val="00A4501A"/>
    <w:rsid w:val="00A54951"/>
    <w:rsid w:val="00A81E66"/>
    <w:rsid w:val="00A85C62"/>
    <w:rsid w:val="00A9019F"/>
    <w:rsid w:val="00A97051"/>
    <w:rsid w:val="00AB7564"/>
    <w:rsid w:val="00AD220F"/>
    <w:rsid w:val="00AD2AA9"/>
    <w:rsid w:val="00AD65DE"/>
    <w:rsid w:val="00AD7706"/>
    <w:rsid w:val="00AE450B"/>
    <w:rsid w:val="00B00E58"/>
    <w:rsid w:val="00B05A8A"/>
    <w:rsid w:val="00B064CC"/>
    <w:rsid w:val="00B11E3F"/>
    <w:rsid w:val="00B14EF6"/>
    <w:rsid w:val="00B353C3"/>
    <w:rsid w:val="00B453EE"/>
    <w:rsid w:val="00B526B2"/>
    <w:rsid w:val="00B85060"/>
    <w:rsid w:val="00B92F71"/>
    <w:rsid w:val="00B93FAB"/>
    <w:rsid w:val="00B9766C"/>
    <w:rsid w:val="00BA77E1"/>
    <w:rsid w:val="00BB1BD3"/>
    <w:rsid w:val="00BC44ED"/>
    <w:rsid w:val="00BC6EE9"/>
    <w:rsid w:val="00BD3585"/>
    <w:rsid w:val="00BE146A"/>
    <w:rsid w:val="00BE31E8"/>
    <w:rsid w:val="00BF2CE6"/>
    <w:rsid w:val="00C16572"/>
    <w:rsid w:val="00C32313"/>
    <w:rsid w:val="00C325BF"/>
    <w:rsid w:val="00C51A02"/>
    <w:rsid w:val="00C62BCE"/>
    <w:rsid w:val="00C6460E"/>
    <w:rsid w:val="00C82BA0"/>
    <w:rsid w:val="00C83529"/>
    <w:rsid w:val="00CA217C"/>
    <w:rsid w:val="00CA41C8"/>
    <w:rsid w:val="00CB091B"/>
    <w:rsid w:val="00CB3251"/>
    <w:rsid w:val="00CB67E4"/>
    <w:rsid w:val="00CB6EB7"/>
    <w:rsid w:val="00CC2666"/>
    <w:rsid w:val="00CC3143"/>
    <w:rsid w:val="00CC3732"/>
    <w:rsid w:val="00CD1623"/>
    <w:rsid w:val="00CD23B0"/>
    <w:rsid w:val="00CE121D"/>
    <w:rsid w:val="00CF4B5F"/>
    <w:rsid w:val="00D0340B"/>
    <w:rsid w:val="00D07884"/>
    <w:rsid w:val="00D13131"/>
    <w:rsid w:val="00D13AD9"/>
    <w:rsid w:val="00D16B22"/>
    <w:rsid w:val="00D175C5"/>
    <w:rsid w:val="00D2653E"/>
    <w:rsid w:val="00D30795"/>
    <w:rsid w:val="00D36BAB"/>
    <w:rsid w:val="00D36EFD"/>
    <w:rsid w:val="00D66FC5"/>
    <w:rsid w:val="00D83DA5"/>
    <w:rsid w:val="00DA12AA"/>
    <w:rsid w:val="00DA1690"/>
    <w:rsid w:val="00DD2DC0"/>
    <w:rsid w:val="00E001ED"/>
    <w:rsid w:val="00E43373"/>
    <w:rsid w:val="00E448E0"/>
    <w:rsid w:val="00E533CC"/>
    <w:rsid w:val="00E620F2"/>
    <w:rsid w:val="00E724CC"/>
    <w:rsid w:val="00EB13CF"/>
    <w:rsid w:val="00EB5615"/>
    <w:rsid w:val="00ED7C00"/>
    <w:rsid w:val="00EF195B"/>
    <w:rsid w:val="00EF7649"/>
    <w:rsid w:val="00F025A8"/>
    <w:rsid w:val="00F0720D"/>
    <w:rsid w:val="00F13670"/>
    <w:rsid w:val="00F15D15"/>
    <w:rsid w:val="00F175EC"/>
    <w:rsid w:val="00F230EF"/>
    <w:rsid w:val="00F2388B"/>
    <w:rsid w:val="00F47631"/>
    <w:rsid w:val="00F51752"/>
    <w:rsid w:val="00F54739"/>
    <w:rsid w:val="00F73563"/>
    <w:rsid w:val="00F811CF"/>
    <w:rsid w:val="00F91B75"/>
    <w:rsid w:val="00FC4AE9"/>
    <w:rsid w:val="00FC726C"/>
    <w:rsid w:val="00FD667C"/>
    <w:rsid w:val="00FE6FB3"/>
    <w:rsid w:val="00FF4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88CF8"/>
  <w15:docId w15:val="{45D80E9F-BA73-4EFE-BF8D-C23111F8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83" w:lineRule="exact"/>
    </w:pPr>
    <w:rPr>
      <w:rFonts w:ascii="Verdana" w:hAnsi="Verdana"/>
      <w:color w:val="000000"/>
      <w:sz w:val="18"/>
      <w:szCs w:val="18"/>
    </w:rPr>
  </w:style>
  <w:style w:type="paragraph" w:styleId="Kop1">
    <w:name w:val="heading 1"/>
    <w:basedOn w:val="Standaard"/>
    <w:next w:val="Standaard"/>
    <w:link w:val="Kop1Char"/>
    <w:uiPriority w:val="99"/>
    <w:semiHidden/>
    <w:rsid w:val="00633C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A217C"/>
    <w:rPr>
      <w:color w:val="47A1B7"/>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blauw">
    <w:name w:val="Documenttitel blauw"/>
    <w:basedOn w:val="Standaard"/>
    <w:next w:val="Standaard"/>
    <w:pPr>
      <w:tabs>
        <w:tab w:val="right" w:pos="1343"/>
        <w:tab w:val="left" w:pos="1440"/>
      </w:tabs>
      <w:spacing w:line="220" w:lineRule="exact"/>
    </w:pPr>
    <w:rPr>
      <w:b/>
      <w:color w:val="121469"/>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numbering" w:customStyle="1" w:styleId="Genummerdelijst">
    <w:name w:val="Genummerde lijst"/>
    <w:pPr>
      <w:numPr>
        <w:numId w:val="2"/>
      </w:numPr>
    </w:pPr>
  </w:style>
  <w:style w:type="paragraph" w:customStyle="1" w:styleId="Hyperlink1">
    <w:name w:val="Hyperlink1"/>
    <w:basedOn w:val="Standaard"/>
    <w:next w:val="Standaard"/>
    <w:rPr>
      <w:color w:val="47A1B7"/>
    </w:rPr>
  </w:style>
  <w:style w:type="paragraph" w:styleId="Inhopg1">
    <w:name w:val="toc 1"/>
    <w:basedOn w:val="Standaard"/>
    <w:next w:val="Standaard"/>
    <w:uiPriority w:val="39"/>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stijl1">
    <w:name w:val="Kaderstijl 1"/>
    <w:rPr>
      <w:rFonts w:ascii="Verdana" w:hAnsi="Verdana"/>
      <w:color w:val="000000"/>
      <w:sz w:val="18"/>
      <w:szCs w:val="18"/>
    </w:rPr>
    <w:tblPr>
      <w:tblCellMar>
        <w:top w:w="0" w:type="dxa"/>
        <w:left w:w="112" w:type="dxa"/>
        <w:bottom w:w="0" w:type="dxa"/>
        <w:right w:w="112" w:type="dxa"/>
      </w:tblCellMar>
    </w:tblPr>
    <w:tcPr>
      <w:shd w:val="clear" w:color="auto" w:fill="D1E3EB"/>
    </w:tcPr>
  </w:style>
  <w:style w:type="table" w:customStyle="1" w:styleId="Kaderstijl2">
    <w:name w:val="Kaderstijl 2"/>
    <w:rPr>
      <w:rFonts w:ascii="Verdana" w:hAnsi="Verdana"/>
      <w:i/>
      <w:color w:val="FFFFFF"/>
      <w:sz w:val="18"/>
      <w:szCs w:val="18"/>
    </w:rPr>
    <w:tblPr>
      <w:tblCellMar>
        <w:top w:w="0" w:type="dxa"/>
        <w:left w:w="112" w:type="dxa"/>
        <w:bottom w:w="0" w:type="dxa"/>
        <w:right w:w="112" w:type="dxa"/>
      </w:tblCellMar>
    </w:tblPr>
    <w:tcPr>
      <w:shd w:val="clear" w:color="auto" w:fill="47A1B7"/>
    </w:tcPr>
  </w:style>
  <w:style w:type="numbering"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11"/>
      </w:numPr>
      <w:ind w:left="680" w:firstLine="0"/>
    </w:pPr>
    <w:rPr>
      <w:b/>
    </w:rPr>
  </w:style>
  <w:style w:type="paragraph" w:customStyle="1" w:styleId="Lijstniveau2">
    <w:name w:val="Lijst niveau 2"/>
    <w:basedOn w:val="Standaard"/>
    <w:next w:val="Standaard"/>
    <w:pPr>
      <w:numPr>
        <w:ilvl w:val="1"/>
        <w:numId w:val="11"/>
      </w:numPr>
      <w:ind w:left="680" w:firstLine="0"/>
    </w:pPr>
    <w:rPr>
      <w:b/>
    </w:rPr>
  </w:style>
  <w:style w:type="paragraph" w:customStyle="1" w:styleId="Lijstniveau3">
    <w:name w:val="Lijst niveau 3"/>
    <w:basedOn w:val="Standaard"/>
    <w:next w:val="Standaard"/>
    <w:pPr>
      <w:numPr>
        <w:ilvl w:val="2"/>
        <w:numId w:val="11"/>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CommissieTitelb">
    <w:name w:val="Notitie Commissie Titel b"/>
    <w:basedOn w:val="Standaard"/>
    <w:next w:val="Standaard"/>
    <w:pPr>
      <w:shd w:val="clear" w:color="auto" w:fill="FFFFFF"/>
      <w:spacing w:after="480"/>
    </w:pPr>
    <w:rPr>
      <w:b/>
      <w:color w:val="121469"/>
      <w:sz w:val="24"/>
      <w:szCs w:val="24"/>
    </w:rPr>
  </w:style>
  <w:style w:type="paragraph" w:customStyle="1" w:styleId="NotitieKop1">
    <w:name w:val="Notitie Kop 1"/>
    <w:basedOn w:val="Standaard"/>
    <w:next w:val="Standaard"/>
    <w:uiPriority w:val="1"/>
    <w:qFormat/>
    <w:pPr>
      <w:numPr>
        <w:numId w:val="6"/>
      </w:numPr>
      <w:spacing w:before="220" w:after="220" w:line="240" w:lineRule="exact"/>
      <w:outlineLvl w:val="0"/>
    </w:pPr>
    <w:rPr>
      <w:b/>
    </w:rPr>
  </w:style>
  <w:style w:type="paragraph" w:customStyle="1" w:styleId="NotitieKop1b">
    <w:name w:val="Notitie Kop 1 b"/>
    <w:basedOn w:val="Standaard"/>
    <w:next w:val="Standaard"/>
    <w:uiPriority w:val="1"/>
    <w:qFormat/>
    <w:pPr>
      <w:numPr>
        <w:numId w:val="7"/>
      </w:numPr>
      <w:spacing w:before="220" w:after="220" w:line="240" w:lineRule="exact"/>
      <w:outlineLvl w:val="0"/>
    </w:pPr>
    <w:rPr>
      <w:b/>
      <w:color w:val="121469"/>
    </w:rPr>
  </w:style>
  <w:style w:type="paragraph" w:customStyle="1" w:styleId="NotitieKop2">
    <w:name w:val="Notitie Kop 2"/>
    <w:basedOn w:val="Standaard"/>
    <w:next w:val="Standaard"/>
    <w:uiPriority w:val="1"/>
    <w:qFormat/>
    <w:pPr>
      <w:numPr>
        <w:ilvl w:val="1"/>
        <w:numId w:val="6"/>
      </w:numPr>
      <w:spacing w:before="220" w:line="240" w:lineRule="exact"/>
      <w:outlineLvl w:val="1"/>
    </w:pPr>
    <w:rPr>
      <w:b/>
    </w:rPr>
  </w:style>
  <w:style w:type="paragraph" w:customStyle="1" w:styleId="NotitieKop2b">
    <w:name w:val="Notitie Kop 2 b"/>
    <w:basedOn w:val="Standaard"/>
    <w:next w:val="Standaard"/>
    <w:uiPriority w:val="1"/>
    <w:qFormat/>
    <w:pPr>
      <w:numPr>
        <w:ilvl w:val="1"/>
        <w:numId w:val="7"/>
      </w:numPr>
      <w:spacing w:before="220" w:line="240" w:lineRule="exact"/>
      <w:outlineLvl w:val="1"/>
    </w:pPr>
    <w:rPr>
      <w:b/>
      <w:color w:val="121469"/>
    </w:rPr>
  </w:style>
  <w:style w:type="paragraph" w:customStyle="1" w:styleId="NotitieKop3">
    <w:name w:val="Notitie Kop 3"/>
    <w:basedOn w:val="Standaard"/>
    <w:next w:val="Standaard"/>
    <w:uiPriority w:val="2"/>
    <w:qFormat/>
    <w:pPr>
      <w:numPr>
        <w:ilvl w:val="2"/>
        <w:numId w:val="6"/>
      </w:numPr>
      <w:spacing w:before="220" w:after="220" w:line="240" w:lineRule="exact"/>
      <w:outlineLvl w:val="2"/>
    </w:pPr>
    <w:rPr>
      <w:b/>
    </w:rPr>
  </w:style>
  <w:style w:type="paragraph" w:customStyle="1" w:styleId="NotitieKop3b">
    <w:name w:val="Notitie Kop 3 b"/>
    <w:basedOn w:val="Standaard"/>
    <w:next w:val="Standaard"/>
    <w:uiPriority w:val="2"/>
    <w:qFormat/>
    <w:pPr>
      <w:numPr>
        <w:ilvl w:val="2"/>
        <w:numId w:val="7"/>
      </w:numPr>
      <w:spacing w:before="220" w:after="220" w:line="240" w:lineRule="exact"/>
      <w:outlineLvl w:val="2"/>
    </w:pPr>
    <w:rPr>
      <w:b/>
      <w:color w:val="121469"/>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Notitiekopongenummerdb">
    <w:name w:val="Notitiekop ongenummerd b"/>
    <w:basedOn w:val="Standaard"/>
    <w:next w:val="Standaard"/>
    <w:pPr>
      <w:spacing w:before="220" w:after="220" w:line="240" w:lineRule="exact"/>
      <w:outlineLvl w:val="0"/>
    </w:pPr>
    <w:rPr>
      <w:b/>
      <w:color w:val="121469"/>
      <w:sz w:val="20"/>
      <w:szCs w:val="20"/>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10"/>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9"/>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9"/>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9"/>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1b">
    <w:name w:val="Stafnotitie kop 1 b"/>
    <w:basedOn w:val="Standaard"/>
    <w:next w:val="Standaard"/>
    <w:pPr>
      <w:numPr>
        <w:numId w:val="5"/>
      </w:numPr>
      <w:spacing w:before="220" w:after="220" w:line="240" w:lineRule="exact"/>
    </w:pPr>
    <w:rPr>
      <w:b/>
      <w:color w:val="121469"/>
      <w:sz w:val="20"/>
      <w:szCs w:val="20"/>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2b">
    <w:name w:val="Stafnotitie kop 2 b"/>
    <w:basedOn w:val="Standaard"/>
    <w:next w:val="Standaard"/>
    <w:pPr>
      <w:numPr>
        <w:ilvl w:val="1"/>
        <w:numId w:val="5"/>
      </w:numPr>
      <w:spacing w:before="220" w:line="240" w:lineRule="exact"/>
    </w:pPr>
    <w:rPr>
      <w:b/>
      <w:color w:val="121469"/>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fnotitiekop3b">
    <w:name w:val="Stafnotitie kop 3 b"/>
    <w:basedOn w:val="Standaard"/>
    <w:next w:val="Standaard"/>
    <w:pPr>
      <w:numPr>
        <w:ilvl w:val="2"/>
        <w:numId w:val="5"/>
      </w:numPr>
      <w:spacing w:before="220" w:after="220" w:line="240" w:lineRule="exact"/>
    </w:pPr>
    <w:rPr>
      <w:b/>
      <w:color w:val="121469"/>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vetencursief">
    <w:name w:val="Standaard vet en cursief"/>
    <w:basedOn w:val="Standaard"/>
    <w:next w:val="Standaard"/>
    <w:rPr>
      <w:b/>
      <w:i/>
    </w:rPr>
  </w:style>
  <w:style w:type="paragraph" w:customStyle="1" w:styleId="Standaardwit">
    <w:name w:val="Standaard wit"/>
    <w:basedOn w:val="Standaard"/>
    <w:rPr>
      <w:color w:val="FFFFFF"/>
    </w:rPr>
  </w:style>
  <w:style w:type="paragraph" w:customStyle="1" w:styleId="StandaardtekstPresidium">
    <w:name w:val="Standaardtekst Presidium"/>
    <w:basedOn w:val="Standaard"/>
    <w:next w:val="Standaard"/>
  </w:style>
  <w:style w:type="table" w:customStyle="1" w:styleId="Tabelstafnotitie">
    <w:name w:val="Tabel stafnotitie"/>
    <w:rPr>
      <w:rFonts w:ascii="Verdana" w:hAnsi="Verdana"/>
      <w:color w:val="002451"/>
      <w:sz w:val="16"/>
      <w:szCs w:val="1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rPr>
        <w:b/>
        <w:color w:val="FFFFFF"/>
      </w:rPr>
      <w:tblPr/>
      <w:tcPr>
        <w:shd w:val="clear" w:color="auto" w:fill="121469"/>
      </w:tcPr>
    </w:tblStylePr>
  </w:style>
  <w:style w:type="paragraph" w:customStyle="1" w:styleId="Tabeltekstwit">
    <w:name w:val="Tabel tekst wit"/>
    <w:basedOn w:val="Standaard"/>
    <w:next w:val="Standaard"/>
    <w:rPr>
      <w:b/>
      <w:color w:val="FFFFFF"/>
      <w:sz w:val="16"/>
      <w:szCs w:val="16"/>
    </w:rPr>
  </w:style>
  <w:style w:type="paragraph" w:customStyle="1" w:styleId="Tabeltekstzwart">
    <w:name w:val="Tabel tekst zwart"/>
    <w:basedOn w:val="Standaard"/>
    <w:next w:val="Standaard"/>
    <w:rPr>
      <w:sz w:val="16"/>
      <w:szCs w:val="16"/>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2"/>
      </w:numPr>
      <w:tabs>
        <w:tab w:val="left" w:pos="396"/>
      </w:tabs>
      <w:spacing w:before="240" w:after="240"/>
    </w:pPr>
  </w:style>
  <w:style w:type="paragraph" w:styleId="Voetnoottekst">
    <w:name w:val="footnote text"/>
    <w:basedOn w:val="Standaard"/>
    <w:next w:val="Standaard"/>
    <w:pPr>
      <w:spacing w:line="140" w:lineRule="exact"/>
      <w:ind w:left="170" w:hanging="170"/>
    </w:pPr>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Koptekst">
    <w:name w:val="header"/>
    <w:basedOn w:val="Standaard"/>
    <w:link w:val="KoptekstChar"/>
    <w:uiPriority w:val="99"/>
    <w:unhideWhenUsed/>
    <w:rsid w:val="009B34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B3498"/>
    <w:rPr>
      <w:rFonts w:ascii="Verdana" w:hAnsi="Verdana"/>
      <w:color w:val="000000"/>
      <w:sz w:val="18"/>
      <w:szCs w:val="18"/>
    </w:rPr>
  </w:style>
  <w:style w:type="paragraph" w:styleId="Voettekst">
    <w:name w:val="footer"/>
    <w:basedOn w:val="Standaard"/>
    <w:link w:val="VoettekstChar"/>
    <w:uiPriority w:val="99"/>
    <w:unhideWhenUsed/>
    <w:rsid w:val="009B34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B3498"/>
    <w:rPr>
      <w:rFonts w:ascii="Verdana" w:hAnsi="Verdana"/>
      <w:color w:val="000000"/>
      <w:sz w:val="18"/>
      <w:szCs w:val="18"/>
    </w:rPr>
  </w:style>
  <w:style w:type="character" w:styleId="Verwijzingopmerking">
    <w:name w:val="annotation reference"/>
    <w:basedOn w:val="Standaardalinea-lettertype"/>
    <w:uiPriority w:val="99"/>
    <w:semiHidden/>
    <w:unhideWhenUsed/>
    <w:rsid w:val="009B3498"/>
    <w:rPr>
      <w:sz w:val="16"/>
      <w:szCs w:val="16"/>
    </w:rPr>
  </w:style>
  <w:style w:type="paragraph" w:styleId="Tekstopmerking">
    <w:name w:val="annotation text"/>
    <w:basedOn w:val="Standaard"/>
    <w:link w:val="TekstopmerkingChar"/>
    <w:uiPriority w:val="99"/>
    <w:unhideWhenUsed/>
    <w:rsid w:val="009B3498"/>
    <w:pPr>
      <w:spacing w:line="240" w:lineRule="auto"/>
    </w:pPr>
    <w:rPr>
      <w:sz w:val="20"/>
      <w:szCs w:val="20"/>
    </w:rPr>
  </w:style>
  <w:style w:type="character" w:customStyle="1" w:styleId="TekstopmerkingChar">
    <w:name w:val="Tekst opmerking Char"/>
    <w:basedOn w:val="Standaardalinea-lettertype"/>
    <w:link w:val="Tekstopmerking"/>
    <w:uiPriority w:val="99"/>
    <w:rsid w:val="009B34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3498"/>
    <w:rPr>
      <w:b/>
      <w:bCs/>
    </w:rPr>
  </w:style>
  <w:style w:type="character" w:customStyle="1" w:styleId="OnderwerpvanopmerkingChar">
    <w:name w:val="Onderwerp van opmerking Char"/>
    <w:basedOn w:val="TekstopmerkingChar"/>
    <w:link w:val="Onderwerpvanopmerking"/>
    <w:uiPriority w:val="99"/>
    <w:semiHidden/>
    <w:rsid w:val="009B3498"/>
    <w:rPr>
      <w:rFonts w:ascii="Verdana" w:hAnsi="Verdana"/>
      <w:b/>
      <w:bCs/>
      <w:color w:val="000000"/>
    </w:rPr>
  </w:style>
  <w:style w:type="paragraph" w:styleId="Lijstalinea">
    <w:name w:val="List Paragraph"/>
    <w:basedOn w:val="Standaard"/>
    <w:uiPriority w:val="34"/>
    <w:qFormat/>
    <w:rsid w:val="00D13AD9"/>
    <w:pPr>
      <w:tabs>
        <w:tab w:val="left" w:pos="567"/>
        <w:tab w:val="left" w:pos="5670"/>
        <w:tab w:val="left" w:pos="9072"/>
      </w:tabs>
      <w:spacing w:line="300" w:lineRule="exact"/>
      <w:ind w:left="720"/>
      <w:contextualSpacing/>
    </w:pPr>
  </w:style>
  <w:style w:type="character" w:customStyle="1" w:styleId="Kop1Char">
    <w:name w:val="Kop 1 Char"/>
    <w:basedOn w:val="Standaardalinea-lettertype"/>
    <w:link w:val="Kop1"/>
    <w:uiPriority w:val="99"/>
    <w:semiHidden/>
    <w:rsid w:val="00633CE1"/>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633CE1"/>
    <w:pPr>
      <w:autoSpaceDN/>
      <w:spacing w:line="259" w:lineRule="auto"/>
      <w:textAlignment w:val="auto"/>
      <w:outlineLvl w:val="9"/>
    </w:pPr>
  </w:style>
  <w:style w:type="paragraph" w:styleId="Ballontekst">
    <w:name w:val="Balloon Text"/>
    <w:basedOn w:val="Standaard"/>
    <w:link w:val="BallontekstChar"/>
    <w:uiPriority w:val="99"/>
    <w:semiHidden/>
    <w:unhideWhenUsed/>
    <w:rsid w:val="00AD7706"/>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AD7706"/>
    <w:rPr>
      <w:rFonts w:ascii="Segoe UI" w:hAnsi="Segoe UI" w:cs="Segoe UI"/>
      <w:color w:val="000000"/>
      <w:sz w:val="18"/>
      <w:szCs w:val="18"/>
    </w:rPr>
  </w:style>
  <w:style w:type="table" w:styleId="Tabelraster">
    <w:name w:val="Table Grid"/>
    <w:basedOn w:val="Standaardtabel"/>
    <w:uiPriority w:val="39"/>
    <w:rsid w:val="0092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5">
    <w:name w:val="List Table 3 Accent 5"/>
    <w:basedOn w:val="Standaardtabel"/>
    <w:uiPriority w:val="48"/>
    <w:rsid w:val="00493EDB"/>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jsttabel4-Accent5">
    <w:name w:val="List Table 4 Accent 5"/>
    <w:basedOn w:val="Standaardtabel"/>
    <w:uiPriority w:val="49"/>
    <w:rsid w:val="005B3A63"/>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tweedekamer.nl/kamerstukken/wetsvoorstellen/detail?cfg=wetsvoorsteldetails&amp;qry=wetsvoorstel%3A36800-XXIII" TargetMode="External" Id="rId13" /><Relationship Type="http://schemas.openxmlformats.org/officeDocument/2006/relationships/hyperlink" Target="https://www.rekenkamer.nl/documenten/2025/09/23/aandachtspunten-bij-de-ontwerpbegroting-2026-van-het-ministerie-van-klimaat-en-groene-groei" TargetMode="External" Id="rId18"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tweedekamer.nl/parlis/document.aspx?Id=7a5f009f-a575-4c7b-91fa-283e12964d31" TargetMode="External" Id="rId17" /><Relationship Type="http://schemas.openxmlformats.org/officeDocument/2006/relationships/hyperlink" Target="https://www.rekenkamer.nl/documenten/2025/09/23/aandachtspunten-bij-de-ontwerpbegroting-2026-van-het-ministerie-van-klimaat-en-groene-groei"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parlisweb.tweedekamer.nl/parlis/document.aspx?Id=7a5f009f-a575-4c7b-91fa-283e12964d31" TargetMode="External" Id="rId15" /><Relationship Type="http://schemas.openxmlformats.org/officeDocument/2006/relationships/webSetting" Target="webSettings0.xml" Id="rId23" /><Relationship Type="http://schemas.openxmlformats.org/officeDocument/2006/relationships/webSettings" Target="webSettings.xml" Id="rId10" /><Relationship Type="http://schemas.openxmlformats.org/officeDocument/2006/relationships/header" Target="header1.xml" Id="rId19" /><Relationship Type="http://schemas.openxmlformats.org/officeDocument/2006/relationships/settings" Target="settings.xml" Id="rId9" /><Relationship Type="http://schemas.openxmlformats.org/officeDocument/2006/relationships/hyperlink" Target="https://www.tweedekamer.nl/kamerstukken/wetsvoorstellen/detail?cfg=wetsvoorsteldetails&amp;qry=wetsvoorstel%3A36800-M" TargetMode="External" Id="rId14" /><Relationship Type="http://schemas.openxmlformats.org/officeDocument/2006/relationships/theme" Target="theme/theme1.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AJ1801\OneDrive%20-%20Tweede%20Kamer%20der%20Staten-Generaal\Documenten\DAO%20intern\werkgroep%20formats\Stafnotitie%20Commissie%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1080</ap:Words>
  <ap:Characters>5940</ap:Characters>
  <ap:DocSecurity>4</ap:DocSecurity>
  <ap:Lines>49</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2026-01-15T12:45:00.0000000Z</dcterms:created>
  <dcterms:modified xsi:type="dcterms:W3CDTF">2026-01-15T12:45:00.0000000Z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0x010100BA23AAFEBD3E954A91430A5E60FFA63F</vt:lpwstr>
  </property>
  <property fmtid="{D5CDD505-2E9C-101B-9397-08002B2CF9AE}" pid="3" name="_dlc_DocIdItemGuid">
    <vt:lpwstr>ddda01aa-75b0-4561-9f53-bd813c322610</vt:lpwstr>
  </property>
</Properties>
</file>