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1956" w:rsidR="00381956" w:rsidP="00381956" w:rsidRDefault="00381956" w14:paraId="4BDDD563" w14:textId="77777777">
      <w:r w:rsidRPr="00381956">
        <w:t xml:space="preserve">Geachte voorzitter, </w:t>
      </w:r>
    </w:p>
    <w:p w:rsidRPr="00381956" w:rsidR="00381956" w:rsidP="00381956" w:rsidRDefault="00381956" w14:paraId="18501D2B" w14:textId="77777777"/>
    <w:p w:rsidRPr="00381956" w:rsidR="00381956" w:rsidP="00381956" w:rsidRDefault="00381956" w14:paraId="547BCB2B" w14:textId="77777777">
      <w:r w:rsidRPr="00381956">
        <w:t xml:space="preserve">Vorig jaar heb ik toegezegd om, vooruitlopend op wetgeving, goed te keuren dat voor een auto die in de loop van 2025 15 jaar oud is geworden en in de loop van 2025 al ter beschikking is gesteld aan een werknemer of ter beschikking staat aan </w:t>
      </w:r>
      <w:proofErr w:type="gramStart"/>
      <w:r w:rsidRPr="00381956">
        <w:t>een</w:t>
      </w:r>
      <w:proofErr w:type="gramEnd"/>
      <w:r w:rsidRPr="00381956">
        <w:t xml:space="preserve"> IB-ondernemer, de youngtimerregeling tot 1 januari 2027 toegepast kan worden.</w:t>
      </w:r>
      <w:r w:rsidRPr="00381956">
        <w:rPr>
          <w:vertAlign w:val="superscript"/>
        </w:rPr>
        <w:footnoteReference w:id="1"/>
      </w:r>
      <w:r w:rsidRPr="00381956">
        <w:t xml:space="preserve"> Dit besluit zal ik op korte termijn laten publiceren. </w:t>
      </w:r>
    </w:p>
    <w:p w:rsidRPr="00381956" w:rsidR="00381956" w:rsidP="00381956" w:rsidRDefault="00381956" w14:paraId="2C2E1494" w14:textId="77777777"/>
    <w:p w:rsidRPr="00381956" w:rsidR="00381956" w:rsidP="00381956" w:rsidRDefault="00381956" w14:paraId="7ED83114" w14:textId="77777777">
      <w:r w:rsidRPr="00381956">
        <w:t>Tijdens het opstellen van deze goedkeuring is een omissie in de versobering van de youngtimerregeling geconstateerd. De leeftijdsgrens voor het toe te passen bijtellingspercentage is per 1 januari 2026 verhoogd van 15 naar 16 jaar. Hierdoor geldt voor auto’s jonger dan 16 jaar een bijtelling van 25%</w:t>
      </w:r>
      <w:r w:rsidRPr="00381956">
        <w:rPr>
          <w:vertAlign w:val="superscript"/>
        </w:rPr>
        <w:footnoteReference w:id="2"/>
      </w:r>
      <w:r w:rsidRPr="00381956">
        <w:t>. Voor de toepasselijke waarderingsgrondslag is de leeftijdsgrens echter abusievelijk niet verhoogd naar 16 jaar. Dat zou als gevolg hebben dat auto’s die in 2026 15 jaar oud worden, een bijtelling kunnen toepassen van 25% (i.p.v. 35%) over de waarde in het economische verkeer (i.p.v. de catalogusprijs). Dat is overduidelijk niet in lijn met de toelichting op het amendement en heeft bovendien tot gevolg dat auto’s van 15 jaar oud veel gunstiger worden behandeld dan auto’s van 16 jaar, dat het kabinet ervoor kiest deze omissie met terugwerkende kracht vanaf 1 januari 2026 te herstellen. De voorgestelde aanpassing wordt meegenomen in het eerstvolgende passende wetgevingstraject.</w:t>
      </w:r>
    </w:p>
    <w:p w:rsidRPr="00381956" w:rsidR="00381956" w:rsidP="00381956" w:rsidRDefault="00381956" w14:paraId="46DFB8C3" w14:textId="77777777"/>
    <w:p w:rsidRPr="00381956" w:rsidR="00381956" w:rsidP="00381956" w:rsidRDefault="00846D2D" w14:paraId="0FBFEB48" w14:textId="77777777">
      <w:r>
        <w:t>Hoogachtend,</w:t>
      </w:r>
    </w:p>
    <w:p w:rsidRPr="00381956" w:rsidR="00381956" w:rsidP="00381956" w:rsidRDefault="00381956" w14:paraId="50B1E5D9" w14:textId="77777777"/>
    <w:p w:rsidR="00846D2D" w:rsidP="00381956" w:rsidRDefault="00846D2D" w14:paraId="53CB949E" w14:textId="77777777">
      <w:proofErr w:type="gramStart"/>
      <w:r>
        <w:t>d</w:t>
      </w:r>
      <w:r w:rsidRPr="00381956" w:rsidR="00381956">
        <w:t>e</w:t>
      </w:r>
      <w:proofErr w:type="gramEnd"/>
      <w:r w:rsidRPr="00381956" w:rsidR="00381956">
        <w:t xml:space="preserve"> </w:t>
      </w:r>
      <w:r>
        <w:t>s</w:t>
      </w:r>
      <w:r w:rsidRPr="00381956" w:rsidR="00381956">
        <w:t>taatssecretaris</w:t>
      </w:r>
      <w:r>
        <w:t xml:space="preserve"> van Financiën –</w:t>
      </w:r>
      <w:r w:rsidRPr="00381956" w:rsidR="00381956">
        <w:t xml:space="preserve"> </w:t>
      </w:r>
    </w:p>
    <w:p w:rsidRPr="00381956" w:rsidR="00381956" w:rsidP="00381956" w:rsidRDefault="00381956" w14:paraId="4411429F" w14:textId="77777777">
      <w:r w:rsidRPr="00381956">
        <w:t>Fiscaliteit, Belastingdienst en Douane</w:t>
      </w:r>
      <w:r w:rsidRPr="00381956">
        <w:rPr>
          <w:i/>
        </w:rPr>
        <w:t>,</w:t>
      </w:r>
    </w:p>
    <w:p w:rsidRPr="00381956" w:rsidR="00381956" w:rsidP="00381956" w:rsidRDefault="00381956" w14:paraId="6535A3B4" w14:textId="77777777"/>
    <w:p w:rsidRPr="00381956" w:rsidR="00381956" w:rsidP="00381956" w:rsidRDefault="00381956" w14:paraId="55D61757" w14:textId="77777777"/>
    <w:p w:rsidRPr="00381956" w:rsidR="00381956" w:rsidP="00381956" w:rsidRDefault="00381956" w14:paraId="114A547A" w14:textId="77777777"/>
    <w:p w:rsidRPr="00381956" w:rsidR="00381956" w:rsidP="00381956" w:rsidRDefault="00C67A71" w14:paraId="6B978710" w14:textId="77777777">
      <w:r>
        <w:br/>
      </w:r>
    </w:p>
    <w:p w:rsidRPr="00381956" w:rsidR="00381956" w:rsidP="00381956" w:rsidRDefault="00381956" w14:paraId="2F255A3D" w14:textId="77777777">
      <w:r w:rsidRPr="00381956">
        <w:t>Eugène Heijnen</w:t>
      </w:r>
    </w:p>
    <w:p w:rsidRPr="00381956" w:rsidR="00FB1938" w:rsidP="00381956" w:rsidRDefault="00FB1938" w14:paraId="47039F84" w14:textId="77777777"/>
    <w:sectPr w:rsidRPr="00381956" w:rsidR="00FB1938">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D9B1" w14:textId="77777777" w:rsidR="00022AD4" w:rsidRDefault="00022AD4">
      <w:pPr>
        <w:spacing w:line="240" w:lineRule="auto"/>
      </w:pPr>
      <w:r>
        <w:separator/>
      </w:r>
    </w:p>
  </w:endnote>
  <w:endnote w:type="continuationSeparator" w:id="0">
    <w:p w14:paraId="459C4C3D" w14:textId="77777777" w:rsidR="00022AD4" w:rsidRDefault="00022A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9180" w14:textId="77777777" w:rsidR="00FB1938" w:rsidRDefault="00FB193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BF11" w14:textId="77777777" w:rsidR="00022AD4" w:rsidRDefault="00022AD4">
      <w:pPr>
        <w:spacing w:line="240" w:lineRule="auto"/>
      </w:pPr>
      <w:r>
        <w:separator/>
      </w:r>
    </w:p>
  </w:footnote>
  <w:footnote w:type="continuationSeparator" w:id="0">
    <w:p w14:paraId="276ACF7B" w14:textId="77777777" w:rsidR="00022AD4" w:rsidRDefault="00022AD4">
      <w:pPr>
        <w:spacing w:line="240" w:lineRule="auto"/>
      </w:pPr>
      <w:r>
        <w:continuationSeparator/>
      </w:r>
    </w:p>
  </w:footnote>
  <w:footnote w:id="1">
    <w:p w14:paraId="319F0DF7" w14:textId="77777777" w:rsidR="00381956" w:rsidRDefault="00381956" w:rsidP="00381956">
      <w:pPr>
        <w:pStyle w:val="Voetnoottekst"/>
        <w:rPr>
          <w:sz w:val="14"/>
          <w:szCs w:val="14"/>
        </w:rPr>
      </w:pPr>
      <w:r>
        <w:rPr>
          <w:rStyle w:val="Voetnootmarkering"/>
          <w:sz w:val="14"/>
          <w:szCs w:val="14"/>
        </w:rPr>
        <w:footnoteRef/>
      </w:r>
      <w:r>
        <w:rPr>
          <w:sz w:val="14"/>
          <w:szCs w:val="14"/>
        </w:rPr>
        <w:t xml:space="preserve"> Kamerstukken 2025-2026, 36.812, nr. 116. </w:t>
      </w:r>
    </w:p>
  </w:footnote>
  <w:footnote w:id="2">
    <w:p w14:paraId="3DE7924D" w14:textId="77777777" w:rsidR="00381956" w:rsidRDefault="00381956" w:rsidP="00381956">
      <w:pPr>
        <w:pStyle w:val="Voetnoottekst"/>
      </w:pPr>
      <w:r>
        <w:rPr>
          <w:rStyle w:val="Voetnootmarkering"/>
          <w:sz w:val="14"/>
          <w:szCs w:val="14"/>
        </w:rPr>
        <w:footnoteRef/>
      </w:r>
      <w:r>
        <w:rPr>
          <w:sz w:val="14"/>
          <w:szCs w:val="14"/>
        </w:rPr>
        <w:t xml:space="preserve"> Het reguliere bijtellingspercentage bedraagt 22%, zie artikel 13bis, eerste lid onderdeel a, Wet LB 1964. Voor auto’s met een datum van eerste toelating van uiterlijk 31 december 2016 geldt echter de overgangsbepaling van artikel 36c, eerste lid, Wet LB 1964, die het voordeel vaststelt op 25% van de waarde van de auto.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DA01" w14:textId="77777777" w:rsidR="00FB1938" w:rsidRDefault="00022AD4">
    <w:r>
      <w:rPr>
        <w:noProof/>
      </w:rPr>
      <mc:AlternateContent>
        <mc:Choice Requires="wps">
          <w:drawing>
            <wp:anchor distT="0" distB="0" distL="0" distR="0" simplePos="0" relativeHeight="251652096" behindDoc="0" locked="1" layoutInCell="1" allowOverlap="1" wp14:anchorId="36C88D56" wp14:editId="46E2FCD3">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13FBBE" w14:textId="77777777" w:rsidR="00022AD4" w:rsidRDefault="00022AD4"/>
                      </w:txbxContent>
                    </wps:txbx>
                    <wps:bodyPr vert="horz" wrap="square" lIns="0" tIns="0" rIns="0" bIns="0" anchor="t" anchorCtr="0"/>
                  </wps:wsp>
                </a:graphicData>
              </a:graphic>
            </wp:anchor>
          </w:drawing>
        </mc:Choice>
        <mc:Fallback>
          <w:pict>
            <v:shapetype w14:anchorId="36C88D5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E13FBBE" w14:textId="77777777" w:rsidR="00022AD4" w:rsidRDefault="00022AD4"/>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D0A09AA" wp14:editId="55217E8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6B05DD" w14:textId="77777777" w:rsidR="00FB1938" w:rsidRDefault="00022AD4">
                          <w:pPr>
                            <w:pStyle w:val="Referentiegegevensbold"/>
                          </w:pPr>
                          <w:r>
                            <w:t>Datum</w:t>
                          </w:r>
                        </w:p>
                        <w:p w14:paraId="09CCAC81" w14:textId="77777777" w:rsidR="00FB1938" w:rsidRDefault="00C85108">
                          <w:pPr>
                            <w:pStyle w:val="Referentiegegevens"/>
                          </w:pPr>
                          <w:sdt>
                            <w:sdtPr>
                              <w:id w:val="-1491325552"/>
                              <w:date w:fullDate="2026-01-12T12:00:00Z">
                                <w:dateFormat w:val="d MMMM yyyy"/>
                                <w:lid w:val="nl"/>
                                <w:storeMappedDataAs w:val="dateTime"/>
                                <w:calendar w:val="gregorian"/>
                              </w:date>
                            </w:sdtPr>
                            <w:sdtEndPr/>
                            <w:sdtContent>
                              <w:r w:rsidR="00022AD4">
                                <w:t>12 januari 2026</w:t>
                              </w:r>
                            </w:sdtContent>
                          </w:sdt>
                        </w:p>
                        <w:p w14:paraId="0C0293B4" w14:textId="77777777" w:rsidR="00FB1938" w:rsidRDefault="00FB1938">
                          <w:pPr>
                            <w:pStyle w:val="WitregelW1"/>
                          </w:pPr>
                        </w:p>
                        <w:p w14:paraId="59E914C4" w14:textId="77777777" w:rsidR="00FB1938" w:rsidRDefault="00022AD4">
                          <w:pPr>
                            <w:pStyle w:val="Referentiegegevensbold"/>
                          </w:pPr>
                          <w:r>
                            <w:t>Onze referentie</w:t>
                          </w:r>
                        </w:p>
                        <w:p w14:paraId="5DCE7BC4" w14:textId="77777777" w:rsidR="005A65B2" w:rsidRDefault="00C85108">
                          <w:pPr>
                            <w:pStyle w:val="Referentiegegevens"/>
                          </w:pPr>
                          <w:r>
                            <w:fldChar w:fldCharType="begin"/>
                          </w:r>
                          <w:r>
                            <w:instrText xml:space="preserve"> DOCPROPERTY  "Kenmerk"  \* MERGEFORMAT </w:instrText>
                          </w:r>
                          <w:r>
                            <w:fldChar w:fldCharType="separate"/>
                          </w:r>
                          <w:r>
                            <w:t>2026-0000009508</w:t>
                          </w:r>
                          <w:r>
                            <w:fldChar w:fldCharType="end"/>
                          </w:r>
                        </w:p>
                      </w:txbxContent>
                    </wps:txbx>
                    <wps:bodyPr vert="horz" wrap="square" lIns="0" tIns="0" rIns="0" bIns="0" anchor="t" anchorCtr="0"/>
                  </wps:wsp>
                </a:graphicData>
              </a:graphic>
            </wp:anchor>
          </w:drawing>
        </mc:Choice>
        <mc:Fallback>
          <w:pict>
            <v:shape w14:anchorId="0D0A09AA"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96B05DD" w14:textId="77777777" w:rsidR="00FB1938" w:rsidRDefault="00022AD4">
                    <w:pPr>
                      <w:pStyle w:val="Referentiegegevensbold"/>
                    </w:pPr>
                    <w:r>
                      <w:t>Datum</w:t>
                    </w:r>
                  </w:p>
                  <w:p w14:paraId="09CCAC81" w14:textId="77777777" w:rsidR="00FB1938" w:rsidRDefault="00C85108">
                    <w:pPr>
                      <w:pStyle w:val="Referentiegegevens"/>
                    </w:pPr>
                    <w:sdt>
                      <w:sdtPr>
                        <w:id w:val="-1491325552"/>
                        <w:date w:fullDate="2026-01-12T12:00:00Z">
                          <w:dateFormat w:val="d MMMM yyyy"/>
                          <w:lid w:val="nl"/>
                          <w:storeMappedDataAs w:val="dateTime"/>
                          <w:calendar w:val="gregorian"/>
                        </w:date>
                      </w:sdtPr>
                      <w:sdtEndPr/>
                      <w:sdtContent>
                        <w:r w:rsidR="00022AD4">
                          <w:t>12 januari 2026</w:t>
                        </w:r>
                      </w:sdtContent>
                    </w:sdt>
                  </w:p>
                  <w:p w14:paraId="0C0293B4" w14:textId="77777777" w:rsidR="00FB1938" w:rsidRDefault="00FB1938">
                    <w:pPr>
                      <w:pStyle w:val="WitregelW1"/>
                    </w:pPr>
                  </w:p>
                  <w:p w14:paraId="59E914C4" w14:textId="77777777" w:rsidR="00FB1938" w:rsidRDefault="00022AD4">
                    <w:pPr>
                      <w:pStyle w:val="Referentiegegevensbold"/>
                    </w:pPr>
                    <w:r>
                      <w:t>Onze referentie</w:t>
                    </w:r>
                  </w:p>
                  <w:p w14:paraId="5DCE7BC4" w14:textId="77777777" w:rsidR="005A65B2" w:rsidRDefault="00C85108">
                    <w:pPr>
                      <w:pStyle w:val="Referentiegegevens"/>
                    </w:pPr>
                    <w:r>
                      <w:fldChar w:fldCharType="begin"/>
                    </w:r>
                    <w:r>
                      <w:instrText xml:space="preserve"> DOCPROPERTY  "Kenmerk"  \* MERGEFORMAT </w:instrText>
                    </w:r>
                    <w:r>
                      <w:fldChar w:fldCharType="separate"/>
                    </w:r>
                    <w:r>
                      <w:t>2026-0000009508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0FFA443" wp14:editId="6A4D600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CDD15F" w14:textId="77777777" w:rsidR="00022AD4" w:rsidRDefault="00022AD4"/>
                      </w:txbxContent>
                    </wps:txbx>
                    <wps:bodyPr vert="horz" wrap="square" lIns="0" tIns="0" rIns="0" bIns="0" anchor="t" anchorCtr="0"/>
                  </wps:wsp>
                </a:graphicData>
              </a:graphic>
            </wp:anchor>
          </w:drawing>
        </mc:Choice>
        <mc:Fallback>
          <w:pict>
            <v:shape w14:anchorId="00FFA443"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ECDD15F" w14:textId="77777777" w:rsidR="00022AD4" w:rsidRDefault="00022AD4"/>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56AB807" wp14:editId="5A22B9A9">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698469" w14:textId="77777777" w:rsidR="005A65B2" w:rsidRDefault="00C8510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6AB807"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8698469" w14:textId="77777777" w:rsidR="005A65B2" w:rsidRDefault="00C8510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F551" w14:textId="77777777" w:rsidR="00FB1938" w:rsidRDefault="00022AD4">
    <w:pPr>
      <w:spacing w:after="6377" w:line="14" w:lineRule="exact"/>
    </w:pPr>
    <w:r>
      <w:rPr>
        <w:noProof/>
      </w:rPr>
      <mc:AlternateContent>
        <mc:Choice Requires="wps">
          <w:drawing>
            <wp:anchor distT="0" distB="0" distL="0" distR="0" simplePos="0" relativeHeight="251656192" behindDoc="0" locked="1" layoutInCell="1" allowOverlap="1" wp14:anchorId="01396F6D" wp14:editId="137452B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8EC6BB2" w14:textId="77777777" w:rsidR="00FB1938" w:rsidRDefault="00FB1938">
                          <w:pPr>
                            <w:spacing w:line="240" w:lineRule="auto"/>
                          </w:pPr>
                        </w:p>
                      </w:txbxContent>
                    </wps:txbx>
                    <wps:bodyPr vert="horz" wrap="square" lIns="0" tIns="0" rIns="0" bIns="0" anchor="t" anchorCtr="0"/>
                  </wps:wsp>
                </a:graphicData>
              </a:graphic>
            </wp:anchor>
          </w:drawing>
        </mc:Choice>
        <mc:Fallback>
          <w:pict>
            <v:shapetype w14:anchorId="01396F6D"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8EC6BB2" w14:textId="77777777" w:rsidR="00FB1938" w:rsidRDefault="00FB1938">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095C6BD" wp14:editId="3CF635F6">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106DC7" w14:textId="77777777" w:rsidR="00FB1938" w:rsidRDefault="00022AD4">
                          <w:pPr>
                            <w:spacing w:line="240" w:lineRule="auto"/>
                          </w:pPr>
                          <w:r>
                            <w:rPr>
                              <w:noProof/>
                            </w:rPr>
                            <w:drawing>
                              <wp:inline distT="0" distB="0" distL="0" distR="0" wp14:anchorId="41862D3F" wp14:editId="5382B1A9">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95C6BD"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6106DC7" w14:textId="77777777" w:rsidR="00FB1938" w:rsidRDefault="00022AD4">
                    <w:pPr>
                      <w:spacing w:line="240" w:lineRule="auto"/>
                    </w:pPr>
                    <w:r>
                      <w:rPr>
                        <w:noProof/>
                      </w:rPr>
                      <w:drawing>
                        <wp:inline distT="0" distB="0" distL="0" distR="0" wp14:anchorId="41862D3F" wp14:editId="5382B1A9">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C80F2D0" wp14:editId="09EFE43E">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251C3E" w14:textId="77777777" w:rsidR="00FB1938" w:rsidRDefault="00022AD4">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4C80F2D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8251C3E" w14:textId="77777777" w:rsidR="00FB1938" w:rsidRDefault="00022AD4">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313C75C" wp14:editId="38D3EE09">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B9B586" w14:textId="77777777" w:rsidR="00FB1938" w:rsidRDefault="00022AD4">
                          <w:r>
                            <w:t>Voorzitter van de Tweede Kamer der Staten-Generaal</w:t>
                          </w:r>
                        </w:p>
                        <w:p w14:paraId="3B75A747" w14:textId="77777777" w:rsidR="00FB1938" w:rsidRDefault="00022AD4">
                          <w:r>
                            <w:t>Postbus 20018</w:t>
                          </w:r>
                        </w:p>
                        <w:p w14:paraId="2B9F2137" w14:textId="77777777" w:rsidR="00FB1938" w:rsidRDefault="00022AD4">
                          <w:r>
                            <w:t>2500 EA   Den Haag</w:t>
                          </w:r>
                        </w:p>
                      </w:txbxContent>
                    </wps:txbx>
                    <wps:bodyPr vert="horz" wrap="square" lIns="0" tIns="0" rIns="0" bIns="0" anchor="t" anchorCtr="0"/>
                  </wps:wsp>
                </a:graphicData>
              </a:graphic>
            </wp:anchor>
          </w:drawing>
        </mc:Choice>
        <mc:Fallback>
          <w:pict>
            <v:shape w14:anchorId="5313C75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CB9B586" w14:textId="77777777" w:rsidR="00FB1938" w:rsidRDefault="00022AD4">
                    <w:r>
                      <w:t>Voorzitter van de Tweede Kamer der Staten-Generaal</w:t>
                    </w:r>
                  </w:p>
                  <w:p w14:paraId="3B75A747" w14:textId="77777777" w:rsidR="00FB1938" w:rsidRDefault="00022AD4">
                    <w:r>
                      <w:t>Postbus 20018</w:t>
                    </w:r>
                  </w:p>
                  <w:p w14:paraId="2B9F2137" w14:textId="77777777" w:rsidR="00FB1938" w:rsidRDefault="00022AD4">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5FB267" wp14:editId="334BD8CF">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B1938" w14:paraId="4BAA5F80" w14:textId="77777777">
                            <w:trPr>
                              <w:trHeight w:val="240"/>
                            </w:trPr>
                            <w:tc>
                              <w:tcPr>
                                <w:tcW w:w="1140" w:type="dxa"/>
                              </w:tcPr>
                              <w:p w14:paraId="6C6E1AE4" w14:textId="77777777" w:rsidR="00FB1938" w:rsidRDefault="00022AD4">
                                <w:r>
                                  <w:t>Datum</w:t>
                                </w:r>
                              </w:p>
                            </w:tc>
                            <w:tc>
                              <w:tcPr>
                                <w:tcW w:w="5918" w:type="dxa"/>
                              </w:tcPr>
                              <w:p w14:paraId="570A92B0" w14:textId="42B57493" w:rsidR="00FB1938" w:rsidRDefault="00C85108">
                                <w:sdt>
                                  <w:sdtPr>
                                    <w:id w:val="-1052148591"/>
                                    <w:date w:fullDate="2026-01-15T00:00:00Z">
                                      <w:dateFormat w:val="d MMMM yyyy"/>
                                      <w:lid w:val="nl"/>
                                      <w:storeMappedDataAs w:val="dateTime"/>
                                      <w:calendar w:val="gregorian"/>
                                    </w:date>
                                  </w:sdtPr>
                                  <w:sdtEndPr/>
                                  <w:sdtContent>
                                    <w:r>
                                      <w:t>15 januari 2026</w:t>
                                    </w:r>
                                  </w:sdtContent>
                                </w:sdt>
                              </w:p>
                            </w:tc>
                          </w:tr>
                          <w:tr w:rsidR="00FB1938" w14:paraId="4AC4F183" w14:textId="77777777">
                            <w:trPr>
                              <w:trHeight w:val="240"/>
                            </w:trPr>
                            <w:tc>
                              <w:tcPr>
                                <w:tcW w:w="1140" w:type="dxa"/>
                              </w:tcPr>
                              <w:p w14:paraId="621E8B1D" w14:textId="77777777" w:rsidR="00FB1938" w:rsidRDefault="00022AD4">
                                <w:r>
                                  <w:t>Betreft</w:t>
                                </w:r>
                              </w:p>
                            </w:tc>
                            <w:tc>
                              <w:tcPr>
                                <w:tcW w:w="5918" w:type="dxa"/>
                              </w:tcPr>
                              <w:p w14:paraId="48CBBAAA" w14:textId="77777777" w:rsidR="00FB1938" w:rsidRDefault="00022AD4">
                                <w:r>
                                  <w:t>Herstel omissie versobering youngtimerregeling</w:t>
                                </w:r>
                              </w:p>
                            </w:tc>
                          </w:tr>
                        </w:tbl>
                        <w:p w14:paraId="0071FBB2" w14:textId="77777777" w:rsidR="00022AD4" w:rsidRDefault="00022AD4"/>
                      </w:txbxContent>
                    </wps:txbx>
                    <wps:bodyPr vert="horz" wrap="square" lIns="0" tIns="0" rIns="0" bIns="0" anchor="t" anchorCtr="0"/>
                  </wps:wsp>
                </a:graphicData>
              </a:graphic>
            </wp:anchor>
          </w:drawing>
        </mc:Choice>
        <mc:Fallback>
          <w:pict>
            <v:shape w14:anchorId="355FB267"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B1938" w14:paraId="4BAA5F80" w14:textId="77777777">
                      <w:trPr>
                        <w:trHeight w:val="240"/>
                      </w:trPr>
                      <w:tc>
                        <w:tcPr>
                          <w:tcW w:w="1140" w:type="dxa"/>
                        </w:tcPr>
                        <w:p w14:paraId="6C6E1AE4" w14:textId="77777777" w:rsidR="00FB1938" w:rsidRDefault="00022AD4">
                          <w:r>
                            <w:t>Datum</w:t>
                          </w:r>
                        </w:p>
                      </w:tc>
                      <w:tc>
                        <w:tcPr>
                          <w:tcW w:w="5918" w:type="dxa"/>
                        </w:tcPr>
                        <w:p w14:paraId="570A92B0" w14:textId="42B57493" w:rsidR="00FB1938" w:rsidRDefault="00C85108">
                          <w:sdt>
                            <w:sdtPr>
                              <w:id w:val="-1052148591"/>
                              <w:date w:fullDate="2026-01-15T00:00:00Z">
                                <w:dateFormat w:val="d MMMM yyyy"/>
                                <w:lid w:val="nl"/>
                                <w:storeMappedDataAs w:val="dateTime"/>
                                <w:calendar w:val="gregorian"/>
                              </w:date>
                            </w:sdtPr>
                            <w:sdtEndPr/>
                            <w:sdtContent>
                              <w:r>
                                <w:t>15 januari 2026</w:t>
                              </w:r>
                            </w:sdtContent>
                          </w:sdt>
                        </w:p>
                      </w:tc>
                    </w:tr>
                    <w:tr w:rsidR="00FB1938" w14:paraId="4AC4F183" w14:textId="77777777">
                      <w:trPr>
                        <w:trHeight w:val="240"/>
                      </w:trPr>
                      <w:tc>
                        <w:tcPr>
                          <w:tcW w:w="1140" w:type="dxa"/>
                        </w:tcPr>
                        <w:p w14:paraId="621E8B1D" w14:textId="77777777" w:rsidR="00FB1938" w:rsidRDefault="00022AD4">
                          <w:r>
                            <w:t>Betreft</w:t>
                          </w:r>
                        </w:p>
                      </w:tc>
                      <w:tc>
                        <w:tcPr>
                          <w:tcW w:w="5918" w:type="dxa"/>
                        </w:tcPr>
                        <w:p w14:paraId="48CBBAAA" w14:textId="77777777" w:rsidR="00FB1938" w:rsidRDefault="00022AD4">
                          <w:r>
                            <w:t>Herstel omissie versobering youngtimerregeling</w:t>
                          </w:r>
                        </w:p>
                      </w:tc>
                    </w:tr>
                  </w:tbl>
                  <w:p w14:paraId="0071FBB2" w14:textId="77777777" w:rsidR="00022AD4" w:rsidRDefault="00022AD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FC94A4C" wp14:editId="6834424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E60FD5" w14:textId="77777777" w:rsidR="00FB1938" w:rsidRDefault="00022AD4">
                          <w:pPr>
                            <w:pStyle w:val="Referentiegegevens"/>
                          </w:pPr>
                          <w:r>
                            <w:t>Ministerie van Financiën</w:t>
                          </w:r>
                        </w:p>
                        <w:p w14:paraId="58FA1EC7" w14:textId="77777777" w:rsidR="00FB1938" w:rsidRDefault="00022AD4">
                          <w:pPr>
                            <w:pStyle w:val="Referentiegegevens"/>
                          </w:pPr>
                          <w:r>
                            <w:t>Korte Voorhout 7</w:t>
                          </w:r>
                        </w:p>
                        <w:p w14:paraId="0E7BA9ED" w14:textId="77777777" w:rsidR="00FB1938" w:rsidRDefault="00022AD4">
                          <w:pPr>
                            <w:pStyle w:val="Referentiegegevens"/>
                          </w:pPr>
                          <w:r>
                            <w:t>2511 CW Den Haag</w:t>
                          </w:r>
                        </w:p>
                        <w:p w14:paraId="39329B00" w14:textId="77777777" w:rsidR="00FB1938" w:rsidRDefault="00022AD4">
                          <w:pPr>
                            <w:pStyle w:val="Referentiegegevens"/>
                          </w:pPr>
                          <w:r>
                            <w:t>POSTBUS 20201</w:t>
                          </w:r>
                        </w:p>
                        <w:p w14:paraId="657127CA" w14:textId="77777777" w:rsidR="00FB1938" w:rsidRDefault="00022AD4">
                          <w:pPr>
                            <w:pStyle w:val="Referentiegegevens"/>
                          </w:pPr>
                          <w:r>
                            <w:t>2500 EE  Den Haag</w:t>
                          </w:r>
                        </w:p>
                        <w:p w14:paraId="41105397" w14:textId="77777777" w:rsidR="00FB1938" w:rsidRDefault="00FB1938">
                          <w:pPr>
                            <w:pStyle w:val="WitregelW1"/>
                          </w:pPr>
                        </w:p>
                        <w:p w14:paraId="2A638E37" w14:textId="77777777" w:rsidR="00FB1938" w:rsidRDefault="00022AD4">
                          <w:pPr>
                            <w:pStyle w:val="Referentiegegevensbold"/>
                          </w:pPr>
                          <w:r>
                            <w:t>Onze referentie</w:t>
                          </w:r>
                        </w:p>
                        <w:p w14:paraId="48539CF6" w14:textId="77777777" w:rsidR="005A65B2" w:rsidRDefault="00C85108">
                          <w:pPr>
                            <w:pStyle w:val="Referentiegegevens"/>
                          </w:pPr>
                          <w:r>
                            <w:fldChar w:fldCharType="begin"/>
                          </w:r>
                          <w:r>
                            <w:instrText xml:space="preserve"> DOCPROPERTY  "Kenmerk"  \* MERGEFORMAT </w:instrText>
                          </w:r>
                          <w:r>
                            <w:fldChar w:fldCharType="separate"/>
                          </w:r>
                          <w:r>
                            <w:t>2026-0000009508</w:t>
                          </w:r>
                          <w:r>
                            <w:fldChar w:fldCharType="end"/>
                          </w:r>
                        </w:p>
                        <w:p w14:paraId="4AB9600F" w14:textId="77777777" w:rsidR="00FB1938" w:rsidRDefault="00FB1938">
                          <w:pPr>
                            <w:pStyle w:val="WitregelW1"/>
                          </w:pPr>
                        </w:p>
                        <w:p w14:paraId="44A6FF5C" w14:textId="77777777" w:rsidR="00FB1938" w:rsidRDefault="00FB1938"/>
                      </w:txbxContent>
                    </wps:txbx>
                    <wps:bodyPr vert="horz" wrap="square" lIns="0" tIns="0" rIns="0" bIns="0" anchor="t" anchorCtr="0"/>
                  </wps:wsp>
                </a:graphicData>
              </a:graphic>
            </wp:anchor>
          </w:drawing>
        </mc:Choice>
        <mc:Fallback>
          <w:pict>
            <v:shape w14:anchorId="7FC94A4C"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4E60FD5" w14:textId="77777777" w:rsidR="00FB1938" w:rsidRDefault="00022AD4">
                    <w:pPr>
                      <w:pStyle w:val="Referentiegegevens"/>
                    </w:pPr>
                    <w:r>
                      <w:t>Ministerie van Financiën</w:t>
                    </w:r>
                  </w:p>
                  <w:p w14:paraId="58FA1EC7" w14:textId="77777777" w:rsidR="00FB1938" w:rsidRDefault="00022AD4">
                    <w:pPr>
                      <w:pStyle w:val="Referentiegegevens"/>
                    </w:pPr>
                    <w:r>
                      <w:t>Korte Voorhout 7</w:t>
                    </w:r>
                  </w:p>
                  <w:p w14:paraId="0E7BA9ED" w14:textId="77777777" w:rsidR="00FB1938" w:rsidRDefault="00022AD4">
                    <w:pPr>
                      <w:pStyle w:val="Referentiegegevens"/>
                    </w:pPr>
                    <w:r>
                      <w:t>2511 CW Den Haag</w:t>
                    </w:r>
                  </w:p>
                  <w:p w14:paraId="39329B00" w14:textId="77777777" w:rsidR="00FB1938" w:rsidRDefault="00022AD4">
                    <w:pPr>
                      <w:pStyle w:val="Referentiegegevens"/>
                    </w:pPr>
                    <w:r>
                      <w:t>POSTBUS 20201</w:t>
                    </w:r>
                  </w:p>
                  <w:p w14:paraId="657127CA" w14:textId="77777777" w:rsidR="00FB1938" w:rsidRDefault="00022AD4">
                    <w:pPr>
                      <w:pStyle w:val="Referentiegegevens"/>
                    </w:pPr>
                    <w:r>
                      <w:t>2500 EE  Den Haag</w:t>
                    </w:r>
                  </w:p>
                  <w:p w14:paraId="41105397" w14:textId="77777777" w:rsidR="00FB1938" w:rsidRDefault="00FB1938">
                    <w:pPr>
                      <w:pStyle w:val="WitregelW1"/>
                    </w:pPr>
                  </w:p>
                  <w:p w14:paraId="2A638E37" w14:textId="77777777" w:rsidR="00FB1938" w:rsidRDefault="00022AD4">
                    <w:pPr>
                      <w:pStyle w:val="Referentiegegevensbold"/>
                    </w:pPr>
                    <w:r>
                      <w:t>Onze referentie</w:t>
                    </w:r>
                  </w:p>
                  <w:p w14:paraId="48539CF6" w14:textId="77777777" w:rsidR="005A65B2" w:rsidRDefault="00C85108">
                    <w:pPr>
                      <w:pStyle w:val="Referentiegegevens"/>
                    </w:pPr>
                    <w:r>
                      <w:fldChar w:fldCharType="begin"/>
                    </w:r>
                    <w:r>
                      <w:instrText xml:space="preserve"> DOCPROPERTY  "Kenmerk"  \* MERGEFORMAT </w:instrText>
                    </w:r>
                    <w:r>
                      <w:fldChar w:fldCharType="separate"/>
                    </w:r>
                    <w:r>
                      <w:t>2026-0000009508</w:t>
                    </w:r>
                    <w:r>
                      <w:fldChar w:fldCharType="end"/>
                    </w:r>
                  </w:p>
                  <w:p w14:paraId="4AB9600F" w14:textId="77777777" w:rsidR="00FB1938" w:rsidRDefault="00FB1938">
                    <w:pPr>
                      <w:pStyle w:val="WitregelW1"/>
                    </w:pPr>
                  </w:p>
                  <w:p w14:paraId="44A6FF5C" w14:textId="77777777" w:rsidR="00FB1938" w:rsidRDefault="00FB193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7DFF450" wp14:editId="25AC7C5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776B1E" w14:textId="77777777" w:rsidR="005A65B2" w:rsidRDefault="00C8510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DFF45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7776B1E" w14:textId="77777777" w:rsidR="005A65B2" w:rsidRDefault="00C8510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52A5F21" wp14:editId="2590732B">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16BF00" w14:textId="77777777" w:rsidR="00022AD4" w:rsidRDefault="00022AD4"/>
                      </w:txbxContent>
                    </wps:txbx>
                    <wps:bodyPr vert="horz" wrap="square" lIns="0" tIns="0" rIns="0" bIns="0" anchor="t" anchorCtr="0"/>
                  </wps:wsp>
                </a:graphicData>
              </a:graphic>
            </wp:anchor>
          </w:drawing>
        </mc:Choice>
        <mc:Fallback>
          <w:pict>
            <v:shape w14:anchorId="652A5F21"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216BF00" w14:textId="77777777" w:rsidR="00022AD4" w:rsidRDefault="00022AD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14F1B2"/>
    <w:multiLevelType w:val="multilevel"/>
    <w:tmpl w:val="A93DDA5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BD07713"/>
    <w:multiLevelType w:val="multilevel"/>
    <w:tmpl w:val="592F97E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049E440"/>
    <w:multiLevelType w:val="multilevel"/>
    <w:tmpl w:val="4D06CAB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7702E8E"/>
    <w:multiLevelType w:val="multilevel"/>
    <w:tmpl w:val="82A69C2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44133902">
    <w:abstractNumId w:val="2"/>
  </w:num>
  <w:num w:numId="2" w16cid:durableId="758791827">
    <w:abstractNumId w:val="0"/>
  </w:num>
  <w:num w:numId="3" w16cid:durableId="1431509763">
    <w:abstractNumId w:val="3"/>
  </w:num>
  <w:num w:numId="4" w16cid:durableId="1251163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38"/>
    <w:rsid w:val="00022AD4"/>
    <w:rsid w:val="00116841"/>
    <w:rsid w:val="001F0426"/>
    <w:rsid w:val="00381956"/>
    <w:rsid w:val="005A65B2"/>
    <w:rsid w:val="00744185"/>
    <w:rsid w:val="00846D2D"/>
    <w:rsid w:val="009A75D8"/>
    <w:rsid w:val="009C7696"/>
    <w:rsid w:val="00C67A71"/>
    <w:rsid w:val="00C85108"/>
    <w:rsid w:val="00CB17C1"/>
    <w:rsid w:val="00D635E5"/>
    <w:rsid w:val="00D96DEA"/>
    <w:rsid w:val="00DE49CD"/>
    <w:rsid w:val="00EB6C49"/>
    <w:rsid w:val="00F642CE"/>
    <w:rsid w:val="00FB1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6403F3"/>
  <w15:docId w15:val="{29B9156D-8EEC-4A3E-82D7-536BFB6D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4418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4185"/>
    <w:rPr>
      <w:rFonts w:ascii="Verdana" w:hAnsi="Verdana"/>
      <w:color w:val="000000"/>
    </w:rPr>
  </w:style>
  <w:style w:type="character" w:styleId="Voetnootmarkering">
    <w:name w:val="footnote reference"/>
    <w:basedOn w:val="Standaardalinea-lettertype"/>
    <w:uiPriority w:val="99"/>
    <w:semiHidden/>
    <w:unhideWhenUsed/>
    <w:rsid w:val="00744185"/>
    <w:rPr>
      <w:vertAlign w:val="superscript"/>
    </w:rPr>
  </w:style>
  <w:style w:type="paragraph" w:styleId="Koptekst">
    <w:name w:val="header"/>
    <w:basedOn w:val="Standaard"/>
    <w:link w:val="KoptekstChar"/>
    <w:uiPriority w:val="99"/>
    <w:unhideWhenUsed/>
    <w:rsid w:val="00846D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6D2D"/>
    <w:rPr>
      <w:rFonts w:ascii="Verdana" w:hAnsi="Verdana"/>
      <w:color w:val="000000"/>
      <w:sz w:val="18"/>
      <w:szCs w:val="18"/>
    </w:rPr>
  </w:style>
  <w:style w:type="paragraph" w:styleId="Voettekst">
    <w:name w:val="footer"/>
    <w:basedOn w:val="Standaard"/>
    <w:link w:val="VoettekstChar"/>
    <w:uiPriority w:val="99"/>
    <w:unhideWhenUsed/>
    <w:rsid w:val="00846D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46D2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88743">
      <w:bodyDiv w:val="1"/>
      <w:marLeft w:val="0"/>
      <w:marRight w:val="0"/>
      <w:marTop w:val="0"/>
      <w:marBottom w:val="0"/>
      <w:divBdr>
        <w:top w:val="none" w:sz="0" w:space="0" w:color="auto"/>
        <w:left w:val="none" w:sz="0" w:space="0" w:color="auto"/>
        <w:bottom w:val="none" w:sz="0" w:space="0" w:color="auto"/>
        <w:right w:val="none" w:sz="0" w:space="0" w:color="auto"/>
      </w:divBdr>
    </w:div>
    <w:div w:id="1967153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231</ap:Words>
  <ap:Characters>1271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 Herstel omissie versobering youngtimerregeling</vt:lpstr>
    </vt:vector>
  </ap:TitlesOfParts>
  <ap:LinksUpToDate>false</ap:LinksUpToDate>
  <ap:CharactersWithSpaces>1500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2026-01-15T14:10:00.0000000Z</dcterms:created>
  <dcterms:modified xsi:type="dcterms:W3CDTF">2026-01-15T14:10:00.0000000Z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12 januari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2026-0000009508</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Herstel omissie versobering youngtimerregeling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2026-01-12T13:32:04Z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3c0e6e8b-3339-4bed-aae2-1c48eb7f4cba</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