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3D05" w:rsidR="00B21A03" w:rsidRDefault="00B21A03" w14:paraId="7DE7E086" w14:textId="77777777">
      <w:pPr>
        <w:pStyle w:val="Plattetekst"/>
        <w:rPr>
          <w:sz w:val="17"/>
          <w:lang w:val="en-GB"/>
        </w:rPr>
      </w:pPr>
    </w:p>
    <w:p w:rsidRPr="00603D05" w:rsidR="00B21A03" w:rsidRDefault="00B21A03" w14:paraId="439D66DF" w14:textId="77777777">
      <w:pPr>
        <w:pStyle w:val="Plattetekst"/>
        <w:spacing w:before="92"/>
        <w:rPr>
          <w:sz w:val="17"/>
          <w:lang w:val="en-GB"/>
        </w:rPr>
      </w:pPr>
    </w:p>
    <w:p w:rsidRPr="00603D05" w:rsidR="00B21A03" w:rsidRDefault="00DA27B4" w14:paraId="08804BF6" w14:textId="77777777">
      <w:pPr>
        <w:spacing w:before="1"/>
        <w:ind w:left="1109" w:right="968"/>
        <w:jc w:val="center"/>
        <w:rPr>
          <w:i/>
          <w:sz w:val="17"/>
          <w:lang w:val="en-GB"/>
        </w:rPr>
      </w:pPr>
      <w:bookmarkStart w:name="ANNEX_Report_on_the_reintroduction_or_pr" w:id="0"/>
      <w:bookmarkEnd w:id="0"/>
      <w:r w:rsidRPr="00603D05">
        <w:rPr>
          <w:i/>
          <w:spacing w:val="-2"/>
          <w:w w:val="105"/>
          <w:sz w:val="17"/>
          <w:lang w:val="en-GB"/>
        </w:rPr>
        <w:t>ANNEX</w:t>
      </w:r>
    </w:p>
    <w:p w:rsidRPr="00603D05" w:rsidR="00B21A03" w:rsidRDefault="00B21A03" w14:paraId="3CEED2C4" w14:textId="77777777">
      <w:pPr>
        <w:pStyle w:val="Plattetekst"/>
        <w:spacing w:before="23"/>
        <w:rPr>
          <w:i/>
          <w:sz w:val="17"/>
          <w:lang w:val="en-GB"/>
        </w:rPr>
      </w:pPr>
    </w:p>
    <w:p w:rsidRPr="00603D05" w:rsidR="00B21A03" w:rsidRDefault="00DA27B4" w14:paraId="31187E19" w14:textId="77777777">
      <w:pPr>
        <w:ind w:left="1109" w:right="967"/>
        <w:jc w:val="center"/>
        <w:rPr>
          <w:rFonts w:ascii="Book Antiqua"/>
          <w:b/>
          <w:sz w:val="19"/>
          <w:lang w:val="en-GB"/>
        </w:rPr>
      </w:pPr>
      <w:r w:rsidRPr="00603D05">
        <w:rPr>
          <w:rFonts w:ascii="Book Antiqua"/>
          <w:b/>
          <w:spacing w:val="-4"/>
          <w:sz w:val="19"/>
          <w:lang w:val="en-GB"/>
        </w:rPr>
        <w:t>Report</w:t>
      </w:r>
      <w:r w:rsidRPr="00603D05">
        <w:rPr>
          <w:rFonts w:ascii="Book Antiqua"/>
          <w:b/>
          <w:spacing w:val="-7"/>
          <w:sz w:val="19"/>
          <w:lang w:val="en-GB"/>
        </w:rPr>
        <w:t xml:space="preserve"> </w:t>
      </w:r>
      <w:r w:rsidRPr="00603D05">
        <w:rPr>
          <w:rFonts w:ascii="Book Antiqua"/>
          <w:b/>
          <w:spacing w:val="-4"/>
          <w:sz w:val="19"/>
          <w:lang w:val="en-GB"/>
        </w:rPr>
        <w:t>on</w:t>
      </w:r>
      <w:r w:rsidRPr="00603D05">
        <w:rPr>
          <w:rFonts w:ascii="Book Antiqua"/>
          <w:b/>
          <w:spacing w:val="-6"/>
          <w:sz w:val="19"/>
          <w:lang w:val="en-GB"/>
        </w:rPr>
        <w:t xml:space="preserve"> </w:t>
      </w:r>
      <w:r w:rsidRPr="00603D05">
        <w:rPr>
          <w:rFonts w:ascii="Book Antiqua"/>
          <w:b/>
          <w:spacing w:val="-4"/>
          <w:sz w:val="19"/>
          <w:lang w:val="en-GB"/>
        </w:rPr>
        <w:t>the</w:t>
      </w:r>
      <w:r w:rsidRPr="00603D05">
        <w:rPr>
          <w:rFonts w:ascii="Book Antiqua"/>
          <w:b/>
          <w:spacing w:val="-6"/>
          <w:sz w:val="19"/>
          <w:lang w:val="en-GB"/>
        </w:rPr>
        <w:t xml:space="preserve"> </w:t>
      </w:r>
      <w:r w:rsidRPr="00603D05">
        <w:rPr>
          <w:rFonts w:ascii="Book Antiqua"/>
          <w:b/>
          <w:spacing w:val="-4"/>
          <w:sz w:val="19"/>
          <w:lang w:val="en-GB"/>
        </w:rPr>
        <w:t>reintroduction</w:t>
      </w:r>
      <w:r w:rsidRPr="00603D05">
        <w:rPr>
          <w:rFonts w:ascii="Book Antiqua"/>
          <w:b/>
          <w:spacing w:val="-6"/>
          <w:sz w:val="19"/>
          <w:lang w:val="en-GB"/>
        </w:rPr>
        <w:t xml:space="preserve"> </w:t>
      </w:r>
      <w:r w:rsidRPr="00603D05">
        <w:rPr>
          <w:rFonts w:ascii="Book Antiqua"/>
          <w:b/>
          <w:spacing w:val="-4"/>
          <w:sz w:val="19"/>
          <w:lang w:val="en-GB"/>
        </w:rPr>
        <w:t>or</w:t>
      </w:r>
      <w:r w:rsidRPr="00603D05">
        <w:rPr>
          <w:rFonts w:ascii="Book Antiqua"/>
          <w:b/>
          <w:spacing w:val="-3"/>
          <w:sz w:val="19"/>
          <w:lang w:val="en-GB"/>
        </w:rPr>
        <w:t xml:space="preserve"> </w:t>
      </w:r>
      <w:r w:rsidRPr="00603D05">
        <w:rPr>
          <w:rFonts w:ascii="Book Antiqua"/>
          <w:b/>
          <w:spacing w:val="-4"/>
          <w:sz w:val="19"/>
          <w:lang w:val="en-GB"/>
        </w:rPr>
        <w:t>prolongation</w:t>
      </w:r>
      <w:r w:rsidRPr="00603D05">
        <w:rPr>
          <w:rFonts w:ascii="Book Antiqua"/>
          <w:b/>
          <w:spacing w:val="-7"/>
          <w:sz w:val="19"/>
          <w:lang w:val="en-GB"/>
        </w:rPr>
        <w:t xml:space="preserve"> </w:t>
      </w:r>
      <w:r w:rsidRPr="00603D05">
        <w:rPr>
          <w:rFonts w:ascii="Book Antiqua"/>
          <w:b/>
          <w:spacing w:val="-4"/>
          <w:sz w:val="19"/>
          <w:lang w:val="en-GB"/>
        </w:rPr>
        <w:t>of</w:t>
      </w:r>
      <w:r w:rsidRPr="00603D05">
        <w:rPr>
          <w:rFonts w:ascii="Book Antiqua"/>
          <w:b/>
          <w:spacing w:val="-6"/>
          <w:sz w:val="19"/>
          <w:lang w:val="en-GB"/>
        </w:rPr>
        <w:t xml:space="preserve"> </w:t>
      </w:r>
      <w:r w:rsidRPr="00603D05">
        <w:rPr>
          <w:rFonts w:ascii="Book Antiqua"/>
          <w:b/>
          <w:spacing w:val="-4"/>
          <w:sz w:val="19"/>
          <w:lang w:val="en-GB"/>
        </w:rPr>
        <w:t>border</w:t>
      </w:r>
      <w:r w:rsidRPr="00603D05">
        <w:rPr>
          <w:rFonts w:ascii="Book Antiqua"/>
          <w:b/>
          <w:spacing w:val="-6"/>
          <w:sz w:val="19"/>
          <w:lang w:val="en-GB"/>
        </w:rPr>
        <w:t xml:space="preserve"> </w:t>
      </w:r>
      <w:r w:rsidRPr="00603D05">
        <w:rPr>
          <w:rFonts w:ascii="Book Antiqua"/>
          <w:b/>
          <w:spacing w:val="-4"/>
          <w:sz w:val="19"/>
          <w:lang w:val="en-GB"/>
        </w:rPr>
        <w:t>control</w:t>
      </w:r>
      <w:r w:rsidRPr="00603D05">
        <w:rPr>
          <w:rFonts w:ascii="Book Antiqua"/>
          <w:b/>
          <w:spacing w:val="-5"/>
          <w:sz w:val="19"/>
          <w:lang w:val="en-GB"/>
        </w:rPr>
        <w:t xml:space="preserve"> </w:t>
      </w:r>
      <w:r w:rsidRPr="00603D05">
        <w:rPr>
          <w:rFonts w:ascii="Book Antiqua"/>
          <w:b/>
          <w:spacing w:val="-4"/>
          <w:sz w:val="19"/>
          <w:lang w:val="en-GB"/>
        </w:rPr>
        <w:t>at</w:t>
      </w:r>
      <w:r w:rsidRPr="00603D05">
        <w:rPr>
          <w:rFonts w:ascii="Book Antiqua"/>
          <w:b/>
          <w:spacing w:val="-6"/>
          <w:sz w:val="19"/>
          <w:lang w:val="en-GB"/>
        </w:rPr>
        <w:t xml:space="preserve"> </w:t>
      </w:r>
      <w:r w:rsidRPr="00603D05">
        <w:rPr>
          <w:rFonts w:ascii="Book Antiqua"/>
          <w:b/>
          <w:spacing w:val="-4"/>
          <w:sz w:val="19"/>
          <w:lang w:val="en-GB"/>
        </w:rPr>
        <w:t>the</w:t>
      </w:r>
      <w:r w:rsidRPr="00603D05">
        <w:rPr>
          <w:rFonts w:ascii="Book Antiqua"/>
          <w:b/>
          <w:spacing w:val="-6"/>
          <w:sz w:val="19"/>
          <w:lang w:val="en-GB"/>
        </w:rPr>
        <w:t xml:space="preserve"> </w:t>
      </w:r>
      <w:r w:rsidRPr="00603D05">
        <w:rPr>
          <w:rFonts w:ascii="Book Antiqua"/>
          <w:b/>
          <w:spacing w:val="-4"/>
          <w:sz w:val="19"/>
          <w:lang w:val="en-GB"/>
        </w:rPr>
        <w:t>internal</w:t>
      </w:r>
      <w:r w:rsidRPr="00603D05">
        <w:rPr>
          <w:rFonts w:ascii="Book Antiqua"/>
          <w:b/>
          <w:spacing w:val="-6"/>
          <w:sz w:val="19"/>
          <w:lang w:val="en-GB"/>
        </w:rPr>
        <w:t xml:space="preserve"> </w:t>
      </w:r>
      <w:r w:rsidRPr="00603D05">
        <w:rPr>
          <w:rFonts w:ascii="Book Antiqua"/>
          <w:b/>
          <w:spacing w:val="-4"/>
          <w:sz w:val="19"/>
          <w:lang w:val="en-GB"/>
        </w:rPr>
        <w:t>borders</w:t>
      </w:r>
    </w:p>
    <w:p w:rsidRPr="00603D05" w:rsidR="00B21A03" w:rsidRDefault="00B21A03" w14:paraId="13AA5735" w14:textId="77777777">
      <w:pPr>
        <w:pStyle w:val="Plattetekst"/>
        <w:rPr>
          <w:rFonts w:ascii="Book Antiqua"/>
          <w:b/>
          <w:lang w:val="en-GB"/>
        </w:rPr>
      </w:pPr>
    </w:p>
    <w:p w:rsidRPr="00603D05" w:rsidR="00B21A03" w:rsidRDefault="00B21A03" w14:paraId="08E042BB" w14:textId="77777777">
      <w:pPr>
        <w:pStyle w:val="Plattetekst"/>
        <w:rPr>
          <w:rFonts w:ascii="Book Antiqua"/>
          <w:b/>
          <w:lang w:val="en-GB"/>
        </w:rPr>
      </w:pPr>
    </w:p>
    <w:p w:rsidRPr="00603D05" w:rsidR="00B21A03" w:rsidRDefault="00B21A03" w14:paraId="1E6CB56F" w14:textId="77777777">
      <w:pPr>
        <w:pStyle w:val="Plattetekst"/>
        <w:spacing w:before="11"/>
        <w:rPr>
          <w:rFonts w:ascii="Book Antiqua"/>
          <w:b/>
          <w:lang w:val="en-GB"/>
        </w:rPr>
      </w:pPr>
    </w:p>
    <w:p w:rsidRPr="00603D05" w:rsidR="00B21A03" w:rsidRDefault="00DA27B4" w14:paraId="4B793153" w14:textId="77777777">
      <w:pPr>
        <w:pStyle w:val="Lijstalinea"/>
        <w:numPr>
          <w:ilvl w:val="0"/>
          <w:numId w:val="7"/>
        </w:numPr>
        <w:tabs>
          <w:tab w:val="left" w:pos="1162"/>
        </w:tabs>
        <w:ind w:right="0" w:hanging="510"/>
        <w:rPr>
          <w:rFonts w:ascii="Book Antiqua"/>
          <w:b/>
          <w:sz w:val="19"/>
          <w:lang w:val="en-GB"/>
        </w:rPr>
      </w:pPr>
      <w:r w:rsidRPr="00603D05">
        <w:rPr>
          <w:rFonts w:ascii="Book Antiqua"/>
          <w:b/>
          <w:spacing w:val="-6"/>
          <w:sz w:val="19"/>
          <w:lang w:val="en-GB"/>
        </w:rPr>
        <w:t>Report</w:t>
      </w:r>
      <w:r w:rsidRPr="00603D05">
        <w:rPr>
          <w:rFonts w:ascii="Book Antiqua"/>
          <w:b/>
          <w:sz w:val="19"/>
          <w:lang w:val="en-GB"/>
        </w:rPr>
        <w:t xml:space="preserve"> </w:t>
      </w:r>
      <w:r w:rsidRPr="00603D05">
        <w:rPr>
          <w:rFonts w:ascii="Book Antiqua"/>
          <w:b/>
          <w:spacing w:val="-6"/>
          <w:sz w:val="19"/>
          <w:lang w:val="en-GB"/>
        </w:rPr>
        <w:t>submitted</w:t>
      </w:r>
      <w:r w:rsidRPr="00603D05">
        <w:rPr>
          <w:rFonts w:ascii="Book Antiqua"/>
          <w:b/>
          <w:spacing w:val="1"/>
          <w:sz w:val="19"/>
          <w:lang w:val="en-GB"/>
        </w:rPr>
        <w:t xml:space="preserve"> </w:t>
      </w:r>
      <w:r w:rsidRPr="00603D05">
        <w:rPr>
          <w:rFonts w:ascii="Book Antiqua"/>
          <w:b/>
          <w:spacing w:val="-6"/>
          <w:sz w:val="19"/>
          <w:lang w:val="en-GB"/>
        </w:rPr>
        <w:t>by:</w:t>
      </w:r>
    </w:p>
    <w:p w:rsidRPr="00603D05" w:rsidR="00B21A03" w:rsidRDefault="00DA27B4" w14:paraId="03661A5E" w14:textId="77777777">
      <w:pPr>
        <w:pStyle w:val="Plattetekst"/>
        <w:spacing w:before="24"/>
        <w:rPr>
          <w:rFonts w:ascii="Book Antiqua"/>
          <w:b/>
          <w:sz w:val="20"/>
          <w:lang w:val="en-GB"/>
        </w:rPr>
      </w:pPr>
      <w:r w:rsidRPr="00603D05">
        <w:rPr>
          <w:rFonts w:ascii="Book Antiqua"/>
          <w:b/>
          <w:noProof/>
          <w:sz w:val="20"/>
          <w:lang w:val="en-GB"/>
        </w:rPr>
        <mc:AlternateContent>
          <mc:Choice Requires="wps">
            <w:drawing>
              <wp:anchor distT="0" distB="0" distL="0" distR="0" simplePos="0" relativeHeight="251654656" behindDoc="1" locked="0" layoutInCell="1" allowOverlap="1" wp14:editId="13334DD3" wp14:anchorId="1B5E7ECD">
                <wp:simplePos x="0" y="0"/>
                <wp:positionH relativeFrom="page">
                  <wp:posOffset>865800</wp:posOffset>
                </wp:positionH>
                <wp:positionV relativeFrom="paragraph">
                  <wp:posOffset>186060</wp:posOffset>
                </wp:positionV>
                <wp:extent cx="5828665" cy="30162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301625"/>
                        </a:xfrm>
                        <a:prstGeom prst="rect">
                          <a:avLst/>
                        </a:prstGeom>
                        <a:ln w="3594">
                          <a:solidFill>
                            <a:srgbClr val="000000"/>
                          </a:solidFill>
                          <a:prstDash val="solid"/>
                        </a:ln>
                      </wps:spPr>
                      <wps:txbx>
                        <w:txbxContent>
                          <w:p w:rsidR="00B21A03" w:rsidRDefault="007675C4" w14:paraId="60EB6517" w14:textId="6CECD101">
                            <w:pPr>
                              <w:spacing w:before="118"/>
                              <w:ind w:left="170"/>
                              <w:rPr>
                                <w:i/>
                                <w:sz w:val="19"/>
                              </w:rPr>
                            </w:pPr>
                            <w:r>
                              <w:rPr>
                                <w:i/>
                                <w:w w:val="85"/>
                                <w:sz w:val="19"/>
                              </w:rPr>
                              <w:t>The Netherlands</w:t>
                            </w:r>
                          </w:p>
                        </w:txbxContent>
                      </wps:txbx>
                      <wps:bodyPr wrap="square" lIns="0" tIns="0" rIns="0" bIns="0" rtlCol="0">
                        <a:noAutofit/>
                      </wps:bodyPr>
                    </wps:wsp>
                  </a:graphicData>
                </a:graphic>
              </wp:anchor>
            </w:drawing>
          </mc:Choice>
          <mc:Fallback>
            <w:pict>
              <v:shapetype id="_x0000_t202" coordsize="21600,21600" o:spt="202" path="m,l,21600r21600,l21600,xe" w14:anchorId="1B5E7ECD">
                <v:stroke joinstyle="miter"/>
                <v:path gradientshapeok="t" o:connecttype="rect"/>
              </v:shapetype>
              <v:shape id="Textbox 24" style="position:absolute;margin-left:68.15pt;margin-top:14.65pt;width:458.95pt;height:23.75pt;z-index:-251661824;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weight=".09983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">
                <v:path arrowok="t"/>
                <v:textbox inset="0,0,0,0">
                  <w:txbxContent>
                    <w:p w:rsidR="00B21A03" w:rsidRDefault="007675C4" w14:paraId="60EB6517" w14:textId="6CECD101">
                      <w:pPr>
                        <w:spacing w:before="118"/>
                        <w:ind w:left="170"/>
                        <w:rPr>
                          <w:i/>
                          <w:sz w:val="19"/>
                        </w:rPr>
                      </w:pPr>
                      <w:r>
                        <w:rPr>
                          <w:i/>
                          <w:w w:val="85"/>
                          <w:sz w:val="19"/>
                        </w:rPr>
                        <w:t>The Netherlands</w:t>
                      </w:r>
                    </w:p>
                  </w:txbxContent>
                </v:textbox>
                <w10:wrap type="topAndBottom" anchorx="page"/>
              </v:shape>
            </w:pict>
          </mc:Fallback>
        </mc:AlternateContent>
      </w:r>
    </w:p>
    <w:p w:rsidRPr="00603D05" w:rsidR="00B21A03" w:rsidRDefault="00B21A03" w14:paraId="7F0E3A1F" w14:textId="77777777">
      <w:pPr>
        <w:pStyle w:val="Plattetekst"/>
        <w:rPr>
          <w:rFonts w:ascii="Book Antiqua"/>
          <w:b/>
          <w:lang w:val="en-GB"/>
        </w:rPr>
      </w:pPr>
    </w:p>
    <w:p w:rsidRPr="00603D05" w:rsidR="00B21A03" w:rsidRDefault="00B21A03" w14:paraId="5FD8BD62" w14:textId="77777777">
      <w:pPr>
        <w:pStyle w:val="Plattetekst"/>
        <w:spacing w:before="144"/>
        <w:rPr>
          <w:rFonts w:ascii="Book Antiqua"/>
          <w:b/>
          <w:lang w:val="en-GB"/>
        </w:rPr>
      </w:pPr>
    </w:p>
    <w:p w:rsidRPr="00603D05" w:rsidR="00B21A03" w:rsidRDefault="00DA27B4" w14:paraId="18E637D7" w14:textId="77777777">
      <w:pPr>
        <w:pStyle w:val="Lijstalinea"/>
        <w:numPr>
          <w:ilvl w:val="0"/>
          <w:numId w:val="7"/>
        </w:numPr>
        <w:tabs>
          <w:tab w:val="left" w:pos="1162"/>
        </w:tabs>
        <w:ind w:right="0" w:hanging="510"/>
        <w:rPr>
          <w:rFonts w:ascii="Book Antiqua"/>
          <w:b/>
          <w:sz w:val="19"/>
          <w:lang w:val="en-GB"/>
        </w:rPr>
      </w:pPr>
      <w:r w:rsidRPr="00603D05">
        <w:rPr>
          <w:rFonts w:ascii="Book Antiqua"/>
          <w:b/>
          <w:spacing w:val="-6"/>
          <w:sz w:val="19"/>
          <w:lang w:val="en-GB"/>
        </w:rPr>
        <w:t>Date</w:t>
      </w:r>
      <w:r w:rsidRPr="00603D05">
        <w:rPr>
          <w:rFonts w:ascii="Book Antiqua"/>
          <w:b/>
          <w:spacing w:val="-5"/>
          <w:sz w:val="19"/>
          <w:lang w:val="en-GB"/>
        </w:rPr>
        <w:t xml:space="preserve"> </w:t>
      </w:r>
      <w:r w:rsidRPr="00603D05">
        <w:rPr>
          <w:rFonts w:ascii="Book Antiqua"/>
          <w:b/>
          <w:spacing w:val="-6"/>
          <w:sz w:val="19"/>
          <w:lang w:val="en-GB"/>
        </w:rPr>
        <w:t>of submission:</w:t>
      </w:r>
    </w:p>
    <w:p w:rsidRPr="00603D05" w:rsidR="00B21A03" w:rsidRDefault="00DA27B4" w14:paraId="52F8E169" w14:textId="77777777">
      <w:pPr>
        <w:pStyle w:val="Plattetekst"/>
        <w:spacing w:before="24"/>
        <w:rPr>
          <w:rFonts w:ascii="Book Antiqua"/>
          <w:b/>
          <w:sz w:val="20"/>
          <w:lang w:val="en-GB"/>
        </w:rPr>
      </w:pPr>
      <w:r w:rsidRPr="00603D05">
        <w:rPr>
          <w:rFonts w:ascii="Book Antiqua"/>
          <w:b/>
          <w:noProof/>
          <w:sz w:val="20"/>
          <w:lang w:val="en-GB"/>
        </w:rPr>
        <mc:AlternateContent>
          <mc:Choice Requires="wps">
            <w:drawing>
              <wp:anchor distT="0" distB="0" distL="0" distR="0" simplePos="0" relativeHeight="251655680" behindDoc="1" locked="0" layoutInCell="1" allowOverlap="1" wp14:editId="76860AFE" wp14:anchorId="323D58D7">
                <wp:simplePos x="0" y="0"/>
                <wp:positionH relativeFrom="page">
                  <wp:posOffset>865800</wp:posOffset>
                </wp:positionH>
                <wp:positionV relativeFrom="paragraph">
                  <wp:posOffset>186030</wp:posOffset>
                </wp:positionV>
                <wp:extent cx="5828665" cy="30162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301625"/>
                        </a:xfrm>
                        <a:prstGeom prst="rect">
                          <a:avLst/>
                        </a:prstGeom>
                        <a:ln w="3594">
                          <a:solidFill>
                            <a:srgbClr val="000000"/>
                          </a:solidFill>
                          <a:prstDash val="solid"/>
                        </a:ln>
                      </wps:spPr>
                      <wps:txbx>
                        <w:txbxContent>
                          <w:p w:rsidR="00B21A03" w:rsidRDefault="00653D7B" w14:paraId="1C31D03B" w14:textId="42C11204">
                            <w:pPr>
                              <w:spacing w:before="118"/>
                              <w:ind w:left="170"/>
                              <w:rPr>
                                <w:i/>
                                <w:sz w:val="19"/>
                              </w:rPr>
                            </w:pPr>
                            <w:r>
                              <w:rPr>
                                <w:i/>
                                <w:w w:val="80"/>
                                <w:sz w:val="19"/>
                              </w:rPr>
                              <w:t>1</w:t>
                            </w:r>
                            <w:r w:rsidR="0066764F">
                              <w:rPr>
                                <w:i/>
                                <w:w w:val="80"/>
                                <w:sz w:val="19"/>
                              </w:rPr>
                              <w:t>6</w:t>
                            </w:r>
                            <w:r>
                              <w:rPr>
                                <w:i/>
                                <w:w w:val="80"/>
                                <w:sz w:val="19"/>
                              </w:rPr>
                              <w:t xml:space="preserve"> </w:t>
                            </w:r>
                            <w:r w:rsidR="0066764F">
                              <w:rPr>
                                <w:i/>
                                <w:w w:val="80"/>
                                <w:sz w:val="19"/>
                              </w:rPr>
                              <w:t>January</w:t>
                            </w:r>
                            <w:r>
                              <w:rPr>
                                <w:i/>
                                <w:w w:val="80"/>
                                <w:sz w:val="19"/>
                              </w:rPr>
                              <w:t xml:space="preserve"> 2025 </w:t>
                            </w:r>
                          </w:p>
                        </w:txbxContent>
                      </wps:txbx>
                      <wps:bodyPr wrap="square" lIns="0" tIns="0" rIns="0" bIns="0" rtlCol="0">
                        <a:noAutofit/>
                      </wps:bodyPr>
                    </wps:wsp>
                  </a:graphicData>
                </a:graphic>
              </wp:anchor>
            </w:drawing>
          </mc:Choice>
          <mc:Fallback>
            <w:pict>
              <v:shape id="Textbox 25" style="position:absolute;margin-left:68.15pt;margin-top:14.65pt;width:458.95pt;height:23.75pt;z-index:-251660800;visibility:visible;mso-wrap-style:square;mso-wrap-distance-left:0;mso-wrap-distance-top:0;mso-wrap-distance-right:0;mso-wrap-distance-bottom:0;mso-position-horizontal:absolute;mso-position-horizontal-relative:page;mso-position-vertical:absolute;mso-position-vertical-relative:text;v-text-anchor:top" o:spid="_x0000_s1027" filled="f" strokeweight=".09983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" w14:anchorId="323D58D7">
                <v:path arrowok="t"/>
                <v:textbox inset="0,0,0,0">
                  <w:txbxContent>
                    <w:p w:rsidR="00B21A03" w:rsidRDefault="00653D7B" w14:paraId="1C31D03B" w14:textId="42C11204">
                      <w:pPr>
                        <w:spacing w:before="118"/>
                        <w:ind w:left="170"/>
                        <w:rPr>
                          <w:i/>
                          <w:sz w:val="19"/>
                        </w:rPr>
                      </w:pPr>
                      <w:r>
                        <w:rPr>
                          <w:i/>
                          <w:w w:val="80"/>
                          <w:sz w:val="19"/>
                        </w:rPr>
                        <w:t>1</w:t>
                      </w:r>
                      <w:r w:rsidR="0066764F">
                        <w:rPr>
                          <w:i/>
                          <w:w w:val="80"/>
                          <w:sz w:val="19"/>
                        </w:rPr>
                        <w:t>6</w:t>
                      </w:r>
                      <w:r>
                        <w:rPr>
                          <w:i/>
                          <w:w w:val="80"/>
                          <w:sz w:val="19"/>
                        </w:rPr>
                        <w:t xml:space="preserve"> </w:t>
                      </w:r>
                      <w:r w:rsidR="0066764F">
                        <w:rPr>
                          <w:i/>
                          <w:w w:val="80"/>
                          <w:sz w:val="19"/>
                        </w:rPr>
                        <w:t>January</w:t>
                      </w:r>
                      <w:r>
                        <w:rPr>
                          <w:i/>
                          <w:w w:val="80"/>
                          <w:sz w:val="19"/>
                        </w:rPr>
                        <w:t xml:space="preserve"> 2025 </w:t>
                      </w:r>
                    </w:p>
                  </w:txbxContent>
                </v:textbox>
                <w10:wrap type="topAndBottom" anchorx="page"/>
              </v:shape>
            </w:pict>
          </mc:Fallback>
        </mc:AlternateContent>
      </w:r>
    </w:p>
    <w:p w:rsidRPr="00603D05" w:rsidR="00B21A03" w:rsidRDefault="00B21A03" w14:paraId="30EC5CBA" w14:textId="77777777">
      <w:pPr>
        <w:pStyle w:val="Plattetekst"/>
        <w:rPr>
          <w:rFonts w:ascii="Book Antiqua"/>
          <w:b/>
          <w:lang w:val="en-GB"/>
        </w:rPr>
      </w:pPr>
    </w:p>
    <w:p w:rsidRPr="00603D05" w:rsidR="00B21A03" w:rsidRDefault="00B21A03" w14:paraId="76AE0E67" w14:textId="77777777">
      <w:pPr>
        <w:pStyle w:val="Plattetekst"/>
        <w:spacing w:before="144"/>
        <w:rPr>
          <w:rFonts w:ascii="Book Antiqua"/>
          <w:b/>
          <w:lang w:val="en-GB"/>
        </w:rPr>
      </w:pPr>
    </w:p>
    <w:p w:rsidRPr="00603D05" w:rsidR="00B21A03" w:rsidRDefault="00DA27B4" w14:paraId="0E6B8686" w14:textId="77777777">
      <w:pPr>
        <w:pStyle w:val="Lijstalinea"/>
        <w:numPr>
          <w:ilvl w:val="0"/>
          <w:numId w:val="7"/>
        </w:numPr>
        <w:tabs>
          <w:tab w:val="left" w:pos="1162"/>
        </w:tabs>
        <w:ind w:right="0" w:hanging="510"/>
        <w:rPr>
          <w:rFonts w:ascii="Book Antiqua"/>
          <w:b/>
          <w:sz w:val="19"/>
          <w:lang w:val="en-GB"/>
        </w:rPr>
      </w:pPr>
      <w:r w:rsidRPr="00603D05">
        <w:rPr>
          <w:rFonts w:ascii="Book Antiqua"/>
          <w:b/>
          <w:spacing w:val="-6"/>
          <w:sz w:val="19"/>
          <w:lang w:val="en-GB"/>
        </w:rPr>
        <w:t>Period</w:t>
      </w:r>
      <w:r w:rsidRPr="00603D05">
        <w:rPr>
          <w:rFonts w:ascii="Book Antiqua"/>
          <w:b/>
          <w:spacing w:val="-3"/>
          <w:sz w:val="19"/>
          <w:lang w:val="en-GB"/>
        </w:rPr>
        <w:t xml:space="preserve"> </w:t>
      </w:r>
      <w:r w:rsidRPr="00603D05">
        <w:rPr>
          <w:rFonts w:ascii="Book Antiqua"/>
          <w:b/>
          <w:spacing w:val="-6"/>
          <w:sz w:val="19"/>
          <w:lang w:val="en-GB"/>
        </w:rPr>
        <w:t>covered</w:t>
      </w:r>
      <w:r w:rsidRPr="00603D05">
        <w:rPr>
          <w:rFonts w:ascii="Book Antiqua"/>
          <w:b/>
          <w:spacing w:val="-1"/>
          <w:sz w:val="19"/>
          <w:lang w:val="en-GB"/>
        </w:rPr>
        <w:t xml:space="preserve"> </w:t>
      </w:r>
      <w:r w:rsidRPr="00603D05">
        <w:rPr>
          <w:rFonts w:ascii="Book Antiqua"/>
          <w:b/>
          <w:spacing w:val="-6"/>
          <w:sz w:val="19"/>
          <w:lang w:val="en-GB"/>
        </w:rPr>
        <w:t>by</w:t>
      </w:r>
      <w:r w:rsidRPr="00603D05">
        <w:rPr>
          <w:rFonts w:ascii="Book Antiqua"/>
          <w:b/>
          <w:spacing w:val="-2"/>
          <w:sz w:val="19"/>
          <w:lang w:val="en-GB"/>
        </w:rPr>
        <w:t xml:space="preserve"> </w:t>
      </w:r>
      <w:r w:rsidRPr="00603D05">
        <w:rPr>
          <w:rFonts w:ascii="Book Antiqua"/>
          <w:b/>
          <w:spacing w:val="-6"/>
          <w:sz w:val="19"/>
          <w:lang w:val="en-GB"/>
        </w:rPr>
        <w:t>the</w:t>
      </w:r>
      <w:r w:rsidRPr="00603D05">
        <w:rPr>
          <w:rFonts w:ascii="Book Antiqua"/>
          <w:b/>
          <w:spacing w:val="-1"/>
          <w:sz w:val="19"/>
          <w:lang w:val="en-GB"/>
        </w:rPr>
        <w:t xml:space="preserve"> </w:t>
      </w:r>
      <w:r w:rsidRPr="00603D05">
        <w:rPr>
          <w:rFonts w:ascii="Book Antiqua"/>
          <w:b/>
          <w:spacing w:val="-6"/>
          <w:sz w:val="19"/>
          <w:lang w:val="en-GB"/>
        </w:rPr>
        <w:t>report:</w:t>
      </w:r>
    </w:p>
    <w:p w:rsidRPr="00603D05" w:rsidR="00B21A03" w:rsidRDefault="00DA27B4" w14:paraId="4E1474F5" w14:textId="77777777">
      <w:pPr>
        <w:pStyle w:val="Plattetekst"/>
        <w:spacing w:before="24"/>
        <w:rPr>
          <w:rFonts w:ascii="Book Antiqua"/>
          <w:b/>
          <w:sz w:val="20"/>
          <w:lang w:val="en-GB"/>
        </w:rPr>
      </w:pPr>
      <w:r w:rsidRPr="00603D05">
        <w:rPr>
          <w:rFonts w:ascii="Book Antiqua"/>
          <w:b/>
          <w:noProof/>
          <w:sz w:val="20"/>
          <w:lang w:val="en-GB"/>
        </w:rPr>
        <mc:AlternateContent>
          <mc:Choice Requires="wps">
            <w:drawing>
              <wp:anchor distT="0" distB="0" distL="0" distR="0" simplePos="0" relativeHeight="251658752" behindDoc="1" locked="0" layoutInCell="1" allowOverlap="1" wp14:editId="4777C6BB" wp14:anchorId="0F6098C7">
                <wp:simplePos x="0" y="0"/>
                <wp:positionH relativeFrom="page">
                  <wp:posOffset>868680</wp:posOffset>
                </wp:positionH>
                <wp:positionV relativeFrom="paragraph">
                  <wp:posOffset>187960</wp:posOffset>
                </wp:positionV>
                <wp:extent cx="5828665" cy="693420"/>
                <wp:effectExtent l="0" t="0" r="19685" b="1143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693420"/>
                        </a:xfrm>
                        <a:prstGeom prst="rect">
                          <a:avLst/>
                        </a:prstGeom>
                        <a:ln w="3594">
                          <a:solidFill>
                            <a:srgbClr val="000000"/>
                          </a:solidFill>
                          <a:prstDash val="solid"/>
                        </a:ln>
                      </wps:spPr>
                      <wps:txbx>
                        <w:txbxContent>
                          <w:p w:rsidRPr="007675C4" w:rsidR="007675C4" w:rsidP="004D542E" w:rsidRDefault="004D542E" w14:paraId="2B4C5022" w14:textId="0820DE26">
                            <w:pPr>
                              <w:spacing w:before="125" w:line="228" w:lineRule="auto"/>
                              <w:ind w:left="170"/>
                              <w:rPr>
                                <w:i/>
                                <w:w w:val="90"/>
                                <w:sz w:val="19"/>
                              </w:rPr>
                            </w:pPr>
                            <w:r>
                              <w:rPr>
                                <w:i/>
                                <w:w w:val="85"/>
                                <w:sz w:val="19"/>
                              </w:rPr>
                              <w:t xml:space="preserve">This report covers the period of internal border controls from 9 December 2024 up to and including 8 December 2025. The reintroduction of internal border controls by the Netherlands was initially communicated by notification of 11 November 2024. The first prolongation of internal border controls was communicated by notification of 25 April 2025. The second prolongation of internal border controls was communicated by notification of 10 November 2025. </w:t>
                            </w:r>
                          </w:p>
                        </w:txbxContent>
                      </wps:txbx>
                      <wps:bodyPr wrap="square" lIns="0" tIns="0" rIns="0" bIns="0" rtlCol="0">
                        <a:noAutofit/>
                      </wps:bodyPr>
                    </wps:wsp>
                  </a:graphicData>
                </a:graphic>
                <wp14:sizeRelV relativeFrom="margin">
                  <wp14:pctHeight>0</wp14:pctHeight>
                </wp14:sizeRelV>
              </wp:anchor>
            </w:drawing>
          </mc:Choice>
          <mc:Fallback>
            <w:pict>
              <v:shape id="Textbox 26" style="position:absolute;margin-left:68.4pt;margin-top:14.8pt;width:458.95pt;height:54.6pt;z-index:-2516577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28" filled="f" strokeweight=".09983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" w14:anchorId="0F6098C7">
                <v:path arrowok="t"/>
                <v:textbox inset="0,0,0,0">
                  <w:txbxContent>
                    <w:p w:rsidRPr="007675C4" w:rsidR="007675C4" w:rsidP="004D542E" w:rsidRDefault="004D542E" w14:paraId="2B4C5022" w14:textId="0820DE26">
                      <w:pPr>
                        <w:spacing w:before="125" w:line="228" w:lineRule="auto"/>
                        <w:ind w:left="170"/>
                        <w:rPr>
                          <w:i/>
                          <w:w w:val="90"/>
                          <w:sz w:val="19"/>
                        </w:rPr>
                      </w:pPr>
                      <w:r>
                        <w:rPr>
                          <w:i/>
                          <w:w w:val="85"/>
                          <w:sz w:val="19"/>
                        </w:rPr>
                        <w:t xml:space="preserve">This report covers the period of internal border controls from 9 December 2024 up to and including 8 December 2025. The reintroduction of internal border controls by the Netherlands was initially communicated by notification of 11 November 2024. The first prolongation of internal border controls was communicated by notification of 25 April 2025. The second prolongation of internal border controls was communicated by notification of 10 November 2025. </w:t>
                      </w:r>
                    </w:p>
                  </w:txbxContent>
                </v:textbox>
                <w10:wrap type="topAndBottom" anchorx="page"/>
              </v:shape>
            </w:pict>
          </mc:Fallback>
        </mc:AlternateContent>
      </w:r>
    </w:p>
    <w:p w:rsidRPr="00603D05" w:rsidR="00B21A03" w:rsidRDefault="00B21A03" w14:paraId="4A923C07" w14:textId="77777777">
      <w:pPr>
        <w:pStyle w:val="Plattetekst"/>
        <w:spacing w:before="143"/>
        <w:rPr>
          <w:rFonts w:ascii="Book Antiqua"/>
          <w:b/>
          <w:lang w:val="en-GB"/>
        </w:rPr>
      </w:pPr>
    </w:p>
    <w:p w:rsidRPr="00603D05" w:rsidR="00B21A03" w:rsidRDefault="00DA27B4" w14:paraId="6715C723" w14:textId="77777777">
      <w:pPr>
        <w:pStyle w:val="Lijstalinea"/>
        <w:numPr>
          <w:ilvl w:val="0"/>
          <w:numId w:val="7"/>
        </w:numPr>
        <w:tabs>
          <w:tab w:val="left" w:pos="1162"/>
        </w:tabs>
        <w:ind w:right="0" w:hanging="510"/>
        <w:rPr>
          <w:rFonts w:ascii="Book Antiqua"/>
          <w:b/>
          <w:sz w:val="19"/>
          <w:lang w:val="en-GB"/>
        </w:rPr>
      </w:pPr>
      <w:r w:rsidRPr="00603D05">
        <w:rPr>
          <w:rFonts w:ascii="Book Antiqua"/>
          <w:b/>
          <w:spacing w:val="-2"/>
          <w:sz w:val="19"/>
          <w:lang w:val="en-GB"/>
        </w:rPr>
        <w:t>Report</w:t>
      </w:r>
      <w:r w:rsidRPr="00603D05">
        <w:rPr>
          <w:rFonts w:ascii="Book Antiqua"/>
          <w:b/>
          <w:spacing w:val="-4"/>
          <w:sz w:val="19"/>
          <w:lang w:val="en-GB"/>
        </w:rPr>
        <w:t xml:space="preserve"> </w:t>
      </w:r>
      <w:r w:rsidRPr="00603D05">
        <w:rPr>
          <w:rFonts w:ascii="Book Antiqua"/>
          <w:b/>
          <w:spacing w:val="-2"/>
          <w:sz w:val="19"/>
          <w:lang w:val="en-GB"/>
        </w:rPr>
        <w:t>submitted:</w:t>
      </w:r>
    </w:p>
    <w:p w:rsidRPr="00603D05" w:rsidR="00B21A03" w:rsidRDefault="00B21A03" w14:paraId="49857E74" w14:textId="77777777">
      <w:pPr>
        <w:pStyle w:val="Plattetekst"/>
        <w:spacing w:before="29"/>
        <w:rPr>
          <w:rFonts w:ascii="Book Antiqua"/>
          <w:b/>
          <w:lang w:val="en-GB"/>
        </w:rPr>
      </w:pPr>
    </w:p>
    <w:p w:rsidRPr="00603D05" w:rsidR="00B21A03" w:rsidRDefault="00DA27B4" w14:paraId="215101D5" w14:textId="77777777">
      <w:pPr>
        <w:pStyle w:val="Plattetekst"/>
        <w:tabs>
          <w:tab w:val="left" w:pos="992"/>
        </w:tabs>
        <w:ind w:left="652"/>
        <w:rPr>
          <w:lang w:val="en-GB"/>
        </w:rPr>
      </w:pPr>
      <w:r w:rsidRPr="00603D05">
        <w:rPr>
          <w:noProof/>
          <w:lang w:val="en-GB"/>
        </w:rPr>
        <w:drawing>
          <wp:inline distT="0" distB="0" distL="0" distR="0" wp14:anchorId="1732E02B" wp14:editId="15CE9270">
            <wp:extent cx="85680" cy="85680"/>
            <wp:effectExtent l="0" t="0" r="0" b="0"/>
            <wp:docPr id="27" name="Image 27"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Glyph"/>
                    <pic:cNvPicPr/>
                  </pic:nvPicPr>
                  <pic:blipFill>
                    <a:blip r:embed="rId8" cstate="print"/>
                    <a:stretch>
                      <a:fillRect/>
                    </a:stretch>
                  </pic:blipFill>
                  <pic:spPr>
                    <a:xfrm>
                      <a:off x="0" y="0"/>
                      <a:ext cx="85680" cy="85680"/>
                    </a:xfrm>
                    <a:prstGeom prst="rect">
                      <a:avLst/>
                    </a:prstGeom>
                  </pic:spPr>
                </pic:pic>
              </a:graphicData>
            </a:graphic>
          </wp:inline>
        </w:drawing>
      </w:r>
      <w:r w:rsidRPr="00603D05">
        <w:rPr>
          <w:rFonts w:ascii="Times New Roman"/>
          <w:sz w:val="20"/>
          <w:lang w:val="en-GB"/>
        </w:rPr>
        <w:tab/>
      </w:r>
      <w:r w:rsidRPr="00603D05">
        <w:rPr>
          <w:w w:val="90"/>
          <w:lang w:val="en-GB"/>
        </w:rPr>
        <w:t>within</w:t>
      </w:r>
      <w:r w:rsidRPr="00603D05">
        <w:rPr>
          <w:spacing w:val="7"/>
          <w:lang w:val="en-GB"/>
        </w:rPr>
        <w:t xml:space="preserve"> </w:t>
      </w:r>
      <w:r w:rsidRPr="00603D05">
        <w:rPr>
          <w:w w:val="90"/>
          <w:lang w:val="en-GB"/>
        </w:rPr>
        <w:t>4</w:t>
      </w:r>
      <w:r w:rsidRPr="00603D05">
        <w:rPr>
          <w:spacing w:val="7"/>
          <w:lang w:val="en-GB"/>
        </w:rPr>
        <w:t xml:space="preserve"> </w:t>
      </w:r>
      <w:r w:rsidRPr="00603D05">
        <w:rPr>
          <w:w w:val="90"/>
          <w:lang w:val="en-GB"/>
        </w:rPr>
        <w:t>weeks</w:t>
      </w:r>
      <w:r w:rsidRPr="00603D05">
        <w:rPr>
          <w:spacing w:val="9"/>
          <w:lang w:val="en-GB"/>
        </w:rPr>
        <w:t xml:space="preserve"> </w:t>
      </w:r>
      <w:r w:rsidRPr="00603D05">
        <w:rPr>
          <w:w w:val="90"/>
          <w:lang w:val="en-GB"/>
        </w:rPr>
        <w:t>of</w:t>
      </w:r>
      <w:r w:rsidRPr="00603D05">
        <w:rPr>
          <w:spacing w:val="12"/>
          <w:lang w:val="en-GB"/>
        </w:rPr>
        <w:t xml:space="preserve"> </w:t>
      </w:r>
      <w:r w:rsidRPr="00603D05">
        <w:rPr>
          <w:w w:val="90"/>
          <w:lang w:val="en-GB"/>
        </w:rPr>
        <w:t>the</w:t>
      </w:r>
      <w:r w:rsidRPr="00603D05">
        <w:rPr>
          <w:spacing w:val="6"/>
          <w:lang w:val="en-GB"/>
        </w:rPr>
        <w:t xml:space="preserve"> </w:t>
      </w:r>
      <w:r w:rsidRPr="00603D05">
        <w:rPr>
          <w:w w:val="90"/>
          <w:lang w:val="en-GB"/>
        </w:rPr>
        <w:t>lifting</w:t>
      </w:r>
      <w:r w:rsidRPr="00603D05">
        <w:rPr>
          <w:spacing w:val="7"/>
          <w:lang w:val="en-GB"/>
        </w:rPr>
        <w:t xml:space="preserve"> </w:t>
      </w:r>
      <w:r w:rsidRPr="00603D05">
        <w:rPr>
          <w:w w:val="90"/>
          <w:lang w:val="en-GB"/>
        </w:rPr>
        <w:t>of</w:t>
      </w:r>
      <w:r w:rsidRPr="00603D05">
        <w:rPr>
          <w:spacing w:val="7"/>
          <w:lang w:val="en-GB"/>
        </w:rPr>
        <w:t xml:space="preserve"> </w:t>
      </w:r>
      <w:r w:rsidRPr="00603D05">
        <w:rPr>
          <w:w w:val="90"/>
          <w:lang w:val="en-GB"/>
        </w:rPr>
        <w:t>border</w:t>
      </w:r>
      <w:r w:rsidRPr="00603D05">
        <w:rPr>
          <w:spacing w:val="7"/>
          <w:lang w:val="en-GB"/>
        </w:rPr>
        <w:t xml:space="preserve"> </w:t>
      </w:r>
      <w:r w:rsidRPr="00603D05">
        <w:rPr>
          <w:w w:val="90"/>
          <w:lang w:val="en-GB"/>
        </w:rPr>
        <w:t>control</w:t>
      </w:r>
      <w:r w:rsidRPr="00603D05">
        <w:rPr>
          <w:spacing w:val="7"/>
          <w:lang w:val="en-GB"/>
        </w:rPr>
        <w:t xml:space="preserve"> </w:t>
      </w:r>
      <w:r w:rsidRPr="00603D05">
        <w:rPr>
          <w:w w:val="90"/>
          <w:lang w:val="en-GB"/>
        </w:rPr>
        <w:t>at</w:t>
      </w:r>
      <w:r w:rsidRPr="00603D05">
        <w:rPr>
          <w:spacing w:val="6"/>
          <w:lang w:val="en-GB"/>
        </w:rPr>
        <w:t xml:space="preserve"> </w:t>
      </w:r>
      <w:r w:rsidRPr="00603D05">
        <w:rPr>
          <w:w w:val="90"/>
          <w:lang w:val="en-GB"/>
        </w:rPr>
        <w:t>internal</w:t>
      </w:r>
      <w:r w:rsidRPr="00603D05">
        <w:rPr>
          <w:spacing w:val="6"/>
          <w:lang w:val="en-GB"/>
        </w:rPr>
        <w:t xml:space="preserve"> </w:t>
      </w:r>
      <w:r w:rsidRPr="00603D05">
        <w:rPr>
          <w:spacing w:val="-2"/>
          <w:w w:val="90"/>
          <w:lang w:val="en-GB"/>
        </w:rPr>
        <w:t>borders</w:t>
      </w:r>
    </w:p>
    <w:p w:rsidRPr="00603D05" w:rsidR="00B21A03" w:rsidRDefault="00B21A03" w14:paraId="3BC00C1D" w14:textId="77777777">
      <w:pPr>
        <w:pStyle w:val="Plattetekst"/>
        <w:spacing w:before="49"/>
        <w:rPr>
          <w:lang w:val="en-GB"/>
        </w:rPr>
      </w:pPr>
    </w:p>
    <w:p w:rsidRPr="00603D05" w:rsidR="00B21A03" w:rsidRDefault="003335D6" w14:paraId="519D962A" w14:textId="1CA27681">
      <w:pPr>
        <w:pStyle w:val="Plattetekst"/>
        <w:tabs>
          <w:tab w:val="left" w:pos="992"/>
        </w:tabs>
        <w:spacing w:line="232" w:lineRule="auto"/>
        <w:ind w:left="992" w:right="510" w:hanging="341"/>
        <w:rPr>
          <w:lang w:val="en-GB"/>
        </w:rPr>
      </w:pPr>
      <w:r w:rsidRPr="00603D05">
        <w:rPr>
          <w:noProof/>
          <w:sz w:val="24"/>
          <w:lang w:val="en-GB"/>
        </w:rPr>
        <mc:AlternateContent>
          <mc:Choice Requires="wps">
            <w:drawing>
              <wp:anchor distT="0" distB="0" distL="0" distR="0" simplePos="0" relativeHeight="251652608" behindDoc="0" locked="0" layoutInCell="1" allowOverlap="1" wp14:editId="50E897E2" wp14:anchorId="2234A786">
                <wp:simplePos x="0" y="0"/>
                <wp:positionH relativeFrom="page">
                  <wp:posOffset>844550</wp:posOffset>
                </wp:positionH>
                <wp:positionV relativeFrom="paragraph">
                  <wp:posOffset>3810</wp:posOffset>
                </wp:positionV>
                <wp:extent cx="114300" cy="137160"/>
                <wp:effectExtent l="0" t="0" r="0" b="0"/>
                <wp:wrapNone/>
                <wp:docPr id="116334819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custGeom>
                          <a:avLst/>
                          <a:gdLst/>
                          <a:ahLst/>
                          <a:cxnLst/>
                          <a:rect l="l" t="t" r="r" b="b"/>
                          <a:pathLst>
                            <a:path w="131445" h="203200">
                              <a:moveTo>
                                <a:pt x="131064" y="0"/>
                              </a:moveTo>
                              <a:lnTo>
                                <a:pt x="0" y="0"/>
                              </a:lnTo>
                              <a:lnTo>
                                <a:pt x="0" y="202692"/>
                              </a:lnTo>
                              <a:lnTo>
                                <a:pt x="131064" y="202692"/>
                              </a:lnTo>
                              <a:lnTo>
                                <a:pt x="13106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6" style="position:absolute;margin-left:66.5pt;margin-top:.3pt;width:9pt;height:10.8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31445,203200" o:spid="_x0000_s1026" fillcolor="black" stroked="f" path="m131064,l,,,202692r131064,l1310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" w14:anchorId="50D69FF5">
                <v:path arrowok="t"/>
                <w10:wrap anchorx="page"/>
              </v:shape>
            </w:pict>
          </mc:Fallback>
        </mc:AlternateContent>
      </w:r>
      <w:r w:rsidRPr="00603D05">
        <w:rPr>
          <w:noProof/>
          <w:lang w:val="en-GB"/>
        </w:rPr>
        <w:drawing>
          <wp:inline distT="0" distB="0" distL="0" distR="0" wp14:anchorId="30D48ABC" wp14:editId="64DB230A">
            <wp:extent cx="85680" cy="85680"/>
            <wp:effectExtent l="0" t="0" r="0" b="0"/>
            <wp:docPr id="28" name="Image 28"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Glyph"/>
                    <pic:cNvPicPr/>
                  </pic:nvPicPr>
                  <pic:blipFill>
                    <a:blip r:embed="rId8" cstate="print"/>
                    <a:stretch>
                      <a:fillRect/>
                    </a:stretch>
                  </pic:blipFill>
                  <pic:spPr>
                    <a:xfrm>
                      <a:off x="0" y="0"/>
                      <a:ext cx="85680" cy="85680"/>
                    </a:xfrm>
                    <a:prstGeom prst="rect">
                      <a:avLst/>
                    </a:prstGeom>
                  </pic:spPr>
                </pic:pic>
              </a:graphicData>
            </a:graphic>
          </wp:inline>
        </w:drawing>
      </w:r>
      <w:r w:rsidRPr="00603D05">
        <w:rPr>
          <w:rFonts w:ascii="Times New Roman"/>
          <w:sz w:val="20"/>
          <w:lang w:val="en-GB"/>
        </w:rPr>
        <w:tab/>
      </w:r>
      <w:r w:rsidRPr="00603D05">
        <w:rPr>
          <w:w w:val="90"/>
          <w:lang w:val="en-GB"/>
        </w:rPr>
        <w:t>at the expiry of</w:t>
      </w:r>
      <w:r w:rsidRPr="00603D05">
        <w:rPr>
          <w:lang w:val="en-GB"/>
        </w:rPr>
        <w:t xml:space="preserve"> </w:t>
      </w:r>
      <w:r w:rsidRPr="00603D05">
        <w:rPr>
          <w:w w:val="90"/>
          <w:lang w:val="en-GB"/>
        </w:rPr>
        <w:t>the first</w:t>
      </w:r>
      <w:r w:rsidRPr="00603D05">
        <w:rPr>
          <w:lang w:val="en-GB"/>
        </w:rPr>
        <w:t xml:space="preserve"> </w:t>
      </w:r>
      <w:r w:rsidRPr="00603D05">
        <w:rPr>
          <w:w w:val="90"/>
          <w:lang w:val="en-GB"/>
        </w:rPr>
        <w:t>12 months, where border control was prolonged as referred to in Article 25a(5) of Regulation</w:t>
      </w:r>
      <w:r w:rsidRPr="00603D05">
        <w:rPr>
          <w:spacing w:val="80"/>
          <w:lang w:val="en-GB"/>
        </w:rPr>
        <w:t xml:space="preserve"> </w:t>
      </w:r>
      <w:r w:rsidRPr="00603D05">
        <w:rPr>
          <w:lang w:val="en-GB"/>
        </w:rPr>
        <w:t>(EU) 2016/39900</w:t>
      </w:r>
    </w:p>
    <w:p w:rsidRPr="00603D05" w:rsidR="00B21A03" w:rsidRDefault="00B21A03" w14:paraId="2596BD19" w14:textId="77777777">
      <w:pPr>
        <w:pStyle w:val="Plattetekst"/>
        <w:spacing w:before="51"/>
        <w:rPr>
          <w:lang w:val="en-GB"/>
        </w:rPr>
      </w:pPr>
    </w:p>
    <w:p w:rsidRPr="00603D05" w:rsidR="00B21A03" w:rsidRDefault="00DA27B4" w14:paraId="22E13AE1" w14:textId="71771B9E">
      <w:pPr>
        <w:pStyle w:val="Plattetekst"/>
        <w:tabs>
          <w:tab w:val="left" w:pos="992"/>
        </w:tabs>
        <w:spacing w:line="230" w:lineRule="auto"/>
        <w:ind w:left="992" w:right="508" w:hanging="341"/>
        <w:rPr>
          <w:lang w:val="en-GB"/>
        </w:rPr>
      </w:pPr>
      <w:r w:rsidRPr="00603D05">
        <w:rPr>
          <w:noProof/>
          <w:lang w:val="en-GB"/>
        </w:rPr>
        <w:drawing>
          <wp:inline distT="0" distB="0" distL="0" distR="0" wp14:anchorId="45DC212E" wp14:editId="28F1C6CA">
            <wp:extent cx="85680" cy="85680"/>
            <wp:effectExtent l="0" t="0" r="0" b="0"/>
            <wp:docPr id="29" name="Image 29"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Glyph"/>
                    <pic:cNvPicPr/>
                  </pic:nvPicPr>
                  <pic:blipFill>
                    <a:blip r:embed="rId8" cstate="print"/>
                    <a:stretch>
                      <a:fillRect/>
                    </a:stretch>
                  </pic:blipFill>
                  <pic:spPr>
                    <a:xfrm>
                      <a:off x="0" y="0"/>
                      <a:ext cx="85680" cy="85680"/>
                    </a:xfrm>
                    <a:prstGeom prst="rect">
                      <a:avLst/>
                    </a:prstGeom>
                  </pic:spPr>
                </pic:pic>
              </a:graphicData>
            </a:graphic>
          </wp:inline>
        </w:drawing>
      </w:r>
      <w:r w:rsidRPr="00603D05">
        <w:rPr>
          <w:rFonts w:ascii="Times New Roman"/>
          <w:sz w:val="20"/>
          <w:lang w:val="en-GB"/>
        </w:rPr>
        <w:tab/>
      </w:r>
      <w:r w:rsidRPr="00603D05">
        <w:rPr>
          <w:spacing w:val="-2"/>
          <w:lang w:val="en-GB"/>
        </w:rPr>
        <w:t>at</w:t>
      </w:r>
      <w:r w:rsidRPr="00603D05">
        <w:rPr>
          <w:spacing w:val="9"/>
          <w:lang w:val="en-GB"/>
        </w:rPr>
        <w:t xml:space="preserve"> </w:t>
      </w:r>
      <w:r w:rsidRPr="00603D05">
        <w:rPr>
          <w:spacing w:val="-2"/>
          <w:lang w:val="en-GB"/>
        </w:rPr>
        <w:t>the</w:t>
      </w:r>
      <w:r w:rsidRPr="00603D05">
        <w:rPr>
          <w:spacing w:val="9"/>
          <w:lang w:val="en-GB"/>
        </w:rPr>
        <w:t xml:space="preserve"> </w:t>
      </w:r>
      <w:r w:rsidRPr="00603D05">
        <w:rPr>
          <w:spacing w:val="-2"/>
          <w:lang w:val="en-GB"/>
        </w:rPr>
        <w:t>expiry</w:t>
      </w:r>
      <w:r w:rsidRPr="00603D05">
        <w:rPr>
          <w:spacing w:val="6"/>
          <w:lang w:val="en-GB"/>
        </w:rPr>
        <w:t xml:space="preserve"> </w:t>
      </w:r>
      <w:r w:rsidRPr="00603D05">
        <w:rPr>
          <w:spacing w:val="-2"/>
          <w:lang w:val="en-GB"/>
        </w:rPr>
        <w:t>of</w:t>
      </w:r>
      <w:r w:rsidRPr="00603D05">
        <w:rPr>
          <w:spacing w:val="13"/>
          <w:lang w:val="en-GB"/>
        </w:rPr>
        <w:t xml:space="preserve"> </w:t>
      </w:r>
      <w:r w:rsidRPr="00603D05">
        <w:rPr>
          <w:spacing w:val="-2"/>
          <w:lang w:val="en-GB"/>
        </w:rPr>
        <w:t>the</w:t>
      </w:r>
      <w:r w:rsidRPr="00603D05">
        <w:rPr>
          <w:spacing w:val="9"/>
          <w:lang w:val="en-GB"/>
        </w:rPr>
        <w:t xml:space="preserve"> </w:t>
      </w:r>
      <w:r w:rsidRPr="00603D05">
        <w:rPr>
          <w:spacing w:val="-2"/>
          <w:lang w:val="en-GB"/>
        </w:rPr>
        <w:t>second</w:t>
      </w:r>
      <w:r w:rsidRPr="00603D05">
        <w:rPr>
          <w:spacing w:val="10"/>
          <w:lang w:val="en-GB"/>
        </w:rPr>
        <w:t xml:space="preserve"> </w:t>
      </w:r>
      <w:r w:rsidRPr="00603D05">
        <w:rPr>
          <w:spacing w:val="-2"/>
          <w:lang w:val="en-GB"/>
        </w:rPr>
        <w:t>12</w:t>
      </w:r>
      <w:r w:rsidRPr="00603D05">
        <w:rPr>
          <w:spacing w:val="10"/>
          <w:lang w:val="en-GB"/>
        </w:rPr>
        <w:t xml:space="preserve"> </w:t>
      </w:r>
      <w:r w:rsidRPr="00603D05">
        <w:rPr>
          <w:spacing w:val="-2"/>
          <w:lang w:val="en-GB"/>
        </w:rPr>
        <w:t>months,</w:t>
      </w:r>
      <w:r w:rsidRPr="00603D05">
        <w:rPr>
          <w:spacing w:val="9"/>
          <w:lang w:val="en-GB"/>
        </w:rPr>
        <w:t xml:space="preserve"> </w:t>
      </w:r>
      <w:r w:rsidRPr="00603D05">
        <w:rPr>
          <w:spacing w:val="-2"/>
          <w:lang w:val="en-GB"/>
        </w:rPr>
        <w:t>where</w:t>
      </w:r>
      <w:r w:rsidRPr="00603D05">
        <w:rPr>
          <w:spacing w:val="9"/>
          <w:lang w:val="en-GB"/>
        </w:rPr>
        <w:t xml:space="preserve"> </w:t>
      </w:r>
      <w:r w:rsidRPr="00603D05">
        <w:rPr>
          <w:spacing w:val="-2"/>
          <w:lang w:val="en-GB"/>
        </w:rPr>
        <w:t>border</w:t>
      </w:r>
      <w:r w:rsidRPr="00603D05">
        <w:rPr>
          <w:spacing w:val="10"/>
          <w:lang w:val="en-GB"/>
        </w:rPr>
        <w:t xml:space="preserve"> </w:t>
      </w:r>
      <w:r w:rsidRPr="00603D05">
        <w:rPr>
          <w:spacing w:val="-2"/>
          <w:lang w:val="en-GB"/>
        </w:rPr>
        <w:t>control</w:t>
      </w:r>
      <w:r w:rsidRPr="00603D05">
        <w:rPr>
          <w:spacing w:val="10"/>
          <w:lang w:val="en-GB"/>
        </w:rPr>
        <w:t xml:space="preserve"> </w:t>
      </w:r>
      <w:r w:rsidRPr="00603D05">
        <w:rPr>
          <w:spacing w:val="-2"/>
          <w:lang w:val="en-GB"/>
        </w:rPr>
        <w:t>was</w:t>
      </w:r>
      <w:r w:rsidRPr="00603D05">
        <w:rPr>
          <w:spacing w:val="9"/>
          <w:lang w:val="en-GB"/>
        </w:rPr>
        <w:t xml:space="preserve"> </w:t>
      </w:r>
      <w:r w:rsidRPr="00603D05">
        <w:rPr>
          <w:spacing w:val="-2"/>
          <w:lang w:val="en-GB"/>
        </w:rPr>
        <w:t>prolonged</w:t>
      </w:r>
      <w:r w:rsidRPr="00603D05">
        <w:rPr>
          <w:spacing w:val="8"/>
          <w:lang w:val="en-GB"/>
        </w:rPr>
        <w:t xml:space="preserve"> </w:t>
      </w:r>
      <w:r w:rsidRPr="00603D05">
        <w:rPr>
          <w:spacing w:val="-2"/>
          <w:lang w:val="en-GB"/>
        </w:rPr>
        <w:t>as</w:t>
      </w:r>
      <w:r w:rsidRPr="00603D05">
        <w:rPr>
          <w:spacing w:val="10"/>
          <w:lang w:val="en-GB"/>
        </w:rPr>
        <w:t xml:space="preserve"> </w:t>
      </w:r>
      <w:r w:rsidRPr="00603D05">
        <w:rPr>
          <w:spacing w:val="-2"/>
          <w:lang w:val="en-GB"/>
        </w:rPr>
        <w:t>referred</w:t>
      </w:r>
      <w:r w:rsidRPr="00603D05">
        <w:rPr>
          <w:spacing w:val="9"/>
          <w:lang w:val="en-GB"/>
        </w:rPr>
        <w:t xml:space="preserve"> </w:t>
      </w:r>
      <w:r w:rsidRPr="00603D05">
        <w:rPr>
          <w:spacing w:val="-2"/>
          <w:lang w:val="en-GB"/>
        </w:rPr>
        <w:t>to</w:t>
      </w:r>
      <w:r w:rsidRPr="00603D05">
        <w:rPr>
          <w:spacing w:val="9"/>
          <w:lang w:val="en-GB"/>
        </w:rPr>
        <w:t xml:space="preserve"> </w:t>
      </w:r>
      <w:r w:rsidRPr="00603D05">
        <w:rPr>
          <w:spacing w:val="-2"/>
          <w:lang w:val="en-GB"/>
        </w:rPr>
        <w:t>in</w:t>
      </w:r>
      <w:r w:rsidRPr="00603D05">
        <w:rPr>
          <w:spacing w:val="10"/>
          <w:lang w:val="en-GB"/>
        </w:rPr>
        <w:t xml:space="preserve"> </w:t>
      </w:r>
      <w:r w:rsidRPr="00603D05">
        <w:rPr>
          <w:spacing w:val="-2"/>
          <w:lang w:val="en-GB"/>
        </w:rPr>
        <w:t>Article</w:t>
      </w:r>
      <w:r w:rsidRPr="00603D05">
        <w:rPr>
          <w:spacing w:val="9"/>
          <w:lang w:val="en-GB"/>
        </w:rPr>
        <w:t xml:space="preserve"> </w:t>
      </w:r>
      <w:r w:rsidRPr="00603D05">
        <w:rPr>
          <w:spacing w:val="-2"/>
          <w:lang w:val="en-GB"/>
        </w:rPr>
        <w:t>25a(5)</w:t>
      </w:r>
      <w:r w:rsidRPr="00603D05">
        <w:rPr>
          <w:spacing w:val="9"/>
          <w:lang w:val="en-GB"/>
        </w:rPr>
        <w:t xml:space="preserve"> </w:t>
      </w:r>
      <w:r w:rsidRPr="00603D05">
        <w:rPr>
          <w:spacing w:val="-2"/>
          <w:lang w:val="en-GB"/>
        </w:rPr>
        <w:t>of</w:t>
      </w:r>
      <w:r w:rsidRPr="00603D05">
        <w:rPr>
          <w:lang w:val="en-GB"/>
        </w:rPr>
        <w:t xml:space="preserve"> Regulation</w:t>
      </w:r>
      <w:r w:rsidRPr="00603D05">
        <w:rPr>
          <w:spacing w:val="-9"/>
          <w:lang w:val="en-GB"/>
        </w:rPr>
        <w:t xml:space="preserve"> </w:t>
      </w:r>
      <w:r w:rsidRPr="00603D05">
        <w:rPr>
          <w:lang w:val="en-GB"/>
        </w:rPr>
        <w:t>(EU)</w:t>
      </w:r>
      <w:r w:rsidRPr="00603D05">
        <w:rPr>
          <w:spacing w:val="-9"/>
          <w:lang w:val="en-GB"/>
        </w:rPr>
        <w:t xml:space="preserve"> </w:t>
      </w:r>
      <w:r w:rsidRPr="00603D05">
        <w:rPr>
          <w:lang w:val="en-GB"/>
        </w:rPr>
        <w:t>2016/399</w:t>
      </w:r>
    </w:p>
    <w:p w:rsidRPr="00603D05" w:rsidR="00B21A03" w:rsidRDefault="00B21A03" w14:paraId="359C9890" w14:textId="77777777">
      <w:pPr>
        <w:pStyle w:val="Plattetekst"/>
        <w:rPr>
          <w:lang w:val="en-GB"/>
        </w:rPr>
      </w:pPr>
    </w:p>
    <w:p w:rsidRPr="00603D05" w:rsidR="00B21A03" w:rsidRDefault="00B21A03" w14:paraId="5395A973" w14:textId="306B6CAE">
      <w:pPr>
        <w:pStyle w:val="Plattetekst"/>
        <w:rPr>
          <w:lang w:val="en-GB"/>
        </w:rPr>
      </w:pPr>
    </w:p>
    <w:p w:rsidRPr="00603D05" w:rsidR="00B21A03" w:rsidRDefault="00B21A03" w14:paraId="2F927227" w14:textId="77777777">
      <w:pPr>
        <w:pStyle w:val="Plattetekst"/>
        <w:spacing w:before="39"/>
        <w:rPr>
          <w:lang w:val="en-GB"/>
        </w:rPr>
      </w:pPr>
    </w:p>
    <w:p w:rsidRPr="00603D05" w:rsidR="00B21A03" w:rsidRDefault="00DA27B4" w14:paraId="2031FFB0" w14:textId="156F73D4">
      <w:pPr>
        <w:pStyle w:val="Lijstalinea"/>
        <w:numPr>
          <w:ilvl w:val="0"/>
          <w:numId w:val="7"/>
        </w:numPr>
        <w:tabs>
          <w:tab w:val="left" w:pos="1162"/>
        </w:tabs>
        <w:spacing w:before="1"/>
        <w:ind w:right="0" w:hanging="510"/>
        <w:rPr>
          <w:rFonts w:ascii="Book Antiqua"/>
          <w:b/>
          <w:sz w:val="19"/>
          <w:lang w:val="en-GB"/>
        </w:rPr>
      </w:pPr>
      <w:r w:rsidRPr="00603D05">
        <w:rPr>
          <w:rFonts w:ascii="Book Antiqua"/>
          <w:b/>
          <w:spacing w:val="-4"/>
          <w:sz w:val="19"/>
          <w:lang w:val="en-GB"/>
        </w:rPr>
        <w:t>Report</w:t>
      </w:r>
      <w:r w:rsidRPr="00603D05">
        <w:rPr>
          <w:rFonts w:ascii="Book Antiqua"/>
          <w:b/>
          <w:spacing w:val="-8"/>
          <w:sz w:val="19"/>
          <w:lang w:val="en-GB"/>
        </w:rPr>
        <w:t xml:space="preserve"> </w:t>
      </w:r>
      <w:r w:rsidRPr="00603D05">
        <w:rPr>
          <w:rFonts w:ascii="Book Antiqua"/>
          <w:b/>
          <w:spacing w:val="-4"/>
          <w:sz w:val="19"/>
          <w:lang w:val="en-GB"/>
        </w:rPr>
        <w:t>in</w:t>
      </w:r>
      <w:r w:rsidRPr="00603D05">
        <w:rPr>
          <w:rFonts w:ascii="Book Antiqua"/>
          <w:b/>
          <w:spacing w:val="-8"/>
          <w:sz w:val="19"/>
          <w:lang w:val="en-GB"/>
        </w:rPr>
        <w:t xml:space="preserve"> </w:t>
      </w:r>
      <w:r w:rsidRPr="00603D05">
        <w:rPr>
          <w:rFonts w:ascii="Book Antiqua"/>
          <w:b/>
          <w:spacing w:val="-4"/>
          <w:sz w:val="19"/>
          <w:lang w:val="en-GB"/>
        </w:rPr>
        <w:t>relation</w:t>
      </w:r>
      <w:r w:rsidRPr="00603D05">
        <w:rPr>
          <w:rFonts w:ascii="Book Antiqua"/>
          <w:b/>
          <w:spacing w:val="-8"/>
          <w:sz w:val="19"/>
          <w:lang w:val="en-GB"/>
        </w:rPr>
        <w:t xml:space="preserve"> </w:t>
      </w:r>
      <w:r w:rsidRPr="00603D05">
        <w:rPr>
          <w:rFonts w:ascii="Book Antiqua"/>
          <w:b/>
          <w:spacing w:val="-4"/>
          <w:sz w:val="19"/>
          <w:lang w:val="en-GB"/>
        </w:rPr>
        <w:t>to</w:t>
      </w:r>
      <w:r w:rsidRPr="00603D05">
        <w:rPr>
          <w:rFonts w:ascii="Book Antiqua"/>
          <w:b/>
          <w:spacing w:val="-8"/>
          <w:sz w:val="19"/>
          <w:lang w:val="en-GB"/>
        </w:rPr>
        <w:t xml:space="preserve"> </w:t>
      </w:r>
      <w:r w:rsidRPr="00603D05">
        <w:rPr>
          <w:rFonts w:ascii="Book Antiqua"/>
          <w:b/>
          <w:spacing w:val="-4"/>
          <w:sz w:val="19"/>
          <w:lang w:val="en-GB"/>
        </w:rPr>
        <w:t>the</w:t>
      </w:r>
      <w:r w:rsidRPr="00603D05">
        <w:rPr>
          <w:rFonts w:ascii="Book Antiqua"/>
          <w:b/>
          <w:spacing w:val="-8"/>
          <w:sz w:val="19"/>
          <w:lang w:val="en-GB"/>
        </w:rPr>
        <w:t xml:space="preserve"> </w:t>
      </w:r>
      <w:r w:rsidRPr="00603D05">
        <w:rPr>
          <w:rFonts w:ascii="Book Antiqua"/>
          <w:b/>
          <w:spacing w:val="-4"/>
          <w:sz w:val="19"/>
          <w:lang w:val="en-GB"/>
        </w:rPr>
        <w:t>lifting</w:t>
      </w:r>
      <w:r w:rsidRPr="00603D05">
        <w:rPr>
          <w:rFonts w:ascii="Book Antiqua"/>
          <w:b/>
          <w:spacing w:val="-8"/>
          <w:sz w:val="19"/>
          <w:lang w:val="en-GB"/>
        </w:rPr>
        <w:t xml:space="preserve"> </w:t>
      </w:r>
      <w:r w:rsidRPr="00603D05">
        <w:rPr>
          <w:rFonts w:ascii="Book Antiqua"/>
          <w:b/>
          <w:spacing w:val="-4"/>
          <w:sz w:val="19"/>
          <w:lang w:val="en-GB"/>
        </w:rPr>
        <w:t>of</w:t>
      </w:r>
      <w:r w:rsidRPr="00603D05">
        <w:rPr>
          <w:rFonts w:ascii="Book Antiqua"/>
          <w:b/>
          <w:spacing w:val="-8"/>
          <w:sz w:val="19"/>
          <w:lang w:val="en-GB"/>
        </w:rPr>
        <w:t xml:space="preserve"> </w:t>
      </w:r>
      <w:r w:rsidRPr="00603D05">
        <w:rPr>
          <w:rFonts w:ascii="Book Antiqua"/>
          <w:b/>
          <w:spacing w:val="-4"/>
          <w:sz w:val="19"/>
          <w:lang w:val="en-GB"/>
        </w:rPr>
        <w:t>border</w:t>
      </w:r>
      <w:r w:rsidRPr="00603D05">
        <w:rPr>
          <w:rFonts w:ascii="Book Antiqua"/>
          <w:b/>
          <w:spacing w:val="-7"/>
          <w:sz w:val="19"/>
          <w:lang w:val="en-GB"/>
        </w:rPr>
        <w:t xml:space="preserve"> </w:t>
      </w:r>
      <w:r w:rsidRPr="00603D05">
        <w:rPr>
          <w:rFonts w:ascii="Book Antiqua"/>
          <w:b/>
          <w:spacing w:val="-4"/>
          <w:sz w:val="19"/>
          <w:lang w:val="en-GB"/>
        </w:rPr>
        <w:t>control</w:t>
      </w:r>
      <w:r w:rsidRPr="00603D05">
        <w:rPr>
          <w:rFonts w:ascii="Book Antiqua"/>
          <w:b/>
          <w:spacing w:val="-8"/>
          <w:sz w:val="19"/>
          <w:lang w:val="en-GB"/>
        </w:rPr>
        <w:t xml:space="preserve"> </w:t>
      </w:r>
      <w:r w:rsidRPr="00603D05">
        <w:rPr>
          <w:rFonts w:ascii="Book Antiqua"/>
          <w:b/>
          <w:spacing w:val="-4"/>
          <w:sz w:val="19"/>
          <w:lang w:val="en-GB"/>
        </w:rPr>
        <w:t>at</w:t>
      </w:r>
      <w:r w:rsidRPr="00603D05">
        <w:rPr>
          <w:rFonts w:ascii="Book Antiqua"/>
          <w:b/>
          <w:spacing w:val="-8"/>
          <w:sz w:val="19"/>
          <w:lang w:val="en-GB"/>
        </w:rPr>
        <w:t xml:space="preserve"> </w:t>
      </w:r>
      <w:r w:rsidRPr="00603D05">
        <w:rPr>
          <w:rFonts w:ascii="Book Antiqua"/>
          <w:b/>
          <w:spacing w:val="-4"/>
          <w:sz w:val="19"/>
          <w:lang w:val="en-GB"/>
        </w:rPr>
        <w:t>the</w:t>
      </w:r>
      <w:r w:rsidRPr="00603D05">
        <w:rPr>
          <w:rFonts w:ascii="Book Antiqua"/>
          <w:b/>
          <w:spacing w:val="-7"/>
          <w:sz w:val="19"/>
          <w:lang w:val="en-GB"/>
        </w:rPr>
        <w:t xml:space="preserve"> </w:t>
      </w:r>
      <w:r w:rsidRPr="00603D05">
        <w:rPr>
          <w:rFonts w:ascii="Book Antiqua"/>
          <w:b/>
          <w:spacing w:val="-4"/>
          <w:sz w:val="19"/>
          <w:lang w:val="en-GB"/>
        </w:rPr>
        <w:t>internal</w:t>
      </w:r>
      <w:r w:rsidRPr="00603D05">
        <w:rPr>
          <w:rFonts w:ascii="Book Antiqua"/>
          <w:b/>
          <w:spacing w:val="-8"/>
          <w:sz w:val="19"/>
          <w:lang w:val="en-GB"/>
        </w:rPr>
        <w:t xml:space="preserve"> </w:t>
      </w:r>
      <w:r w:rsidRPr="00603D05">
        <w:rPr>
          <w:rFonts w:ascii="Book Antiqua"/>
          <w:b/>
          <w:spacing w:val="-4"/>
          <w:sz w:val="19"/>
          <w:lang w:val="en-GB"/>
        </w:rPr>
        <w:t>border</w:t>
      </w:r>
      <w:r w:rsidRPr="00603D05">
        <w:rPr>
          <w:rFonts w:ascii="Book Antiqua"/>
          <w:b/>
          <w:spacing w:val="-7"/>
          <w:sz w:val="19"/>
          <w:lang w:val="en-GB"/>
        </w:rPr>
        <w:t xml:space="preserve"> </w:t>
      </w:r>
      <w:r w:rsidRPr="00603D05">
        <w:rPr>
          <w:rFonts w:ascii="Book Antiqua"/>
          <w:b/>
          <w:spacing w:val="-4"/>
          <w:sz w:val="19"/>
          <w:lang w:val="en-GB"/>
        </w:rPr>
        <w:t>after:</w:t>
      </w:r>
    </w:p>
    <w:p w:rsidRPr="00603D05" w:rsidR="00B21A03" w:rsidRDefault="00B21A03" w14:paraId="392ABB49" w14:textId="77777777">
      <w:pPr>
        <w:pStyle w:val="Plattetekst"/>
        <w:spacing w:before="34"/>
        <w:rPr>
          <w:rFonts w:ascii="Book Antiqua"/>
          <w:b/>
          <w:lang w:val="en-GB"/>
        </w:rPr>
      </w:pPr>
    </w:p>
    <w:p w:rsidRPr="00603D05" w:rsidR="00B21A03" w:rsidRDefault="00DA27B4" w14:paraId="375FA9C6" w14:textId="0B62B0A1">
      <w:pPr>
        <w:pStyle w:val="Plattetekst"/>
        <w:tabs>
          <w:tab w:val="left" w:pos="992"/>
        </w:tabs>
        <w:spacing w:line="232" w:lineRule="auto"/>
        <w:ind w:left="992" w:right="510" w:hanging="341"/>
        <w:rPr>
          <w:lang w:val="en-GB"/>
        </w:rPr>
      </w:pPr>
      <w:r w:rsidRPr="00603D05">
        <w:rPr>
          <w:noProof/>
          <w:lang w:val="en-GB"/>
        </w:rPr>
        <w:drawing>
          <wp:inline distT="0" distB="0" distL="0" distR="0" wp14:anchorId="5E640E7E" wp14:editId="3F8CF32E">
            <wp:extent cx="85680" cy="85680"/>
            <wp:effectExtent l="0" t="0" r="0" b="0"/>
            <wp:docPr id="30" name="Image 30"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Glyph"/>
                    <pic:cNvPicPr/>
                  </pic:nvPicPr>
                  <pic:blipFill>
                    <a:blip r:embed="rId8" cstate="print"/>
                    <a:stretch>
                      <a:fillRect/>
                    </a:stretch>
                  </pic:blipFill>
                  <pic:spPr>
                    <a:xfrm>
                      <a:off x="0" y="0"/>
                      <a:ext cx="85680" cy="85680"/>
                    </a:xfrm>
                    <a:prstGeom prst="rect">
                      <a:avLst/>
                    </a:prstGeom>
                  </pic:spPr>
                </pic:pic>
              </a:graphicData>
            </a:graphic>
          </wp:inline>
        </w:drawing>
      </w:r>
      <w:r w:rsidRPr="00603D05">
        <w:rPr>
          <w:rFonts w:ascii="Times New Roman"/>
          <w:sz w:val="20"/>
          <w:lang w:val="en-GB"/>
        </w:rPr>
        <w:tab/>
      </w:r>
      <w:r w:rsidRPr="00603D05">
        <w:rPr>
          <w:spacing w:val="-4"/>
          <w:lang w:val="en-GB"/>
        </w:rPr>
        <w:t>first</w:t>
      </w:r>
      <w:r w:rsidRPr="00603D05">
        <w:rPr>
          <w:spacing w:val="34"/>
          <w:lang w:val="en-GB"/>
        </w:rPr>
        <w:t xml:space="preserve"> </w:t>
      </w:r>
      <w:r w:rsidRPr="00603D05">
        <w:rPr>
          <w:spacing w:val="-4"/>
          <w:lang w:val="en-GB"/>
        </w:rPr>
        <w:t>reintroduction</w:t>
      </w:r>
      <w:r w:rsidRPr="00603D05">
        <w:rPr>
          <w:spacing w:val="35"/>
          <w:lang w:val="en-GB"/>
        </w:rPr>
        <w:t xml:space="preserve"> </w:t>
      </w:r>
      <w:r w:rsidRPr="00603D05">
        <w:rPr>
          <w:spacing w:val="-4"/>
          <w:lang w:val="en-GB"/>
        </w:rPr>
        <w:t>of</w:t>
      </w:r>
      <w:r w:rsidRPr="00603D05">
        <w:rPr>
          <w:spacing w:val="34"/>
          <w:lang w:val="en-GB"/>
        </w:rPr>
        <w:t xml:space="preserve"> </w:t>
      </w:r>
      <w:r w:rsidRPr="00603D05">
        <w:rPr>
          <w:spacing w:val="-4"/>
          <w:lang w:val="en-GB"/>
        </w:rPr>
        <w:t>border</w:t>
      </w:r>
      <w:r w:rsidRPr="00603D05">
        <w:rPr>
          <w:spacing w:val="34"/>
          <w:lang w:val="en-GB"/>
        </w:rPr>
        <w:t xml:space="preserve"> </w:t>
      </w:r>
      <w:r w:rsidRPr="00603D05">
        <w:rPr>
          <w:spacing w:val="-4"/>
          <w:lang w:val="en-GB"/>
        </w:rPr>
        <w:t>control</w:t>
      </w:r>
      <w:r w:rsidRPr="00603D05">
        <w:rPr>
          <w:spacing w:val="34"/>
          <w:lang w:val="en-GB"/>
        </w:rPr>
        <w:t xml:space="preserve"> </w:t>
      </w:r>
      <w:r w:rsidRPr="00603D05">
        <w:rPr>
          <w:spacing w:val="-4"/>
          <w:lang w:val="en-GB"/>
        </w:rPr>
        <w:t>at</w:t>
      </w:r>
      <w:r w:rsidRPr="00603D05">
        <w:rPr>
          <w:spacing w:val="34"/>
          <w:lang w:val="en-GB"/>
        </w:rPr>
        <w:t xml:space="preserve"> </w:t>
      </w:r>
      <w:r w:rsidRPr="00603D05">
        <w:rPr>
          <w:spacing w:val="-4"/>
          <w:lang w:val="en-GB"/>
        </w:rPr>
        <w:t>internal</w:t>
      </w:r>
      <w:r w:rsidRPr="00603D05">
        <w:rPr>
          <w:spacing w:val="36"/>
          <w:lang w:val="en-GB"/>
        </w:rPr>
        <w:t xml:space="preserve"> </w:t>
      </w:r>
      <w:r w:rsidRPr="00603D05">
        <w:rPr>
          <w:spacing w:val="-4"/>
          <w:lang w:val="en-GB"/>
        </w:rPr>
        <w:t>borders</w:t>
      </w:r>
      <w:r w:rsidRPr="00603D05">
        <w:rPr>
          <w:spacing w:val="34"/>
          <w:lang w:val="en-GB"/>
        </w:rPr>
        <w:t xml:space="preserve"> </w:t>
      </w:r>
      <w:r w:rsidRPr="00603D05">
        <w:rPr>
          <w:spacing w:val="-4"/>
          <w:lang w:val="en-GB"/>
        </w:rPr>
        <w:t>(unforeseeable</w:t>
      </w:r>
      <w:r w:rsidRPr="00603D05">
        <w:rPr>
          <w:spacing w:val="34"/>
          <w:lang w:val="en-GB"/>
        </w:rPr>
        <w:t xml:space="preserve"> </w:t>
      </w:r>
      <w:r w:rsidRPr="00603D05">
        <w:rPr>
          <w:spacing w:val="-4"/>
          <w:lang w:val="en-GB"/>
        </w:rPr>
        <w:t>event):</w:t>
      </w:r>
      <w:r w:rsidRPr="00603D05">
        <w:rPr>
          <w:spacing w:val="35"/>
          <w:lang w:val="en-GB"/>
        </w:rPr>
        <w:t xml:space="preserve"> </w:t>
      </w:r>
      <w:r w:rsidRPr="00603D05">
        <w:rPr>
          <w:spacing w:val="-4"/>
          <w:lang w:val="en-GB"/>
        </w:rPr>
        <w:t>Article</w:t>
      </w:r>
      <w:r w:rsidRPr="00603D05">
        <w:rPr>
          <w:spacing w:val="34"/>
          <w:lang w:val="en-GB"/>
        </w:rPr>
        <w:t xml:space="preserve"> </w:t>
      </w:r>
      <w:r w:rsidRPr="00603D05">
        <w:rPr>
          <w:spacing w:val="-4"/>
          <w:lang w:val="en-GB"/>
        </w:rPr>
        <w:t>25a(1)</w:t>
      </w:r>
      <w:r w:rsidRPr="00603D05">
        <w:rPr>
          <w:spacing w:val="34"/>
          <w:lang w:val="en-GB"/>
        </w:rPr>
        <w:t xml:space="preserve"> </w:t>
      </w:r>
      <w:r w:rsidRPr="00603D05">
        <w:rPr>
          <w:spacing w:val="-4"/>
          <w:lang w:val="en-GB"/>
        </w:rPr>
        <w:t>of</w:t>
      </w:r>
      <w:r w:rsidRPr="00603D05">
        <w:rPr>
          <w:spacing w:val="34"/>
          <w:lang w:val="en-GB"/>
        </w:rPr>
        <w:t xml:space="preserve"> </w:t>
      </w:r>
      <w:r w:rsidRPr="00603D05">
        <w:rPr>
          <w:spacing w:val="-4"/>
          <w:lang w:val="en-GB"/>
        </w:rPr>
        <w:t>Regulation</w:t>
      </w:r>
      <w:r w:rsidRPr="00603D05">
        <w:rPr>
          <w:lang w:val="en-GB"/>
        </w:rPr>
        <w:t xml:space="preserve"> (EU) 2016/399</w:t>
      </w:r>
    </w:p>
    <w:p w:rsidRPr="00603D05" w:rsidR="00B21A03" w:rsidRDefault="00B21A03" w14:paraId="6C00EAFE" w14:textId="77777777">
      <w:pPr>
        <w:pStyle w:val="Plattetekst"/>
        <w:spacing w:before="43"/>
        <w:rPr>
          <w:lang w:val="en-GB"/>
        </w:rPr>
      </w:pPr>
    </w:p>
    <w:p w:rsidRPr="00603D05" w:rsidR="00B21A03" w:rsidRDefault="00DA27B4" w14:paraId="7A43F8D9" w14:textId="296A8C8C">
      <w:pPr>
        <w:pStyle w:val="Plattetekst"/>
        <w:tabs>
          <w:tab w:val="left" w:pos="992"/>
        </w:tabs>
        <w:spacing w:before="1"/>
        <w:ind w:left="652"/>
        <w:rPr>
          <w:lang w:val="en-GB"/>
        </w:rPr>
      </w:pPr>
      <w:r w:rsidRPr="00603D05">
        <w:rPr>
          <w:noProof/>
          <w:lang w:val="en-GB"/>
        </w:rPr>
        <w:drawing>
          <wp:inline distT="0" distB="0" distL="0" distR="0" wp14:anchorId="1D5A0BC5" wp14:editId="2282592A">
            <wp:extent cx="85680" cy="85680"/>
            <wp:effectExtent l="0" t="0" r="0" b="0"/>
            <wp:docPr id="31" name="Image 31"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Glyph"/>
                    <pic:cNvPicPr/>
                  </pic:nvPicPr>
                  <pic:blipFill>
                    <a:blip r:embed="rId8" cstate="print"/>
                    <a:stretch>
                      <a:fillRect/>
                    </a:stretch>
                  </pic:blipFill>
                  <pic:spPr>
                    <a:xfrm>
                      <a:off x="0" y="0"/>
                      <a:ext cx="85680" cy="85680"/>
                    </a:xfrm>
                    <a:prstGeom prst="rect">
                      <a:avLst/>
                    </a:prstGeom>
                  </pic:spPr>
                </pic:pic>
              </a:graphicData>
            </a:graphic>
          </wp:inline>
        </w:drawing>
      </w:r>
      <w:r w:rsidRPr="00603D05">
        <w:rPr>
          <w:rFonts w:ascii="Times New Roman"/>
          <w:sz w:val="20"/>
          <w:lang w:val="en-GB"/>
        </w:rPr>
        <w:tab/>
      </w:r>
      <w:r w:rsidRPr="00603D05">
        <w:rPr>
          <w:w w:val="90"/>
          <w:lang w:val="en-GB"/>
        </w:rPr>
        <w:t>prolongation</w:t>
      </w:r>
      <w:r w:rsidRPr="00603D05">
        <w:rPr>
          <w:spacing w:val="1"/>
          <w:lang w:val="en-GB"/>
        </w:rPr>
        <w:t xml:space="preserve"> </w:t>
      </w:r>
      <w:r w:rsidRPr="00603D05">
        <w:rPr>
          <w:w w:val="90"/>
          <w:lang w:val="en-GB"/>
        </w:rPr>
        <w:t>of</w:t>
      </w:r>
      <w:r w:rsidRPr="00603D05">
        <w:rPr>
          <w:spacing w:val="2"/>
          <w:lang w:val="en-GB"/>
        </w:rPr>
        <w:t xml:space="preserve"> </w:t>
      </w:r>
      <w:r w:rsidRPr="00603D05">
        <w:rPr>
          <w:w w:val="90"/>
          <w:lang w:val="en-GB"/>
        </w:rPr>
        <w:t>border</w:t>
      </w:r>
      <w:r w:rsidRPr="00603D05">
        <w:rPr>
          <w:spacing w:val="2"/>
          <w:lang w:val="en-GB"/>
        </w:rPr>
        <w:t xml:space="preserve"> </w:t>
      </w:r>
      <w:r w:rsidRPr="00603D05">
        <w:rPr>
          <w:w w:val="90"/>
          <w:lang w:val="en-GB"/>
        </w:rPr>
        <w:t>control</w:t>
      </w:r>
      <w:r w:rsidRPr="00603D05">
        <w:rPr>
          <w:spacing w:val="1"/>
          <w:lang w:val="en-GB"/>
        </w:rPr>
        <w:t xml:space="preserve"> </w:t>
      </w:r>
      <w:r w:rsidRPr="00603D05">
        <w:rPr>
          <w:w w:val="90"/>
          <w:lang w:val="en-GB"/>
        </w:rPr>
        <w:t>at</w:t>
      </w:r>
      <w:r w:rsidRPr="00603D05">
        <w:rPr>
          <w:spacing w:val="2"/>
          <w:lang w:val="en-GB"/>
        </w:rPr>
        <w:t xml:space="preserve"> </w:t>
      </w:r>
      <w:r w:rsidRPr="00603D05">
        <w:rPr>
          <w:w w:val="90"/>
          <w:lang w:val="en-GB"/>
        </w:rPr>
        <w:t>internal</w:t>
      </w:r>
      <w:r w:rsidRPr="00603D05">
        <w:rPr>
          <w:spacing w:val="4"/>
          <w:lang w:val="en-GB"/>
        </w:rPr>
        <w:t xml:space="preserve"> </w:t>
      </w:r>
      <w:r w:rsidRPr="00603D05">
        <w:rPr>
          <w:w w:val="90"/>
          <w:lang w:val="en-GB"/>
        </w:rPr>
        <w:t>borders</w:t>
      </w:r>
      <w:r w:rsidRPr="00603D05">
        <w:rPr>
          <w:spacing w:val="1"/>
          <w:lang w:val="en-GB"/>
        </w:rPr>
        <w:t xml:space="preserve"> </w:t>
      </w:r>
      <w:r w:rsidRPr="00603D05">
        <w:rPr>
          <w:w w:val="90"/>
          <w:lang w:val="en-GB"/>
        </w:rPr>
        <w:t>(unforeseeable</w:t>
      </w:r>
      <w:r w:rsidRPr="00603D05">
        <w:rPr>
          <w:spacing w:val="2"/>
          <w:lang w:val="en-GB"/>
        </w:rPr>
        <w:t xml:space="preserve"> </w:t>
      </w:r>
      <w:r w:rsidRPr="00603D05">
        <w:rPr>
          <w:w w:val="90"/>
          <w:lang w:val="en-GB"/>
        </w:rPr>
        <w:t>event):</w:t>
      </w:r>
      <w:r w:rsidRPr="00603D05">
        <w:rPr>
          <w:spacing w:val="1"/>
          <w:lang w:val="en-GB"/>
        </w:rPr>
        <w:t xml:space="preserve"> </w:t>
      </w:r>
      <w:r w:rsidRPr="00603D05">
        <w:rPr>
          <w:w w:val="90"/>
          <w:lang w:val="en-GB"/>
        </w:rPr>
        <w:t>Article</w:t>
      </w:r>
      <w:r w:rsidRPr="00603D05">
        <w:rPr>
          <w:spacing w:val="2"/>
          <w:lang w:val="en-GB"/>
        </w:rPr>
        <w:t xml:space="preserve"> </w:t>
      </w:r>
      <w:r w:rsidRPr="00603D05">
        <w:rPr>
          <w:w w:val="90"/>
          <w:lang w:val="en-GB"/>
        </w:rPr>
        <w:t>25a(3)</w:t>
      </w:r>
      <w:r w:rsidRPr="00603D05">
        <w:rPr>
          <w:spacing w:val="1"/>
          <w:lang w:val="en-GB"/>
        </w:rPr>
        <w:t xml:space="preserve"> </w:t>
      </w:r>
      <w:r w:rsidRPr="00603D05">
        <w:rPr>
          <w:w w:val="90"/>
          <w:lang w:val="en-GB"/>
        </w:rPr>
        <w:t>of</w:t>
      </w:r>
      <w:r w:rsidRPr="00603D05">
        <w:rPr>
          <w:spacing w:val="2"/>
          <w:lang w:val="en-GB"/>
        </w:rPr>
        <w:t xml:space="preserve"> </w:t>
      </w:r>
      <w:r w:rsidRPr="00603D05">
        <w:rPr>
          <w:w w:val="90"/>
          <w:lang w:val="en-GB"/>
        </w:rPr>
        <w:t>Regulation</w:t>
      </w:r>
      <w:r w:rsidRPr="00603D05">
        <w:rPr>
          <w:spacing w:val="2"/>
          <w:lang w:val="en-GB"/>
        </w:rPr>
        <w:t xml:space="preserve"> </w:t>
      </w:r>
      <w:r w:rsidRPr="00603D05">
        <w:rPr>
          <w:w w:val="90"/>
          <w:lang w:val="en-GB"/>
        </w:rPr>
        <w:t>(EU)</w:t>
      </w:r>
      <w:r w:rsidRPr="00603D05">
        <w:rPr>
          <w:spacing w:val="2"/>
          <w:lang w:val="en-GB"/>
        </w:rPr>
        <w:t xml:space="preserve"> </w:t>
      </w:r>
      <w:r w:rsidRPr="00603D05">
        <w:rPr>
          <w:spacing w:val="-2"/>
          <w:w w:val="90"/>
          <w:lang w:val="en-GB"/>
        </w:rPr>
        <w:t>2016/399</w:t>
      </w:r>
    </w:p>
    <w:p w:rsidRPr="00603D05" w:rsidR="00B21A03" w:rsidRDefault="00B21A03" w14:paraId="1CAE904D" w14:textId="77777777">
      <w:pPr>
        <w:pStyle w:val="Plattetekst"/>
        <w:spacing w:before="47"/>
        <w:rPr>
          <w:lang w:val="en-GB"/>
        </w:rPr>
      </w:pPr>
    </w:p>
    <w:p w:rsidRPr="00603D05" w:rsidR="00B21A03" w:rsidRDefault="00DA27B4" w14:paraId="6FE28A00" w14:textId="394B2977">
      <w:pPr>
        <w:pStyle w:val="Plattetekst"/>
        <w:tabs>
          <w:tab w:val="left" w:pos="992"/>
        </w:tabs>
        <w:spacing w:line="232" w:lineRule="auto"/>
        <w:ind w:left="992" w:right="510" w:hanging="341"/>
        <w:rPr>
          <w:lang w:val="en-GB"/>
        </w:rPr>
      </w:pPr>
      <w:r w:rsidRPr="00603D05">
        <w:rPr>
          <w:noProof/>
          <w:lang w:val="en-GB"/>
        </w:rPr>
        <w:drawing>
          <wp:inline distT="0" distB="0" distL="0" distR="0" wp14:anchorId="7DA35681" wp14:editId="7E3A802E">
            <wp:extent cx="85680" cy="85680"/>
            <wp:effectExtent l="0" t="0" r="0" b="0"/>
            <wp:docPr id="32" name="Image 32"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Glyph"/>
                    <pic:cNvPicPr/>
                  </pic:nvPicPr>
                  <pic:blipFill>
                    <a:blip r:embed="rId8" cstate="print"/>
                    <a:stretch>
                      <a:fillRect/>
                    </a:stretch>
                  </pic:blipFill>
                  <pic:spPr>
                    <a:xfrm>
                      <a:off x="0" y="0"/>
                      <a:ext cx="85680" cy="85680"/>
                    </a:xfrm>
                    <a:prstGeom prst="rect">
                      <a:avLst/>
                    </a:prstGeom>
                  </pic:spPr>
                </pic:pic>
              </a:graphicData>
            </a:graphic>
          </wp:inline>
        </w:drawing>
      </w:r>
      <w:r w:rsidRPr="00603D05">
        <w:rPr>
          <w:rFonts w:ascii="Times New Roman"/>
          <w:sz w:val="20"/>
          <w:lang w:val="en-GB"/>
        </w:rPr>
        <w:tab/>
      </w:r>
      <w:r w:rsidRPr="00603D05">
        <w:rPr>
          <w:w w:val="90"/>
          <w:lang w:val="en-GB"/>
        </w:rPr>
        <w:t>first</w:t>
      </w:r>
      <w:r w:rsidRPr="00603D05">
        <w:rPr>
          <w:spacing w:val="32"/>
          <w:lang w:val="en-GB"/>
        </w:rPr>
        <w:t xml:space="preserve"> </w:t>
      </w:r>
      <w:r w:rsidRPr="00603D05">
        <w:rPr>
          <w:w w:val="90"/>
          <w:lang w:val="en-GB"/>
        </w:rPr>
        <w:t>reintroduction</w:t>
      </w:r>
      <w:r w:rsidRPr="00603D05">
        <w:rPr>
          <w:spacing w:val="33"/>
          <w:lang w:val="en-GB"/>
        </w:rPr>
        <w:t xml:space="preserve"> </w:t>
      </w:r>
      <w:r w:rsidRPr="00603D05">
        <w:rPr>
          <w:w w:val="90"/>
          <w:lang w:val="en-GB"/>
        </w:rPr>
        <w:t>of</w:t>
      </w:r>
      <w:r w:rsidRPr="00603D05">
        <w:rPr>
          <w:spacing w:val="32"/>
          <w:lang w:val="en-GB"/>
        </w:rPr>
        <w:t xml:space="preserve"> </w:t>
      </w:r>
      <w:r w:rsidRPr="00603D05">
        <w:rPr>
          <w:w w:val="90"/>
          <w:lang w:val="en-GB"/>
        </w:rPr>
        <w:t>border</w:t>
      </w:r>
      <w:r w:rsidRPr="00603D05">
        <w:rPr>
          <w:spacing w:val="33"/>
          <w:lang w:val="en-GB"/>
        </w:rPr>
        <w:t xml:space="preserve"> </w:t>
      </w:r>
      <w:r w:rsidRPr="00603D05">
        <w:rPr>
          <w:w w:val="90"/>
          <w:lang w:val="en-GB"/>
        </w:rPr>
        <w:t>control</w:t>
      </w:r>
      <w:r w:rsidRPr="00603D05">
        <w:rPr>
          <w:spacing w:val="32"/>
          <w:lang w:val="en-GB"/>
        </w:rPr>
        <w:t xml:space="preserve"> </w:t>
      </w:r>
      <w:r w:rsidRPr="00603D05">
        <w:rPr>
          <w:w w:val="90"/>
          <w:lang w:val="en-GB"/>
        </w:rPr>
        <w:t>at</w:t>
      </w:r>
      <w:r w:rsidRPr="00603D05">
        <w:rPr>
          <w:spacing w:val="31"/>
          <w:lang w:val="en-GB"/>
        </w:rPr>
        <w:t xml:space="preserve"> </w:t>
      </w:r>
      <w:r w:rsidRPr="00603D05">
        <w:rPr>
          <w:w w:val="90"/>
          <w:lang w:val="en-GB"/>
        </w:rPr>
        <w:t>internal</w:t>
      </w:r>
      <w:r w:rsidRPr="00603D05">
        <w:rPr>
          <w:spacing w:val="31"/>
          <w:lang w:val="en-GB"/>
        </w:rPr>
        <w:t xml:space="preserve"> </w:t>
      </w:r>
      <w:r w:rsidRPr="00603D05">
        <w:rPr>
          <w:w w:val="90"/>
          <w:lang w:val="en-GB"/>
        </w:rPr>
        <w:t>borders</w:t>
      </w:r>
      <w:r w:rsidRPr="00603D05">
        <w:rPr>
          <w:spacing w:val="33"/>
          <w:lang w:val="en-GB"/>
        </w:rPr>
        <w:t xml:space="preserve"> </w:t>
      </w:r>
      <w:r w:rsidRPr="00603D05">
        <w:rPr>
          <w:w w:val="90"/>
          <w:lang w:val="en-GB"/>
        </w:rPr>
        <w:t>(foreseeable</w:t>
      </w:r>
      <w:r w:rsidRPr="00603D05">
        <w:rPr>
          <w:spacing w:val="32"/>
          <w:lang w:val="en-GB"/>
        </w:rPr>
        <w:t xml:space="preserve"> </w:t>
      </w:r>
      <w:r w:rsidRPr="00603D05">
        <w:rPr>
          <w:w w:val="90"/>
          <w:lang w:val="en-GB"/>
        </w:rPr>
        <w:t>event):</w:t>
      </w:r>
      <w:r w:rsidRPr="00603D05">
        <w:rPr>
          <w:spacing w:val="32"/>
          <w:lang w:val="en-GB"/>
        </w:rPr>
        <w:t xml:space="preserve"> </w:t>
      </w:r>
      <w:r w:rsidRPr="00603D05">
        <w:rPr>
          <w:w w:val="90"/>
          <w:lang w:val="en-GB"/>
        </w:rPr>
        <w:t>Article</w:t>
      </w:r>
      <w:r w:rsidRPr="00603D05">
        <w:rPr>
          <w:spacing w:val="32"/>
          <w:lang w:val="en-GB"/>
        </w:rPr>
        <w:t xml:space="preserve"> </w:t>
      </w:r>
      <w:r w:rsidRPr="00603D05">
        <w:rPr>
          <w:w w:val="90"/>
          <w:lang w:val="en-GB"/>
        </w:rPr>
        <w:t>25a(4)</w:t>
      </w:r>
      <w:r w:rsidRPr="00603D05">
        <w:rPr>
          <w:spacing w:val="32"/>
          <w:lang w:val="en-GB"/>
        </w:rPr>
        <w:t xml:space="preserve"> </w:t>
      </w:r>
      <w:r w:rsidRPr="00603D05">
        <w:rPr>
          <w:w w:val="90"/>
          <w:lang w:val="en-GB"/>
        </w:rPr>
        <w:t>and</w:t>
      </w:r>
      <w:r w:rsidRPr="00603D05">
        <w:rPr>
          <w:spacing w:val="32"/>
          <w:lang w:val="en-GB"/>
        </w:rPr>
        <w:t xml:space="preserve"> </w:t>
      </w:r>
      <w:r w:rsidRPr="00603D05">
        <w:rPr>
          <w:w w:val="90"/>
          <w:lang w:val="en-GB"/>
        </w:rPr>
        <w:t>(5)</w:t>
      </w:r>
      <w:r w:rsidRPr="00603D05">
        <w:rPr>
          <w:spacing w:val="33"/>
          <w:lang w:val="en-GB"/>
        </w:rPr>
        <w:t xml:space="preserve"> </w:t>
      </w:r>
      <w:r w:rsidRPr="00603D05">
        <w:rPr>
          <w:w w:val="90"/>
          <w:lang w:val="en-GB"/>
        </w:rPr>
        <w:t>of</w:t>
      </w:r>
      <w:r w:rsidRPr="00603D05">
        <w:rPr>
          <w:spacing w:val="32"/>
          <w:lang w:val="en-GB"/>
        </w:rPr>
        <w:t xml:space="preserve"> </w:t>
      </w:r>
      <w:r w:rsidRPr="00603D05">
        <w:rPr>
          <w:w w:val="90"/>
          <w:lang w:val="en-GB"/>
        </w:rPr>
        <w:t>Regulation</w:t>
      </w:r>
      <w:r w:rsidRPr="00603D05">
        <w:rPr>
          <w:lang w:val="en-GB"/>
        </w:rPr>
        <w:t xml:space="preserve"> (EU) 2016/399</w:t>
      </w:r>
    </w:p>
    <w:p w:rsidRPr="00603D05" w:rsidR="00B21A03" w:rsidRDefault="00B21A03" w14:paraId="60D50C66" w14:textId="77777777">
      <w:pPr>
        <w:pStyle w:val="Plattetekst"/>
        <w:spacing w:before="51"/>
        <w:rPr>
          <w:lang w:val="en-GB"/>
        </w:rPr>
      </w:pPr>
    </w:p>
    <w:p w:rsidRPr="00603D05" w:rsidR="00B21A03" w:rsidRDefault="00E82AD3" w14:paraId="68497C32" w14:textId="03DD09F6">
      <w:pPr>
        <w:pStyle w:val="Plattetekst"/>
        <w:tabs>
          <w:tab w:val="left" w:pos="992"/>
        </w:tabs>
        <w:spacing w:line="230" w:lineRule="auto"/>
        <w:ind w:left="992" w:right="510" w:hanging="341"/>
        <w:rPr>
          <w:lang w:val="en-GB"/>
        </w:rPr>
      </w:pPr>
      <w:r w:rsidRPr="00603D05">
        <w:rPr>
          <w:noProof/>
          <w:lang w:val="en-GB"/>
        </w:rPr>
        <w:drawing>
          <wp:inline distT="0" distB="0" distL="0" distR="0" wp14:anchorId="25546584" wp14:editId="51D3C210">
            <wp:extent cx="85680" cy="85680"/>
            <wp:effectExtent l="0" t="0" r="0" b="0"/>
            <wp:docPr id="33" name="Image 33"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Glyph"/>
                    <pic:cNvPicPr/>
                  </pic:nvPicPr>
                  <pic:blipFill>
                    <a:blip r:embed="rId8" cstate="print"/>
                    <a:stretch>
                      <a:fillRect/>
                    </a:stretch>
                  </pic:blipFill>
                  <pic:spPr>
                    <a:xfrm>
                      <a:off x="0" y="0"/>
                      <a:ext cx="85680" cy="85680"/>
                    </a:xfrm>
                    <a:prstGeom prst="rect">
                      <a:avLst/>
                    </a:prstGeom>
                  </pic:spPr>
                </pic:pic>
              </a:graphicData>
            </a:graphic>
          </wp:inline>
        </w:drawing>
      </w:r>
      <w:r w:rsidRPr="00603D05">
        <w:rPr>
          <w:rFonts w:ascii="Times New Roman"/>
          <w:sz w:val="20"/>
          <w:lang w:val="en-GB"/>
        </w:rPr>
        <w:tab/>
      </w:r>
      <w:r w:rsidRPr="00603D05">
        <w:rPr>
          <w:spacing w:val="-4"/>
          <w:lang w:val="en-GB"/>
        </w:rPr>
        <w:t>prolongation</w:t>
      </w:r>
      <w:r w:rsidRPr="00603D05">
        <w:rPr>
          <w:spacing w:val="38"/>
          <w:lang w:val="en-GB"/>
        </w:rPr>
        <w:t xml:space="preserve"> </w:t>
      </w:r>
      <w:r w:rsidRPr="00603D05">
        <w:rPr>
          <w:spacing w:val="-4"/>
          <w:lang w:val="en-GB"/>
        </w:rPr>
        <w:t>of</w:t>
      </w:r>
      <w:r w:rsidRPr="00603D05">
        <w:rPr>
          <w:spacing w:val="37"/>
          <w:lang w:val="en-GB"/>
        </w:rPr>
        <w:t xml:space="preserve"> </w:t>
      </w:r>
      <w:r w:rsidRPr="00603D05">
        <w:rPr>
          <w:spacing w:val="-4"/>
          <w:lang w:val="en-GB"/>
        </w:rPr>
        <w:t>border</w:t>
      </w:r>
      <w:r w:rsidRPr="00603D05">
        <w:rPr>
          <w:spacing w:val="38"/>
          <w:lang w:val="en-GB"/>
        </w:rPr>
        <w:t xml:space="preserve"> </w:t>
      </w:r>
      <w:r w:rsidRPr="00603D05">
        <w:rPr>
          <w:spacing w:val="-4"/>
          <w:lang w:val="en-GB"/>
        </w:rPr>
        <w:t>control</w:t>
      </w:r>
      <w:r w:rsidRPr="00603D05">
        <w:rPr>
          <w:spacing w:val="37"/>
          <w:lang w:val="en-GB"/>
        </w:rPr>
        <w:t xml:space="preserve"> </w:t>
      </w:r>
      <w:r w:rsidRPr="00603D05">
        <w:rPr>
          <w:spacing w:val="-4"/>
          <w:lang w:val="en-GB"/>
        </w:rPr>
        <w:t>at</w:t>
      </w:r>
      <w:r w:rsidRPr="00603D05">
        <w:rPr>
          <w:spacing w:val="38"/>
          <w:lang w:val="en-GB"/>
        </w:rPr>
        <w:t xml:space="preserve"> </w:t>
      </w:r>
      <w:r w:rsidRPr="00603D05">
        <w:rPr>
          <w:spacing w:val="-4"/>
          <w:lang w:val="en-GB"/>
        </w:rPr>
        <w:t>internal</w:t>
      </w:r>
      <w:r w:rsidRPr="00603D05">
        <w:rPr>
          <w:spacing w:val="37"/>
          <w:lang w:val="en-GB"/>
        </w:rPr>
        <w:t xml:space="preserve"> </w:t>
      </w:r>
      <w:r w:rsidRPr="00603D05">
        <w:rPr>
          <w:spacing w:val="-4"/>
          <w:lang w:val="en-GB"/>
        </w:rPr>
        <w:t>borders</w:t>
      </w:r>
      <w:r w:rsidRPr="00603D05">
        <w:rPr>
          <w:spacing w:val="38"/>
          <w:lang w:val="en-GB"/>
        </w:rPr>
        <w:t xml:space="preserve"> </w:t>
      </w:r>
      <w:r w:rsidRPr="00603D05">
        <w:rPr>
          <w:spacing w:val="-4"/>
          <w:lang w:val="en-GB"/>
        </w:rPr>
        <w:t>(foreseeable</w:t>
      </w:r>
      <w:r w:rsidRPr="00603D05">
        <w:rPr>
          <w:spacing w:val="38"/>
          <w:lang w:val="en-GB"/>
        </w:rPr>
        <w:t xml:space="preserve"> </w:t>
      </w:r>
      <w:r w:rsidRPr="00603D05">
        <w:rPr>
          <w:spacing w:val="-4"/>
          <w:lang w:val="en-GB"/>
        </w:rPr>
        <w:t>event):</w:t>
      </w:r>
      <w:r w:rsidRPr="00603D05">
        <w:rPr>
          <w:spacing w:val="38"/>
          <w:lang w:val="en-GB"/>
        </w:rPr>
        <w:t xml:space="preserve"> </w:t>
      </w:r>
      <w:r w:rsidRPr="00603D05">
        <w:rPr>
          <w:spacing w:val="-4"/>
          <w:lang w:val="en-GB"/>
        </w:rPr>
        <w:t>Article</w:t>
      </w:r>
      <w:r w:rsidRPr="00603D05">
        <w:rPr>
          <w:spacing w:val="38"/>
          <w:lang w:val="en-GB"/>
        </w:rPr>
        <w:t xml:space="preserve"> </w:t>
      </w:r>
      <w:r w:rsidRPr="00603D05">
        <w:rPr>
          <w:spacing w:val="-4"/>
          <w:lang w:val="en-GB"/>
        </w:rPr>
        <w:t>25a(4)</w:t>
      </w:r>
      <w:r w:rsidRPr="00603D05">
        <w:rPr>
          <w:spacing w:val="37"/>
          <w:lang w:val="en-GB"/>
        </w:rPr>
        <w:t xml:space="preserve"> </w:t>
      </w:r>
      <w:r w:rsidRPr="00603D05">
        <w:rPr>
          <w:spacing w:val="-4"/>
          <w:lang w:val="en-GB"/>
        </w:rPr>
        <w:t>and</w:t>
      </w:r>
      <w:r w:rsidRPr="00603D05">
        <w:rPr>
          <w:spacing w:val="37"/>
          <w:lang w:val="en-GB"/>
        </w:rPr>
        <w:t xml:space="preserve"> </w:t>
      </w:r>
      <w:r w:rsidRPr="00603D05">
        <w:rPr>
          <w:spacing w:val="-4"/>
          <w:lang w:val="en-GB"/>
        </w:rPr>
        <w:t>(5)</w:t>
      </w:r>
      <w:r w:rsidRPr="00603D05">
        <w:rPr>
          <w:spacing w:val="37"/>
          <w:lang w:val="en-GB"/>
        </w:rPr>
        <w:t xml:space="preserve"> </w:t>
      </w:r>
      <w:r w:rsidRPr="00603D05">
        <w:rPr>
          <w:spacing w:val="-4"/>
          <w:lang w:val="en-GB"/>
        </w:rPr>
        <w:t>of</w:t>
      </w:r>
      <w:r w:rsidRPr="00603D05">
        <w:rPr>
          <w:spacing w:val="38"/>
          <w:lang w:val="en-GB"/>
        </w:rPr>
        <w:t xml:space="preserve"> </w:t>
      </w:r>
      <w:r w:rsidRPr="00603D05">
        <w:rPr>
          <w:spacing w:val="-4"/>
          <w:lang w:val="en-GB"/>
        </w:rPr>
        <w:t>Regulation</w:t>
      </w:r>
      <w:r w:rsidRPr="00603D05">
        <w:rPr>
          <w:lang w:val="en-GB"/>
        </w:rPr>
        <w:t xml:space="preserve"> (EU) 2016/399</w:t>
      </w:r>
    </w:p>
    <w:p w:rsidRPr="00603D05" w:rsidR="00B21A03" w:rsidRDefault="00B21A03" w14:paraId="662E6D84" w14:textId="77777777">
      <w:pPr>
        <w:pStyle w:val="Plattetekst"/>
        <w:spacing w:before="53"/>
        <w:rPr>
          <w:lang w:val="en-GB"/>
        </w:rPr>
      </w:pPr>
    </w:p>
    <w:p w:rsidRPr="00603D05" w:rsidR="00B21A03" w:rsidRDefault="00DA27B4" w14:paraId="1E2C5B9D" w14:textId="77777777">
      <w:pPr>
        <w:pStyle w:val="Plattetekst"/>
        <w:tabs>
          <w:tab w:val="left" w:pos="992"/>
        </w:tabs>
        <w:spacing w:line="230" w:lineRule="auto"/>
        <w:ind w:left="992" w:right="510" w:hanging="341"/>
        <w:rPr>
          <w:lang w:val="en-GB"/>
        </w:rPr>
      </w:pPr>
      <w:r w:rsidRPr="00603D05">
        <w:rPr>
          <w:noProof/>
          <w:lang w:val="en-GB"/>
        </w:rPr>
        <w:drawing>
          <wp:inline distT="0" distB="0" distL="0" distR="0" wp14:anchorId="4264B999" wp14:editId="2D30EFAF">
            <wp:extent cx="85680" cy="85680"/>
            <wp:effectExtent l="0" t="0" r="0" b="0"/>
            <wp:docPr id="34" name="Image 34"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Glyph"/>
                    <pic:cNvPicPr/>
                  </pic:nvPicPr>
                  <pic:blipFill>
                    <a:blip r:embed="rId8" cstate="print"/>
                    <a:stretch>
                      <a:fillRect/>
                    </a:stretch>
                  </pic:blipFill>
                  <pic:spPr>
                    <a:xfrm>
                      <a:off x="0" y="0"/>
                      <a:ext cx="85680" cy="85680"/>
                    </a:xfrm>
                    <a:prstGeom prst="rect">
                      <a:avLst/>
                    </a:prstGeom>
                  </pic:spPr>
                </pic:pic>
              </a:graphicData>
            </a:graphic>
          </wp:inline>
        </w:drawing>
      </w:r>
      <w:r w:rsidRPr="00603D05">
        <w:rPr>
          <w:rFonts w:ascii="Times New Roman"/>
          <w:sz w:val="20"/>
          <w:lang w:val="en-GB"/>
        </w:rPr>
        <w:tab/>
      </w:r>
      <w:r w:rsidRPr="00603D05">
        <w:rPr>
          <w:spacing w:val="-4"/>
          <w:lang w:val="en-GB"/>
        </w:rPr>
        <w:t>prolongation</w:t>
      </w:r>
      <w:r w:rsidRPr="00603D05">
        <w:rPr>
          <w:spacing w:val="5"/>
          <w:lang w:val="en-GB"/>
        </w:rPr>
        <w:t xml:space="preserve"> </w:t>
      </w:r>
      <w:r w:rsidRPr="00603D05">
        <w:rPr>
          <w:spacing w:val="-4"/>
          <w:lang w:val="en-GB"/>
        </w:rPr>
        <w:t>of</w:t>
      </w:r>
      <w:r w:rsidRPr="00603D05">
        <w:rPr>
          <w:spacing w:val="6"/>
          <w:lang w:val="en-GB"/>
        </w:rPr>
        <w:t xml:space="preserve"> </w:t>
      </w:r>
      <w:r w:rsidRPr="00603D05">
        <w:rPr>
          <w:spacing w:val="-4"/>
          <w:lang w:val="en-GB"/>
        </w:rPr>
        <w:t>border</w:t>
      </w:r>
      <w:r w:rsidRPr="00603D05">
        <w:rPr>
          <w:spacing w:val="5"/>
          <w:lang w:val="en-GB"/>
        </w:rPr>
        <w:t xml:space="preserve"> </w:t>
      </w:r>
      <w:r w:rsidRPr="00603D05">
        <w:rPr>
          <w:spacing w:val="-4"/>
          <w:lang w:val="en-GB"/>
        </w:rPr>
        <w:t>control</w:t>
      </w:r>
      <w:r w:rsidRPr="00603D05">
        <w:rPr>
          <w:spacing w:val="5"/>
          <w:lang w:val="en-GB"/>
        </w:rPr>
        <w:t xml:space="preserve"> </w:t>
      </w:r>
      <w:r w:rsidRPr="00603D05">
        <w:rPr>
          <w:spacing w:val="-4"/>
          <w:lang w:val="en-GB"/>
        </w:rPr>
        <w:t>at</w:t>
      </w:r>
      <w:r w:rsidRPr="00603D05">
        <w:rPr>
          <w:spacing w:val="5"/>
          <w:lang w:val="en-GB"/>
        </w:rPr>
        <w:t xml:space="preserve"> </w:t>
      </w:r>
      <w:r w:rsidRPr="00603D05">
        <w:rPr>
          <w:spacing w:val="-4"/>
          <w:lang w:val="en-GB"/>
        </w:rPr>
        <w:t>internal</w:t>
      </w:r>
      <w:r w:rsidRPr="00603D05">
        <w:rPr>
          <w:spacing w:val="4"/>
          <w:lang w:val="en-GB"/>
        </w:rPr>
        <w:t xml:space="preserve"> </w:t>
      </w:r>
      <w:r w:rsidRPr="00603D05">
        <w:rPr>
          <w:spacing w:val="-4"/>
          <w:lang w:val="en-GB"/>
        </w:rPr>
        <w:t>borders</w:t>
      </w:r>
      <w:r w:rsidRPr="00603D05">
        <w:rPr>
          <w:spacing w:val="5"/>
          <w:lang w:val="en-GB"/>
        </w:rPr>
        <w:t xml:space="preserve"> </w:t>
      </w:r>
      <w:r w:rsidRPr="00603D05">
        <w:rPr>
          <w:spacing w:val="-4"/>
          <w:lang w:val="en-GB"/>
        </w:rPr>
        <w:t>after</w:t>
      </w:r>
      <w:r w:rsidRPr="00603D05">
        <w:rPr>
          <w:spacing w:val="4"/>
          <w:lang w:val="en-GB"/>
        </w:rPr>
        <w:t xml:space="preserve"> </w:t>
      </w:r>
      <w:r w:rsidRPr="00603D05">
        <w:rPr>
          <w:spacing w:val="-4"/>
          <w:lang w:val="en-GB"/>
        </w:rPr>
        <w:t>2</w:t>
      </w:r>
      <w:r w:rsidRPr="00603D05">
        <w:rPr>
          <w:spacing w:val="5"/>
          <w:lang w:val="en-GB"/>
        </w:rPr>
        <w:t xml:space="preserve"> </w:t>
      </w:r>
      <w:r w:rsidRPr="00603D05">
        <w:rPr>
          <w:spacing w:val="-4"/>
          <w:lang w:val="en-GB"/>
        </w:rPr>
        <w:t>years,</w:t>
      </w:r>
      <w:r w:rsidRPr="00603D05">
        <w:rPr>
          <w:spacing w:val="5"/>
          <w:lang w:val="en-GB"/>
        </w:rPr>
        <w:t xml:space="preserve"> </w:t>
      </w:r>
      <w:r w:rsidRPr="00603D05">
        <w:rPr>
          <w:spacing w:val="-4"/>
          <w:lang w:val="en-GB"/>
        </w:rPr>
        <w:t>for</w:t>
      </w:r>
      <w:r w:rsidRPr="00603D05">
        <w:rPr>
          <w:spacing w:val="8"/>
          <w:lang w:val="en-GB"/>
        </w:rPr>
        <w:t xml:space="preserve"> </w:t>
      </w:r>
      <w:r w:rsidRPr="00603D05">
        <w:rPr>
          <w:spacing w:val="-4"/>
          <w:lang w:val="en-GB"/>
        </w:rPr>
        <w:t>major</w:t>
      </w:r>
      <w:r w:rsidRPr="00603D05">
        <w:rPr>
          <w:spacing w:val="6"/>
          <w:lang w:val="en-GB"/>
        </w:rPr>
        <w:t xml:space="preserve"> </w:t>
      </w:r>
      <w:r w:rsidRPr="00603D05">
        <w:rPr>
          <w:spacing w:val="-4"/>
          <w:lang w:val="en-GB"/>
        </w:rPr>
        <w:t>exceptional</w:t>
      </w:r>
      <w:r w:rsidRPr="00603D05">
        <w:rPr>
          <w:spacing w:val="4"/>
          <w:lang w:val="en-GB"/>
        </w:rPr>
        <w:t xml:space="preserve"> </w:t>
      </w:r>
      <w:r w:rsidRPr="00603D05">
        <w:rPr>
          <w:spacing w:val="-4"/>
          <w:lang w:val="en-GB"/>
        </w:rPr>
        <w:t>situation:</w:t>
      </w:r>
      <w:r w:rsidRPr="00603D05">
        <w:rPr>
          <w:spacing w:val="6"/>
          <w:lang w:val="en-GB"/>
        </w:rPr>
        <w:t xml:space="preserve"> </w:t>
      </w:r>
      <w:r w:rsidRPr="00603D05">
        <w:rPr>
          <w:spacing w:val="-4"/>
          <w:lang w:val="en-GB"/>
        </w:rPr>
        <w:t>Article</w:t>
      </w:r>
      <w:r w:rsidRPr="00603D05">
        <w:rPr>
          <w:spacing w:val="5"/>
          <w:lang w:val="en-GB"/>
        </w:rPr>
        <w:t xml:space="preserve"> </w:t>
      </w:r>
      <w:r w:rsidRPr="00603D05">
        <w:rPr>
          <w:spacing w:val="-4"/>
          <w:lang w:val="en-GB"/>
        </w:rPr>
        <w:t>25a(6)</w:t>
      </w:r>
      <w:r w:rsidRPr="00603D05">
        <w:rPr>
          <w:spacing w:val="6"/>
          <w:lang w:val="en-GB"/>
        </w:rPr>
        <w:t xml:space="preserve"> </w:t>
      </w:r>
      <w:r w:rsidRPr="00603D05">
        <w:rPr>
          <w:spacing w:val="-4"/>
          <w:lang w:val="en-GB"/>
        </w:rPr>
        <w:t>of</w:t>
      </w:r>
      <w:r w:rsidRPr="00603D05">
        <w:rPr>
          <w:lang w:val="en-GB"/>
        </w:rPr>
        <w:t xml:space="preserve"> Regulation</w:t>
      </w:r>
      <w:r w:rsidRPr="00603D05">
        <w:rPr>
          <w:spacing w:val="-9"/>
          <w:lang w:val="en-GB"/>
        </w:rPr>
        <w:t xml:space="preserve"> </w:t>
      </w:r>
      <w:r w:rsidRPr="00603D05">
        <w:rPr>
          <w:lang w:val="en-GB"/>
        </w:rPr>
        <w:t>(EU)</w:t>
      </w:r>
      <w:r w:rsidRPr="00603D05">
        <w:rPr>
          <w:spacing w:val="-9"/>
          <w:lang w:val="en-GB"/>
        </w:rPr>
        <w:t xml:space="preserve"> </w:t>
      </w:r>
      <w:r w:rsidRPr="00603D05">
        <w:rPr>
          <w:lang w:val="en-GB"/>
        </w:rPr>
        <w:t>2016/399</w:t>
      </w:r>
    </w:p>
    <w:p w:rsidRPr="00603D05" w:rsidR="00B21A03" w:rsidRDefault="00B21A03" w14:paraId="26C356C6" w14:textId="77777777">
      <w:pPr>
        <w:pStyle w:val="Plattetekst"/>
        <w:spacing w:before="50"/>
        <w:rPr>
          <w:lang w:val="en-GB"/>
        </w:rPr>
      </w:pPr>
    </w:p>
    <w:p w:rsidRPr="00603D05" w:rsidR="00B21A03" w:rsidRDefault="00DA27B4" w14:paraId="2EE4C15F" w14:textId="77777777">
      <w:pPr>
        <w:pStyle w:val="Plattetekst"/>
        <w:tabs>
          <w:tab w:val="left" w:pos="992"/>
        </w:tabs>
        <w:spacing w:line="232" w:lineRule="auto"/>
        <w:ind w:left="992" w:right="510" w:hanging="341"/>
        <w:rPr>
          <w:lang w:val="en-GB"/>
        </w:rPr>
      </w:pPr>
      <w:r w:rsidRPr="00603D05">
        <w:rPr>
          <w:noProof/>
          <w:lang w:val="en-GB"/>
        </w:rPr>
        <w:drawing>
          <wp:inline distT="0" distB="0" distL="0" distR="0" wp14:anchorId="4967E2E4" wp14:editId="31782842">
            <wp:extent cx="85680" cy="85680"/>
            <wp:effectExtent l="0" t="0" r="0" b="0"/>
            <wp:docPr id="35" name="Image 35"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Glyph"/>
                    <pic:cNvPicPr/>
                  </pic:nvPicPr>
                  <pic:blipFill>
                    <a:blip r:embed="rId8" cstate="print"/>
                    <a:stretch>
                      <a:fillRect/>
                    </a:stretch>
                  </pic:blipFill>
                  <pic:spPr>
                    <a:xfrm>
                      <a:off x="0" y="0"/>
                      <a:ext cx="85680" cy="85680"/>
                    </a:xfrm>
                    <a:prstGeom prst="rect">
                      <a:avLst/>
                    </a:prstGeom>
                  </pic:spPr>
                </pic:pic>
              </a:graphicData>
            </a:graphic>
          </wp:inline>
        </w:drawing>
      </w:r>
      <w:r w:rsidRPr="00603D05">
        <w:rPr>
          <w:rFonts w:ascii="Times New Roman"/>
          <w:sz w:val="20"/>
          <w:lang w:val="en-GB"/>
        </w:rPr>
        <w:tab/>
      </w:r>
      <w:r w:rsidRPr="00603D05">
        <w:rPr>
          <w:spacing w:val="-4"/>
          <w:lang w:val="en-GB"/>
        </w:rPr>
        <w:t>prolongation</w:t>
      </w:r>
      <w:r w:rsidRPr="00603D05">
        <w:rPr>
          <w:spacing w:val="19"/>
          <w:lang w:val="en-GB"/>
        </w:rPr>
        <w:t xml:space="preserve"> </w:t>
      </w:r>
      <w:r w:rsidRPr="00603D05">
        <w:rPr>
          <w:spacing w:val="-4"/>
          <w:lang w:val="en-GB"/>
        </w:rPr>
        <w:t>of</w:t>
      </w:r>
      <w:r w:rsidRPr="00603D05">
        <w:rPr>
          <w:spacing w:val="18"/>
          <w:lang w:val="en-GB"/>
        </w:rPr>
        <w:t xml:space="preserve"> </w:t>
      </w:r>
      <w:r w:rsidRPr="00603D05">
        <w:rPr>
          <w:spacing w:val="-4"/>
          <w:lang w:val="en-GB"/>
        </w:rPr>
        <w:t>border</w:t>
      </w:r>
      <w:r w:rsidRPr="00603D05">
        <w:rPr>
          <w:spacing w:val="19"/>
          <w:lang w:val="en-GB"/>
        </w:rPr>
        <w:t xml:space="preserve"> </w:t>
      </w:r>
      <w:r w:rsidRPr="00603D05">
        <w:rPr>
          <w:spacing w:val="-4"/>
          <w:lang w:val="en-GB"/>
        </w:rPr>
        <w:t>control</w:t>
      </w:r>
      <w:r w:rsidRPr="00603D05">
        <w:rPr>
          <w:spacing w:val="19"/>
          <w:lang w:val="en-GB"/>
        </w:rPr>
        <w:t xml:space="preserve"> </w:t>
      </w:r>
      <w:r w:rsidRPr="00603D05">
        <w:rPr>
          <w:spacing w:val="-4"/>
          <w:lang w:val="en-GB"/>
        </w:rPr>
        <w:t>at</w:t>
      </w:r>
      <w:r w:rsidRPr="00603D05">
        <w:rPr>
          <w:spacing w:val="18"/>
          <w:lang w:val="en-GB"/>
        </w:rPr>
        <w:t xml:space="preserve"> </w:t>
      </w:r>
      <w:r w:rsidRPr="00603D05">
        <w:rPr>
          <w:spacing w:val="-4"/>
          <w:lang w:val="en-GB"/>
        </w:rPr>
        <w:t>internal</w:t>
      </w:r>
      <w:r w:rsidRPr="00603D05">
        <w:rPr>
          <w:spacing w:val="17"/>
          <w:lang w:val="en-GB"/>
        </w:rPr>
        <w:t xml:space="preserve"> </w:t>
      </w:r>
      <w:r w:rsidRPr="00603D05">
        <w:rPr>
          <w:spacing w:val="-4"/>
          <w:lang w:val="en-GB"/>
        </w:rPr>
        <w:t>borders</w:t>
      </w:r>
      <w:r w:rsidRPr="00603D05">
        <w:rPr>
          <w:spacing w:val="19"/>
          <w:lang w:val="en-GB"/>
        </w:rPr>
        <w:t xml:space="preserve"> </w:t>
      </w:r>
      <w:r w:rsidRPr="00603D05">
        <w:rPr>
          <w:spacing w:val="-4"/>
          <w:lang w:val="en-GB"/>
        </w:rPr>
        <w:t>after</w:t>
      </w:r>
      <w:r w:rsidRPr="00603D05">
        <w:rPr>
          <w:spacing w:val="17"/>
          <w:lang w:val="en-GB"/>
        </w:rPr>
        <w:t xml:space="preserve"> </w:t>
      </w:r>
      <w:r w:rsidRPr="00603D05">
        <w:rPr>
          <w:spacing w:val="-4"/>
          <w:lang w:val="en-GB"/>
        </w:rPr>
        <w:t>2</w:t>
      </w:r>
      <w:r w:rsidRPr="00603D05">
        <w:rPr>
          <w:spacing w:val="18"/>
          <w:lang w:val="en-GB"/>
        </w:rPr>
        <w:t xml:space="preserve"> </w:t>
      </w:r>
      <w:r w:rsidRPr="00603D05">
        <w:rPr>
          <w:spacing w:val="-4"/>
          <w:lang w:val="en-GB"/>
        </w:rPr>
        <w:t>years</w:t>
      </w:r>
      <w:r w:rsidRPr="00603D05">
        <w:rPr>
          <w:spacing w:val="16"/>
          <w:lang w:val="en-GB"/>
        </w:rPr>
        <w:t xml:space="preserve"> </w:t>
      </w:r>
      <w:r w:rsidRPr="00603D05">
        <w:rPr>
          <w:spacing w:val="-4"/>
          <w:lang w:val="en-GB"/>
        </w:rPr>
        <w:t>and</w:t>
      </w:r>
      <w:r w:rsidRPr="00603D05">
        <w:rPr>
          <w:spacing w:val="19"/>
          <w:lang w:val="en-GB"/>
        </w:rPr>
        <w:t xml:space="preserve"> </w:t>
      </w:r>
      <w:r w:rsidRPr="00603D05">
        <w:rPr>
          <w:spacing w:val="-4"/>
          <w:lang w:val="en-GB"/>
        </w:rPr>
        <w:t>6</w:t>
      </w:r>
      <w:r w:rsidRPr="00603D05">
        <w:rPr>
          <w:spacing w:val="18"/>
          <w:lang w:val="en-GB"/>
        </w:rPr>
        <w:t xml:space="preserve"> </w:t>
      </w:r>
      <w:r w:rsidRPr="00603D05">
        <w:rPr>
          <w:spacing w:val="-4"/>
          <w:lang w:val="en-GB"/>
        </w:rPr>
        <w:t>months,</w:t>
      </w:r>
      <w:r w:rsidRPr="00603D05">
        <w:rPr>
          <w:spacing w:val="18"/>
          <w:lang w:val="en-GB"/>
        </w:rPr>
        <w:t xml:space="preserve"> </w:t>
      </w:r>
      <w:r w:rsidRPr="00603D05">
        <w:rPr>
          <w:spacing w:val="-4"/>
          <w:lang w:val="en-GB"/>
        </w:rPr>
        <w:t>for</w:t>
      </w:r>
      <w:r w:rsidRPr="00603D05">
        <w:rPr>
          <w:spacing w:val="21"/>
          <w:lang w:val="en-GB"/>
        </w:rPr>
        <w:t xml:space="preserve"> </w:t>
      </w:r>
      <w:r w:rsidRPr="00603D05">
        <w:rPr>
          <w:spacing w:val="-4"/>
          <w:lang w:val="en-GB"/>
        </w:rPr>
        <w:t>major</w:t>
      </w:r>
      <w:r w:rsidRPr="00603D05">
        <w:rPr>
          <w:spacing w:val="17"/>
          <w:lang w:val="en-GB"/>
        </w:rPr>
        <w:t xml:space="preserve"> </w:t>
      </w:r>
      <w:r w:rsidRPr="00603D05">
        <w:rPr>
          <w:spacing w:val="-4"/>
          <w:lang w:val="en-GB"/>
        </w:rPr>
        <w:t>exceptional</w:t>
      </w:r>
      <w:r w:rsidRPr="00603D05">
        <w:rPr>
          <w:spacing w:val="18"/>
          <w:lang w:val="en-GB"/>
        </w:rPr>
        <w:t xml:space="preserve"> </w:t>
      </w:r>
      <w:r w:rsidRPr="00603D05">
        <w:rPr>
          <w:spacing w:val="-4"/>
          <w:lang w:val="en-GB"/>
        </w:rPr>
        <w:t>situation:</w:t>
      </w:r>
      <w:r w:rsidRPr="00603D05">
        <w:rPr>
          <w:lang w:val="en-GB"/>
        </w:rPr>
        <w:t xml:space="preserve"> </w:t>
      </w:r>
      <w:r w:rsidRPr="00603D05">
        <w:rPr>
          <w:spacing w:val="-2"/>
          <w:lang w:val="en-GB"/>
        </w:rPr>
        <w:t>Article</w:t>
      </w:r>
      <w:r w:rsidRPr="00603D05">
        <w:rPr>
          <w:spacing w:val="-8"/>
          <w:lang w:val="en-GB"/>
        </w:rPr>
        <w:t xml:space="preserve"> </w:t>
      </w:r>
      <w:r w:rsidRPr="00603D05">
        <w:rPr>
          <w:spacing w:val="-2"/>
          <w:lang w:val="en-GB"/>
        </w:rPr>
        <w:t>25a(6)</w:t>
      </w:r>
      <w:r w:rsidRPr="00603D05">
        <w:rPr>
          <w:spacing w:val="-8"/>
          <w:lang w:val="en-GB"/>
        </w:rPr>
        <w:t xml:space="preserve"> </w:t>
      </w:r>
      <w:r w:rsidRPr="00603D05">
        <w:rPr>
          <w:spacing w:val="-2"/>
          <w:lang w:val="en-GB"/>
        </w:rPr>
        <w:t>of</w:t>
      </w:r>
      <w:r w:rsidRPr="00603D05">
        <w:rPr>
          <w:spacing w:val="-8"/>
          <w:lang w:val="en-GB"/>
        </w:rPr>
        <w:t xml:space="preserve"> </w:t>
      </w:r>
      <w:r w:rsidRPr="00603D05">
        <w:rPr>
          <w:spacing w:val="-2"/>
          <w:lang w:val="en-GB"/>
        </w:rPr>
        <w:t>Regulation</w:t>
      </w:r>
      <w:r w:rsidRPr="00603D05">
        <w:rPr>
          <w:spacing w:val="-7"/>
          <w:lang w:val="en-GB"/>
        </w:rPr>
        <w:t xml:space="preserve"> </w:t>
      </w:r>
      <w:r w:rsidRPr="00603D05">
        <w:rPr>
          <w:spacing w:val="-2"/>
          <w:lang w:val="en-GB"/>
        </w:rPr>
        <w:t>(EU)</w:t>
      </w:r>
      <w:r w:rsidRPr="00603D05">
        <w:rPr>
          <w:spacing w:val="-8"/>
          <w:lang w:val="en-GB"/>
        </w:rPr>
        <w:t xml:space="preserve"> </w:t>
      </w:r>
      <w:r w:rsidRPr="00603D05">
        <w:rPr>
          <w:spacing w:val="-2"/>
          <w:lang w:val="en-GB"/>
        </w:rPr>
        <w:t>2016/399</w:t>
      </w:r>
    </w:p>
    <w:p w:rsidRPr="00603D05" w:rsidR="00B21A03" w:rsidRDefault="00B21A03" w14:paraId="18DB3261" w14:textId="77777777">
      <w:pPr>
        <w:pStyle w:val="Plattetekst"/>
        <w:spacing w:before="51"/>
        <w:rPr>
          <w:lang w:val="en-GB"/>
        </w:rPr>
      </w:pPr>
    </w:p>
    <w:p w:rsidRPr="00603D05" w:rsidR="00B21A03" w:rsidRDefault="00DA27B4" w14:paraId="2C28770D" w14:textId="77777777">
      <w:pPr>
        <w:pStyle w:val="Plattetekst"/>
        <w:tabs>
          <w:tab w:val="left" w:pos="992"/>
        </w:tabs>
        <w:spacing w:before="1" w:line="230" w:lineRule="auto"/>
        <w:ind w:left="992" w:right="510" w:hanging="341"/>
        <w:rPr>
          <w:lang w:val="en-GB"/>
        </w:rPr>
      </w:pPr>
      <w:r w:rsidRPr="00603D05">
        <w:rPr>
          <w:noProof/>
          <w:lang w:val="en-GB"/>
        </w:rPr>
        <w:drawing>
          <wp:inline distT="0" distB="0" distL="0" distR="0" wp14:anchorId="69AD473D" wp14:editId="3792D224">
            <wp:extent cx="85680" cy="85680"/>
            <wp:effectExtent l="0" t="0" r="0" b="0"/>
            <wp:docPr id="36" name="Image 36" descr="Gly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Glyph"/>
                    <pic:cNvPicPr/>
                  </pic:nvPicPr>
                  <pic:blipFill>
                    <a:blip r:embed="rId8" cstate="print"/>
                    <a:stretch>
                      <a:fillRect/>
                    </a:stretch>
                  </pic:blipFill>
                  <pic:spPr>
                    <a:xfrm>
                      <a:off x="0" y="0"/>
                      <a:ext cx="85680" cy="85680"/>
                    </a:xfrm>
                    <a:prstGeom prst="rect">
                      <a:avLst/>
                    </a:prstGeom>
                  </pic:spPr>
                </pic:pic>
              </a:graphicData>
            </a:graphic>
          </wp:inline>
        </w:drawing>
      </w:r>
      <w:r w:rsidRPr="00603D05">
        <w:rPr>
          <w:rFonts w:ascii="Times New Roman"/>
          <w:sz w:val="20"/>
          <w:lang w:val="en-GB"/>
        </w:rPr>
        <w:tab/>
      </w:r>
      <w:r w:rsidRPr="00603D05">
        <w:rPr>
          <w:spacing w:val="-2"/>
          <w:lang w:val="en-GB"/>
        </w:rPr>
        <w:t>reintroduction</w:t>
      </w:r>
      <w:r w:rsidRPr="00603D05">
        <w:rPr>
          <w:spacing w:val="37"/>
          <w:lang w:val="en-GB"/>
        </w:rPr>
        <w:t xml:space="preserve"> </w:t>
      </w:r>
      <w:r w:rsidRPr="00603D05">
        <w:rPr>
          <w:spacing w:val="-2"/>
          <w:lang w:val="en-GB"/>
        </w:rPr>
        <w:t>of</w:t>
      </w:r>
      <w:r w:rsidRPr="00603D05">
        <w:rPr>
          <w:spacing w:val="36"/>
          <w:lang w:val="en-GB"/>
        </w:rPr>
        <w:t xml:space="preserve"> </w:t>
      </w:r>
      <w:r w:rsidRPr="00603D05">
        <w:rPr>
          <w:spacing w:val="-2"/>
          <w:lang w:val="en-GB"/>
        </w:rPr>
        <w:t>border</w:t>
      </w:r>
      <w:r w:rsidRPr="00603D05">
        <w:rPr>
          <w:spacing w:val="35"/>
          <w:lang w:val="en-GB"/>
        </w:rPr>
        <w:t xml:space="preserve"> </w:t>
      </w:r>
      <w:r w:rsidRPr="00603D05">
        <w:rPr>
          <w:spacing w:val="-2"/>
          <w:lang w:val="en-GB"/>
        </w:rPr>
        <w:t>control</w:t>
      </w:r>
      <w:r w:rsidRPr="00603D05">
        <w:rPr>
          <w:spacing w:val="36"/>
          <w:lang w:val="en-GB"/>
        </w:rPr>
        <w:t xml:space="preserve"> </w:t>
      </w:r>
      <w:r w:rsidRPr="00603D05">
        <w:rPr>
          <w:spacing w:val="-2"/>
          <w:lang w:val="en-GB"/>
        </w:rPr>
        <w:t>at</w:t>
      </w:r>
      <w:r w:rsidRPr="00603D05">
        <w:rPr>
          <w:spacing w:val="35"/>
          <w:lang w:val="en-GB"/>
        </w:rPr>
        <w:t xml:space="preserve"> </w:t>
      </w:r>
      <w:r w:rsidRPr="00603D05">
        <w:rPr>
          <w:spacing w:val="-2"/>
          <w:lang w:val="en-GB"/>
        </w:rPr>
        <w:t>internal</w:t>
      </w:r>
      <w:r w:rsidRPr="00603D05">
        <w:rPr>
          <w:spacing w:val="35"/>
          <w:lang w:val="en-GB"/>
        </w:rPr>
        <w:t xml:space="preserve"> </w:t>
      </w:r>
      <w:r w:rsidRPr="00603D05">
        <w:rPr>
          <w:spacing w:val="-2"/>
          <w:lang w:val="en-GB"/>
        </w:rPr>
        <w:t>borders</w:t>
      </w:r>
      <w:r w:rsidRPr="00603D05">
        <w:rPr>
          <w:spacing w:val="36"/>
          <w:lang w:val="en-GB"/>
        </w:rPr>
        <w:t xml:space="preserve"> </w:t>
      </w:r>
      <w:r w:rsidRPr="00603D05">
        <w:rPr>
          <w:spacing w:val="-2"/>
          <w:lang w:val="en-GB"/>
        </w:rPr>
        <w:t>in</w:t>
      </w:r>
      <w:r w:rsidRPr="00603D05">
        <w:rPr>
          <w:spacing w:val="35"/>
          <w:lang w:val="en-GB"/>
        </w:rPr>
        <w:t xml:space="preserve"> </w:t>
      </w:r>
      <w:r w:rsidRPr="00603D05">
        <w:rPr>
          <w:spacing w:val="-2"/>
          <w:lang w:val="en-GB"/>
        </w:rPr>
        <w:t>accordance</w:t>
      </w:r>
      <w:r w:rsidRPr="00603D05">
        <w:rPr>
          <w:spacing w:val="35"/>
          <w:lang w:val="en-GB"/>
        </w:rPr>
        <w:t xml:space="preserve"> </w:t>
      </w:r>
      <w:r w:rsidRPr="00603D05">
        <w:rPr>
          <w:spacing w:val="-2"/>
          <w:lang w:val="en-GB"/>
        </w:rPr>
        <w:t>with</w:t>
      </w:r>
      <w:r w:rsidRPr="00603D05">
        <w:rPr>
          <w:spacing w:val="35"/>
          <w:lang w:val="en-GB"/>
        </w:rPr>
        <w:t xml:space="preserve"> </w:t>
      </w:r>
      <w:r w:rsidRPr="00603D05">
        <w:rPr>
          <w:spacing w:val="-2"/>
          <w:lang w:val="en-GB"/>
        </w:rPr>
        <w:t>a</w:t>
      </w:r>
      <w:r w:rsidRPr="00603D05">
        <w:rPr>
          <w:spacing w:val="36"/>
          <w:lang w:val="en-GB"/>
        </w:rPr>
        <w:t xml:space="preserve"> </w:t>
      </w:r>
      <w:r w:rsidRPr="00603D05">
        <w:rPr>
          <w:spacing w:val="-2"/>
          <w:lang w:val="en-GB"/>
        </w:rPr>
        <w:t>Council</w:t>
      </w:r>
      <w:r w:rsidRPr="00603D05">
        <w:rPr>
          <w:spacing w:val="35"/>
          <w:lang w:val="en-GB"/>
        </w:rPr>
        <w:t xml:space="preserve"> </w:t>
      </w:r>
      <w:r w:rsidRPr="00603D05">
        <w:rPr>
          <w:spacing w:val="-2"/>
          <w:lang w:val="en-GB"/>
        </w:rPr>
        <w:t>Implementing</w:t>
      </w:r>
      <w:r w:rsidRPr="00603D05">
        <w:rPr>
          <w:spacing w:val="36"/>
          <w:lang w:val="en-GB"/>
        </w:rPr>
        <w:t xml:space="preserve"> </w:t>
      </w:r>
      <w:r w:rsidRPr="00603D05">
        <w:rPr>
          <w:spacing w:val="-2"/>
          <w:lang w:val="en-GB"/>
        </w:rPr>
        <w:t>Decision:</w:t>
      </w:r>
      <w:r w:rsidRPr="00603D05">
        <w:rPr>
          <w:lang w:val="en-GB"/>
        </w:rPr>
        <w:t xml:space="preserve"> </w:t>
      </w:r>
      <w:r w:rsidRPr="00603D05">
        <w:rPr>
          <w:spacing w:val="-2"/>
          <w:lang w:val="en-GB"/>
        </w:rPr>
        <w:t>Article</w:t>
      </w:r>
      <w:r w:rsidRPr="00603D05">
        <w:rPr>
          <w:spacing w:val="-9"/>
          <w:lang w:val="en-GB"/>
        </w:rPr>
        <w:t xml:space="preserve"> </w:t>
      </w:r>
      <w:r w:rsidRPr="00603D05">
        <w:rPr>
          <w:spacing w:val="-2"/>
          <w:lang w:val="en-GB"/>
        </w:rPr>
        <w:t>28(1)</w:t>
      </w:r>
      <w:r w:rsidRPr="00603D05">
        <w:rPr>
          <w:spacing w:val="-8"/>
          <w:lang w:val="en-GB"/>
        </w:rPr>
        <w:t xml:space="preserve"> </w:t>
      </w:r>
      <w:r w:rsidRPr="00603D05">
        <w:rPr>
          <w:spacing w:val="-2"/>
          <w:lang w:val="en-GB"/>
        </w:rPr>
        <w:t>and</w:t>
      </w:r>
      <w:r w:rsidRPr="00603D05">
        <w:rPr>
          <w:spacing w:val="-9"/>
          <w:lang w:val="en-GB"/>
        </w:rPr>
        <w:t xml:space="preserve"> </w:t>
      </w:r>
      <w:r w:rsidRPr="00603D05">
        <w:rPr>
          <w:spacing w:val="-2"/>
          <w:lang w:val="en-GB"/>
        </w:rPr>
        <w:t>(5)</w:t>
      </w:r>
      <w:r w:rsidRPr="00603D05">
        <w:rPr>
          <w:spacing w:val="-8"/>
          <w:lang w:val="en-GB"/>
        </w:rPr>
        <w:t xml:space="preserve"> </w:t>
      </w:r>
      <w:r w:rsidRPr="00603D05">
        <w:rPr>
          <w:spacing w:val="-2"/>
          <w:lang w:val="en-GB"/>
        </w:rPr>
        <w:t>of</w:t>
      </w:r>
      <w:r w:rsidRPr="00603D05">
        <w:rPr>
          <w:spacing w:val="-9"/>
          <w:lang w:val="en-GB"/>
        </w:rPr>
        <w:t xml:space="preserve"> </w:t>
      </w:r>
      <w:r w:rsidRPr="00603D05">
        <w:rPr>
          <w:spacing w:val="-2"/>
          <w:lang w:val="en-GB"/>
        </w:rPr>
        <w:t>Regulation</w:t>
      </w:r>
      <w:r w:rsidRPr="00603D05">
        <w:rPr>
          <w:spacing w:val="-8"/>
          <w:lang w:val="en-GB"/>
        </w:rPr>
        <w:t xml:space="preserve"> </w:t>
      </w:r>
      <w:r w:rsidRPr="00603D05">
        <w:rPr>
          <w:spacing w:val="-2"/>
          <w:lang w:val="en-GB"/>
        </w:rPr>
        <w:t>(EU)</w:t>
      </w:r>
      <w:r w:rsidRPr="00603D05">
        <w:rPr>
          <w:spacing w:val="-9"/>
          <w:lang w:val="en-GB"/>
        </w:rPr>
        <w:t xml:space="preserve"> </w:t>
      </w:r>
      <w:r w:rsidRPr="00603D05">
        <w:rPr>
          <w:spacing w:val="-2"/>
          <w:lang w:val="en-GB"/>
        </w:rPr>
        <w:t>2016/399</w:t>
      </w:r>
    </w:p>
    <w:p w:rsidRPr="00603D05" w:rsidR="00B21A03" w:rsidRDefault="00B21A03" w14:paraId="276BEFF6" w14:textId="77777777">
      <w:pPr>
        <w:pStyle w:val="Plattetekst"/>
        <w:spacing w:line="230" w:lineRule="auto"/>
        <w:rPr>
          <w:lang w:val="en-GB"/>
        </w:rPr>
        <w:sectPr w:rsidRPr="00603D05" w:rsidR="00B21A03">
          <w:footerReference w:type="even" r:id="rId9"/>
          <w:footerReference w:type="default" r:id="rId10"/>
          <w:pgSz w:w="11910" w:h="16840"/>
          <w:pgMar w:top="1260" w:right="850" w:bottom="620" w:left="708" w:header="0" w:footer="428" w:gutter="0"/>
          <w:cols w:space="708"/>
        </w:sectPr>
      </w:pPr>
    </w:p>
    <w:p w:rsidRPr="00603D05" w:rsidR="00B21A03" w:rsidRDefault="00B21A03" w14:paraId="72E179B8" w14:textId="77777777">
      <w:pPr>
        <w:pStyle w:val="Plattetekst"/>
        <w:rPr>
          <w:lang w:val="en-GB"/>
        </w:rPr>
      </w:pPr>
    </w:p>
    <w:p w:rsidRPr="00603D05" w:rsidR="00B21A03" w:rsidRDefault="00B21A03" w14:paraId="4F078160" w14:textId="77777777">
      <w:pPr>
        <w:pStyle w:val="Plattetekst"/>
        <w:spacing w:before="48"/>
        <w:rPr>
          <w:lang w:val="en-GB"/>
        </w:rPr>
      </w:pPr>
    </w:p>
    <w:p w:rsidR="00213916" w:rsidP="00213916" w:rsidRDefault="00DA27B4" w14:paraId="621153B8" w14:textId="77777777">
      <w:pPr>
        <w:pStyle w:val="Lijstalinea"/>
        <w:numPr>
          <w:ilvl w:val="0"/>
          <w:numId w:val="7"/>
        </w:numPr>
        <w:tabs>
          <w:tab w:val="left" w:pos="1162"/>
        </w:tabs>
        <w:spacing w:line="225" w:lineRule="auto"/>
        <w:ind w:left="652" w:firstLine="0"/>
        <w:rPr>
          <w:rFonts w:ascii="Book Antiqua"/>
          <w:b/>
          <w:sz w:val="19"/>
          <w:lang w:val="en-GB"/>
        </w:rPr>
      </w:pPr>
      <w:r w:rsidRPr="00603D05">
        <w:rPr>
          <w:rFonts w:ascii="Book Antiqua"/>
          <w:b/>
          <w:spacing w:val="-4"/>
          <w:sz w:val="19"/>
          <w:lang w:val="en-GB"/>
        </w:rPr>
        <w:t xml:space="preserve">Description of the practical implementation of border control at internal borders (per part and/or border </w:t>
      </w:r>
      <w:r w:rsidRPr="00603D05">
        <w:rPr>
          <w:rFonts w:ascii="Book Antiqua"/>
          <w:b/>
          <w:sz w:val="19"/>
          <w:lang w:val="en-GB"/>
        </w:rPr>
        <w:t>crossing point)</w:t>
      </w:r>
    </w:p>
    <w:p w:rsidRPr="00213916" w:rsidR="00B21A03" w:rsidP="00213916" w:rsidRDefault="00DA27B4" w14:paraId="0D6AB4CE" w14:textId="4597E4F5">
      <w:pPr>
        <w:tabs>
          <w:tab w:val="left" w:pos="1162"/>
        </w:tabs>
        <w:spacing w:line="225" w:lineRule="auto"/>
        <w:ind w:left="652"/>
        <w:rPr>
          <w:rFonts w:ascii="Book Antiqua"/>
          <w:b/>
          <w:sz w:val="19"/>
          <w:lang w:val="en-GB"/>
        </w:rPr>
      </w:pPr>
      <w:r w:rsidRPr="00603D05">
        <w:rPr>
          <w:noProof/>
          <w:lang w:val="en-GB"/>
        </w:rPr>
        <mc:AlternateContent>
          <mc:Choice Requires="wps">
            <w:drawing>
              <wp:anchor distT="0" distB="0" distL="0" distR="0" simplePos="0" relativeHeight="251657728" behindDoc="1" locked="0" layoutInCell="1" allowOverlap="1" wp14:editId="6FE7F389" wp14:anchorId="169486E6">
                <wp:simplePos x="0" y="0"/>
                <wp:positionH relativeFrom="page">
                  <wp:posOffset>895350</wp:posOffset>
                </wp:positionH>
                <wp:positionV relativeFrom="paragraph">
                  <wp:posOffset>187325</wp:posOffset>
                </wp:positionV>
                <wp:extent cx="5828665" cy="6896100"/>
                <wp:effectExtent l="0" t="0" r="19685" b="1905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6896100"/>
                        </a:xfrm>
                        <a:prstGeom prst="rect">
                          <a:avLst/>
                        </a:prstGeom>
                        <a:ln w="3594">
                          <a:solidFill>
                            <a:srgbClr val="000000"/>
                          </a:solidFill>
                          <a:prstDash val="solid"/>
                        </a:ln>
                      </wps:spPr>
                      <wps:txbx>
                        <w:txbxContent>
                          <w:p w:rsidR="004D542E" w:rsidP="004D542E" w:rsidRDefault="004D542E" w14:paraId="418C122F" w14:textId="77777777">
                            <w:pPr>
                              <w:tabs>
                                <w:tab w:val="left" w:pos="680"/>
                              </w:tabs>
                              <w:spacing w:before="240" w:after="240"/>
                              <w:ind w:left="142" w:right="98"/>
                              <w:rPr>
                                <w:i/>
                                <w:sz w:val="19"/>
                                <w:lang w:val="en-GB"/>
                              </w:rPr>
                            </w:pPr>
                            <w:bookmarkStart w:name="_Hlk211595650" w:id="1"/>
                            <w:r>
                              <w:rPr>
                                <w:i/>
                                <w:w w:val="85"/>
                                <w:sz w:val="19"/>
                                <w:lang w:val="en-GB"/>
                              </w:rPr>
                              <w:t xml:space="preserve">From 9 December 2024 </w:t>
                            </w:r>
                            <w:r>
                              <w:rPr>
                                <w:i/>
                                <w:w w:val="85"/>
                                <w:sz w:val="19"/>
                              </w:rPr>
                              <w:t xml:space="preserve">up to and including </w:t>
                            </w:r>
                            <w:r>
                              <w:rPr>
                                <w:i/>
                                <w:w w:val="85"/>
                                <w:sz w:val="19"/>
                                <w:lang w:val="en-GB"/>
                              </w:rPr>
                              <w:t xml:space="preserve">8 December 2025, 52,769 persons were checked at the Dutch land border with Belgium and 91,194 persons were checked at the Dutch land border with Germany. In the same period 134,373 persons, of which 23,634 were third-country nationals, were checked on intra-Schengen flights. From 9 December 2024 </w:t>
                            </w:r>
                            <w:r>
                              <w:rPr>
                                <w:i/>
                                <w:w w:val="85"/>
                                <w:sz w:val="19"/>
                              </w:rPr>
                              <w:t xml:space="preserve">up to and including </w:t>
                            </w:r>
                            <w:r>
                              <w:rPr>
                                <w:i/>
                                <w:w w:val="85"/>
                                <w:sz w:val="19"/>
                                <w:lang w:val="en-GB"/>
                              </w:rPr>
                              <w:t>8 December 2025, 13,075 vehicles were checked at internal border controls at the Dutch land border with Belgium and 20,768 vehicles were checked at the Dutch land border with Germany. 1,497 intra-Schengen flights were subject to internal border controls.</w:t>
                            </w:r>
                            <w:bookmarkEnd w:id="1"/>
                            <w:r>
                              <w:rPr>
                                <w:i/>
                                <w:sz w:val="19"/>
                                <w:lang w:val="en-GB"/>
                              </w:rPr>
                              <w:t xml:space="preserve"> </w:t>
                            </w:r>
                          </w:p>
                          <w:p w:rsidR="004D542E" w:rsidP="004D542E" w:rsidRDefault="004D542E" w14:paraId="35A27B47" w14:textId="473E346E">
                            <w:pPr>
                              <w:tabs>
                                <w:tab w:val="left" w:pos="680"/>
                              </w:tabs>
                              <w:spacing w:after="240"/>
                              <w:ind w:left="142" w:right="98"/>
                              <w:rPr>
                                <w:i/>
                                <w:spacing w:val="-2"/>
                                <w:w w:val="85"/>
                                <w:sz w:val="19"/>
                                <w:lang w:val="en-GB"/>
                              </w:rPr>
                            </w:pPr>
                            <w:r>
                              <w:rPr>
                                <w:i/>
                                <w:spacing w:val="-2"/>
                                <w:w w:val="85"/>
                                <w:sz w:val="19"/>
                                <w:lang w:val="en-GB"/>
                              </w:rPr>
                              <w:t xml:space="preserve">The internal border controls were carried out statically, through spot checks. At the land borders with Belgium and Germany, the Royal Netherlands Marechaussee (RNLM) conducted 2,947 control operations. On average, 56 such control operations were conducted per week. The total duration of internal border controls at the Dutch land borders with Belgium and Germany from 9 December 2024 </w:t>
                            </w:r>
                            <w:r>
                              <w:rPr>
                                <w:i/>
                                <w:w w:val="85"/>
                                <w:sz w:val="19"/>
                              </w:rPr>
                              <w:t xml:space="preserve">up to and including </w:t>
                            </w:r>
                            <w:r>
                              <w:rPr>
                                <w:i/>
                                <w:spacing w:val="-2"/>
                                <w:w w:val="85"/>
                                <w:sz w:val="19"/>
                                <w:lang w:val="en-GB"/>
                              </w:rPr>
                              <w:t xml:space="preserve">8 December 2025 was at least 11,214 hours. The total duration of internal border controls at the Dutch land border with Belgium in this period was 2,883 hours, excluding internal border controls on trains. Internal border controls at the </w:t>
                            </w:r>
                            <w:r>
                              <w:rPr>
                                <w:i/>
                                <w:w w:val="85"/>
                                <w:sz w:val="19"/>
                                <w:lang w:val="en-GB"/>
                              </w:rPr>
                              <w:t xml:space="preserve">Dutch land border with Germany </w:t>
                            </w:r>
                            <w:r>
                              <w:rPr>
                                <w:i/>
                                <w:spacing w:val="-2"/>
                                <w:w w:val="85"/>
                                <w:sz w:val="19"/>
                                <w:lang w:val="en-GB"/>
                              </w:rPr>
                              <w:t xml:space="preserve">were carried out for 6,168 hours, excluding internal border controls on trains. These numbers concern the total duration during which individual officers carried out internal border controls. On average, 78 </w:t>
                            </w:r>
                            <w:r>
                              <w:rPr>
                                <w:i/>
                                <w:w w:val="85"/>
                                <w:sz w:val="19"/>
                                <w:lang w:val="en-GB"/>
                              </w:rPr>
                              <w:t>intra-Schengen flights</w:t>
                            </w:r>
                            <w:r>
                              <w:rPr>
                                <w:i/>
                                <w:spacing w:val="-2"/>
                                <w:w w:val="85"/>
                                <w:sz w:val="19"/>
                                <w:lang w:val="en-GB"/>
                              </w:rPr>
                              <w:t xml:space="preserve"> were checked per week in the context of internal border controls.</w:t>
                            </w:r>
                          </w:p>
                          <w:p w:rsidR="004D542E" w:rsidP="004D542E" w:rsidRDefault="004D542E" w14:paraId="35602358" w14:textId="77777777">
                            <w:pPr>
                              <w:tabs>
                                <w:tab w:val="left" w:pos="680"/>
                              </w:tabs>
                              <w:spacing w:after="240"/>
                              <w:ind w:left="142" w:right="98"/>
                              <w:rPr>
                                <w:i/>
                                <w:spacing w:val="-2"/>
                                <w:w w:val="85"/>
                                <w:sz w:val="19"/>
                                <w:lang w:val="en-GB"/>
                              </w:rPr>
                            </w:pPr>
                            <w:r>
                              <w:rPr>
                                <w:i/>
                                <w:spacing w:val="-2"/>
                                <w:w w:val="85"/>
                                <w:sz w:val="19"/>
                                <w:lang w:val="en-GB"/>
                              </w:rPr>
                              <w:t>The internal border controls by the Netherlands were carried out by the Royal Netherlands Marechaussee (RNLM). Internal border controls were only carried out on incoming traffic. Internal border controls were information- and risk-based and carried out on highways, motorways in border areas, cross-border train routes and incoming intra-Schengen flights. The Ministry of Infrastructure and Water Management and Rijkswaterstaat (the ministry’s department of waterways and public works) supported these controls by implementing traffic measures.  Automatic Number Plate Recognition (ANPR) systems operational at the border were also used,</w:t>
                            </w:r>
                            <w:r>
                              <w:rPr>
                                <w:bCs/>
                                <w:i/>
                                <w:spacing w:val="-2"/>
                                <w:w w:val="85"/>
                                <w:sz w:val="19"/>
                                <w:lang w:val="en-GB"/>
                              </w:rPr>
                              <w:t xml:space="preserve"> allowing the RNLM to conduct information- and risk-based checks, for example by checking vehicles that had been flagged by the authorities.</w:t>
                            </w:r>
                            <w:r>
                              <w:rPr>
                                <w:b/>
                                <w:bCs/>
                                <w:i/>
                                <w:spacing w:val="-2"/>
                                <w:w w:val="85"/>
                                <w:sz w:val="19"/>
                                <w:lang w:val="en-GB"/>
                              </w:rPr>
                              <w:t xml:space="preserve"> </w:t>
                            </w:r>
                            <w:r>
                              <w:rPr>
                                <w:i/>
                                <w:spacing w:val="-2"/>
                                <w:w w:val="85"/>
                                <w:sz w:val="19"/>
                                <w:lang w:val="en-GB"/>
                              </w:rPr>
                              <w:t xml:space="preserve">For internal border controls at the land borders with Belgium and Germany, a border officer of the RNLM selected incoming vehicles for checks. After selection, the vehicle was taken to a static control post adjacent to the road and subjected to a border check. No cross-border traffic-connections were closed in order to carry out internal border controls. </w:t>
                            </w:r>
                            <w:r>
                              <w:rPr>
                                <w:bCs/>
                                <w:i/>
                                <w:spacing w:val="-2"/>
                                <w:w w:val="85"/>
                                <w:sz w:val="19"/>
                                <w:lang w:val="en-GB"/>
                              </w:rPr>
                              <w:t xml:space="preserve">International trains were also checked according to an </w:t>
                            </w:r>
                            <w:r>
                              <w:rPr>
                                <w:i/>
                                <w:spacing w:val="-2"/>
                                <w:w w:val="85"/>
                                <w:sz w:val="19"/>
                                <w:lang w:val="en-GB"/>
                              </w:rPr>
                              <w:t>information- and risk-based approach</w:t>
                            </w:r>
                            <w:r>
                              <w:rPr>
                                <w:bCs/>
                                <w:i/>
                                <w:spacing w:val="-2"/>
                                <w:w w:val="85"/>
                                <w:sz w:val="19"/>
                                <w:lang w:val="en-GB"/>
                              </w:rPr>
                              <w:t xml:space="preserve">, with passengers being randomly checked on the train or after arrival at the first station in the Netherlands. The same applied to intra-Schengen flights, where a number of flights were selected on the basis of </w:t>
                            </w:r>
                            <w:r>
                              <w:rPr>
                                <w:i/>
                                <w:spacing w:val="-2"/>
                                <w:w w:val="85"/>
                                <w:sz w:val="19"/>
                                <w:lang w:val="en-GB"/>
                              </w:rPr>
                              <w:t>information and risk analysis,</w:t>
                            </w:r>
                            <w:r>
                              <w:rPr>
                                <w:bCs/>
                                <w:i/>
                                <w:spacing w:val="-2"/>
                                <w:w w:val="85"/>
                                <w:sz w:val="19"/>
                                <w:lang w:val="en-GB"/>
                              </w:rPr>
                              <w:t xml:space="preserve"> and then checked. In most cases, part of the flight was checked (at the gate or at the counter) after arrival.</w:t>
                            </w:r>
                          </w:p>
                          <w:p w:rsidR="004D542E" w:rsidP="004D542E" w:rsidRDefault="004D542E" w14:paraId="4438A48F" w14:textId="77777777">
                            <w:pPr>
                              <w:tabs>
                                <w:tab w:val="left" w:pos="680"/>
                              </w:tabs>
                              <w:spacing w:after="240"/>
                              <w:ind w:left="142" w:right="98"/>
                              <w:rPr>
                                <w:i/>
                                <w:w w:val="85"/>
                                <w:sz w:val="19"/>
                                <w:lang w:val="en-GB"/>
                              </w:rPr>
                            </w:pPr>
                            <w:r>
                              <w:rPr>
                                <w:i/>
                                <w:w w:val="85"/>
                                <w:sz w:val="19"/>
                                <w:lang w:val="en-GB"/>
                              </w:rPr>
                              <w:t xml:space="preserve">Neighbouring Member States were notified in advance of the Netherlands’ intention to reintroduce and prolong internal border controls. There have been regular meetings with relevant Member States at an operational, administrative and political level to discuss mitigating measures and to address the reasons for the reintroduction of these controls. </w:t>
                            </w:r>
                          </w:p>
                          <w:p w:rsidR="004D542E" w:rsidP="004D542E" w:rsidRDefault="004D542E" w14:paraId="4C0DE7A0" w14:textId="77777777">
                            <w:pPr>
                              <w:tabs>
                                <w:tab w:val="left" w:pos="680"/>
                              </w:tabs>
                              <w:spacing w:before="240" w:after="240"/>
                              <w:ind w:left="142" w:right="98"/>
                              <w:rPr>
                                <w:i/>
                                <w:sz w:val="19"/>
                                <w:lang w:val="en-GB"/>
                              </w:rPr>
                            </w:pPr>
                            <w:r>
                              <w:rPr>
                                <w:i/>
                                <w:w w:val="80"/>
                                <w:sz w:val="19"/>
                                <w:lang w:val="en-GB"/>
                              </w:rPr>
                              <w:t xml:space="preserve">As regards the risk assessments made prior to, during or after the reintroduction of border control at internal borders, notifications on the first and second prolongation of internal border controls by the Netherlands stated that </w:t>
                            </w:r>
                            <w:r>
                              <w:rPr>
                                <w:i/>
                                <w:spacing w:val="-2"/>
                                <w:w w:val="80"/>
                                <w:sz w:val="19"/>
                                <w:lang w:val="en-GB"/>
                              </w:rPr>
                              <w:t xml:space="preserve">the current threat level was comparable to that at the time of reintroduction of internal border controls. Additionally, it was difficult to predict how long the threat would persist, as pressure on external borders and secondary flows is subject to fluctuations. With regard to limiting the duration of the internal border controls wherever possible, it was stated that the Netherlands is working on amending national legislation with a view to improving and enhancing the effectiveness of </w:t>
                            </w:r>
                            <w:r>
                              <w:rPr>
                                <w:i/>
                                <w:w w:val="85"/>
                                <w:sz w:val="19"/>
                              </w:rPr>
                              <w:t>mobile security monitoring checks (</w:t>
                            </w:r>
                            <w:r>
                              <w:rPr>
                                <w:i/>
                                <w:spacing w:val="-2"/>
                                <w:w w:val="80"/>
                                <w:sz w:val="19"/>
                                <w:lang w:val="en-GB"/>
                              </w:rPr>
                              <w:t>MTV) (</w:t>
                            </w:r>
                            <w:r>
                              <w:rPr>
                                <w:i/>
                                <w:w w:val="85"/>
                                <w:sz w:val="19"/>
                              </w:rPr>
                              <w:t>on the basis of the Aliens Act 2000 (</w:t>
                            </w:r>
                            <w:proofErr w:type="spellStart"/>
                            <w:r>
                              <w:rPr>
                                <w:i/>
                                <w:w w:val="85"/>
                                <w:sz w:val="19"/>
                              </w:rPr>
                              <w:t>Vreemdelingenwet</w:t>
                            </w:r>
                            <w:proofErr w:type="spellEnd"/>
                            <w:r>
                              <w:rPr>
                                <w:i/>
                                <w:w w:val="85"/>
                                <w:sz w:val="19"/>
                              </w:rPr>
                              <w:t xml:space="preserve"> 2000) and Article 23 of the Schengen Borders Code (SBC))</w:t>
                            </w:r>
                            <w:r>
                              <w:rPr>
                                <w:i/>
                                <w:spacing w:val="-2"/>
                                <w:w w:val="80"/>
                                <w:sz w:val="19"/>
                                <w:lang w:val="en-GB"/>
                              </w:rPr>
                              <w:t xml:space="preserve">, including changes to the restrictions on the number and duration of police checks. This risk assessment is considered accurate and also applies to the situation after 12 months of internal border controls by the Netherlands. </w:t>
                            </w:r>
                          </w:p>
                          <w:p w:rsidR="004D542E" w:rsidP="004D542E" w:rsidRDefault="004D542E" w14:paraId="4C7BD19F" w14:textId="77777777">
                            <w:pPr>
                              <w:tabs>
                                <w:tab w:val="left" w:pos="680"/>
                              </w:tabs>
                              <w:spacing w:before="240" w:after="240"/>
                              <w:ind w:left="142" w:right="98"/>
                              <w:rPr>
                                <w:i/>
                                <w:sz w:val="19"/>
                                <w:lang w:val="en-GB"/>
                              </w:rPr>
                            </w:pPr>
                            <w:r>
                              <w:rPr>
                                <w:i/>
                                <w:spacing w:val="-2"/>
                                <w:w w:val="80"/>
                                <w:sz w:val="19"/>
                                <w:lang w:val="en-GB"/>
                              </w:rPr>
                              <w:t>The Netherlands is in contact with neighbouring countries Belgium and Germany to improve cooperation on internal border controls (including the transfer of foreign nationals). To this end, a cooperation protocol between Belgium and the Netherlands regarding Benelux transfers entered into force on 15 September 2025. Additionally, at an operational level there is daily/weekly contact between the RNLM and Belgium and Germany regarding operational details. At a tactical level, periodic consultations are held on cooperation (high-level meetings), while at a strategic level periodic consultations are held with Belgium and Germany on strategy and policy at the internal border.</w:t>
                            </w:r>
                          </w:p>
                          <w:p w:rsidRPr="00603D05" w:rsidR="00C860D1" w:rsidP="002936EC" w:rsidRDefault="00C860D1" w14:paraId="72FF24FD" w14:textId="5BA0C400">
                            <w:pPr>
                              <w:tabs>
                                <w:tab w:val="left" w:pos="680"/>
                              </w:tabs>
                              <w:spacing w:before="240" w:after="240"/>
                              <w:ind w:left="142" w:right="98"/>
                              <w:rPr>
                                <w:i/>
                                <w:sz w:val="19"/>
                                <w:lang w:val="en-GB"/>
                              </w:rPr>
                            </w:pPr>
                          </w:p>
                          <w:p w:rsidRPr="00603D05" w:rsidR="00B21A03" w:rsidRDefault="00B21A03" w14:paraId="2A6B0F6B" w14:textId="01C77DF1">
                            <w:pPr>
                              <w:spacing w:before="178"/>
                              <w:ind w:left="170"/>
                              <w:rPr>
                                <w:i/>
                                <w:sz w:val="19"/>
                                <w:lang w:val="en-GB"/>
                              </w:rPr>
                            </w:pPr>
                          </w:p>
                        </w:txbxContent>
                      </wps:txbx>
                      <wps:bodyPr wrap="square" lIns="0" tIns="0" rIns="0" bIns="0" rtlCol="0">
                        <a:noAutofit/>
                      </wps:bodyPr>
                    </wps:wsp>
                  </a:graphicData>
                </a:graphic>
                <wp14:sizeRelV relativeFrom="margin">
                  <wp14:pctHeight>0</wp14:pctHeight>
                </wp14:sizeRelV>
              </wp:anchor>
            </w:drawing>
          </mc:Choice>
          <mc:Fallback>
            <w:pict>
              <v:shape id="Textbox 37" style="position:absolute;left:0;text-align:left;margin-left:70.5pt;margin-top:14.75pt;width:458.95pt;height:543pt;z-index:-251658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29" filled="f" strokeweight=".09983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" w14:anchorId="169486E6">
                <v:path arrowok="t"/>
                <v:textbox inset="0,0,0,0">
                  <w:txbxContent>
                    <w:p w:rsidR="004D542E" w:rsidP="004D542E" w:rsidRDefault="004D542E" w14:paraId="418C122F" w14:textId="77777777">
                      <w:pPr>
                        <w:tabs>
                          <w:tab w:val="left" w:pos="680"/>
                        </w:tabs>
                        <w:spacing w:before="240" w:after="240"/>
                        <w:ind w:left="142" w:right="98"/>
                        <w:rPr>
                          <w:i/>
                          <w:sz w:val="19"/>
                          <w:lang w:val="en-GB"/>
                        </w:rPr>
                      </w:pPr>
                      <w:bookmarkStart w:name="_Hlk211595650" w:id="2"/>
                      <w:r>
                        <w:rPr>
                          <w:i/>
                          <w:w w:val="85"/>
                          <w:sz w:val="19"/>
                          <w:lang w:val="en-GB"/>
                        </w:rPr>
                        <w:t xml:space="preserve">From 9 December 2024 </w:t>
                      </w:r>
                      <w:r>
                        <w:rPr>
                          <w:i/>
                          <w:w w:val="85"/>
                          <w:sz w:val="19"/>
                        </w:rPr>
                        <w:t xml:space="preserve">up to and including </w:t>
                      </w:r>
                      <w:r>
                        <w:rPr>
                          <w:i/>
                          <w:w w:val="85"/>
                          <w:sz w:val="19"/>
                          <w:lang w:val="en-GB"/>
                        </w:rPr>
                        <w:t xml:space="preserve">8 December 2025, 52,769 persons were checked at the Dutch land border with Belgium and 91,194 persons were checked at the Dutch land border with Germany. In the same period 134,373 persons, of which 23,634 were third-country nationals, were checked on intra-Schengen flights. From 9 December 2024 </w:t>
                      </w:r>
                      <w:r>
                        <w:rPr>
                          <w:i/>
                          <w:w w:val="85"/>
                          <w:sz w:val="19"/>
                        </w:rPr>
                        <w:t xml:space="preserve">up to and including </w:t>
                      </w:r>
                      <w:r>
                        <w:rPr>
                          <w:i/>
                          <w:w w:val="85"/>
                          <w:sz w:val="19"/>
                          <w:lang w:val="en-GB"/>
                        </w:rPr>
                        <w:t>8 December 2025, 13,075 vehicles were checked at internal border controls at the Dutch land border with Belgium and 20,768 vehicles were checked at the Dutch land border with Germany. 1,497 intra-Schengen flights were subject to internal border controls.</w:t>
                      </w:r>
                      <w:bookmarkEnd w:id="2"/>
                      <w:r>
                        <w:rPr>
                          <w:i/>
                          <w:sz w:val="19"/>
                          <w:lang w:val="en-GB"/>
                        </w:rPr>
                        <w:t xml:space="preserve"> </w:t>
                      </w:r>
                    </w:p>
                    <w:p w:rsidR="004D542E" w:rsidP="004D542E" w:rsidRDefault="004D542E" w14:paraId="35A27B47" w14:textId="473E346E">
                      <w:pPr>
                        <w:tabs>
                          <w:tab w:val="left" w:pos="680"/>
                        </w:tabs>
                        <w:spacing w:after="240"/>
                        <w:ind w:left="142" w:right="98"/>
                        <w:rPr>
                          <w:i/>
                          <w:spacing w:val="-2"/>
                          <w:w w:val="85"/>
                          <w:sz w:val="19"/>
                          <w:lang w:val="en-GB"/>
                        </w:rPr>
                      </w:pPr>
                      <w:r>
                        <w:rPr>
                          <w:i/>
                          <w:spacing w:val="-2"/>
                          <w:w w:val="85"/>
                          <w:sz w:val="19"/>
                          <w:lang w:val="en-GB"/>
                        </w:rPr>
                        <w:t xml:space="preserve">The internal border controls were carried out statically, through spot checks. At the land borders with Belgium and Germany, the Royal Netherlands Marechaussee (RNLM) conducted 2,947 control operations. On average, 56 such control operations were conducted per week. The total duration of internal border controls at the Dutch land borders with Belgium and Germany from 9 December 2024 </w:t>
                      </w:r>
                      <w:r>
                        <w:rPr>
                          <w:i/>
                          <w:w w:val="85"/>
                          <w:sz w:val="19"/>
                        </w:rPr>
                        <w:t xml:space="preserve">up to and including </w:t>
                      </w:r>
                      <w:r>
                        <w:rPr>
                          <w:i/>
                          <w:spacing w:val="-2"/>
                          <w:w w:val="85"/>
                          <w:sz w:val="19"/>
                          <w:lang w:val="en-GB"/>
                        </w:rPr>
                        <w:t xml:space="preserve">8 December 2025 was at least 11,214 hours. The total duration of internal border controls at the Dutch land border with Belgium in this period was 2,883 hours, excluding internal border controls on trains. Internal border controls at the </w:t>
                      </w:r>
                      <w:r>
                        <w:rPr>
                          <w:i/>
                          <w:w w:val="85"/>
                          <w:sz w:val="19"/>
                          <w:lang w:val="en-GB"/>
                        </w:rPr>
                        <w:t xml:space="preserve">Dutch land border with Germany </w:t>
                      </w:r>
                      <w:r>
                        <w:rPr>
                          <w:i/>
                          <w:spacing w:val="-2"/>
                          <w:w w:val="85"/>
                          <w:sz w:val="19"/>
                          <w:lang w:val="en-GB"/>
                        </w:rPr>
                        <w:t xml:space="preserve">were carried out for 6,168 hours, excluding internal border controls on trains. These numbers concern the total duration during which individual officers carried out internal border controls. On average, 78 </w:t>
                      </w:r>
                      <w:r>
                        <w:rPr>
                          <w:i/>
                          <w:w w:val="85"/>
                          <w:sz w:val="19"/>
                          <w:lang w:val="en-GB"/>
                        </w:rPr>
                        <w:t>intra-Schengen flights</w:t>
                      </w:r>
                      <w:r>
                        <w:rPr>
                          <w:i/>
                          <w:spacing w:val="-2"/>
                          <w:w w:val="85"/>
                          <w:sz w:val="19"/>
                          <w:lang w:val="en-GB"/>
                        </w:rPr>
                        <w:t xml:space="preserve"> were checked per week in the context of internal border controls.</w:t>
                      </w:r>
                    </w:p>
                    <w:p w:rsidR="004D542E" w:rsidP="004D542E" w:rsidRDefault="004D542E" w14:paraId="35602358" w14:textId="77777777">
                      <w:pPr>
                        <w:tabs>
                          <w:tab w:val="left" w:pos="680"/>
                        </w:tabs>
                        <w:spacing w:after="240"/>
                        <w:ind w:left="142" w:right="98"/>
                        <w:rPr>
                          <w:i/>
                          <w:spacing w:val="-2"/>
                          <w:w w:val="85"/>
                          <w:sz w:val="19"/>
                          <w:lang w:val="en-GB"/>
                        </w:rPr>
                      </w:pPr>
                      <w:r>
                        <w:rPr>
                          <w:i/>
                          <w:spacing w:val="-2"/>
                          <w:w w:val="85"/>
                          <w:sz w:val="19"/>
                          <w:lang w:val="en-GB"/>
                        </w:rPr>
                        <w:t>The internal border controls by the Netherlands were carried out by the Royal Netherlands Marechaussee (RNLM). Internal border controls were only carried out on incoming traffic. Internal border controls were information- and risk-based and carried out on highways, motorways in border areas, cross-border train routes and incoming intra-Schengen flights. The Ministry of Infrastructure and Water Management and Rijkswaterstaat (the ministry’s department of waterways and public works) supported these controls by implementing traffic measures.  Automatic Number Plate Recognition (ANPR) systems operational at the border were also used,</w:t>
                      </w:r>
                      <w:r>
                        <w:rPr>
                          <w:bCs/>
                          <w:i/>
                          <w:spacing w:val="-2"/>
                          <w:w w:val="85"/>
                          <w:sz w:val="19"/>
                          <w:lang w:val="en-GB"/>
                        </w:rPr>
                        <w:t xml:space="preserve"> allowing the RNLM to conduct information- and risk-based checks, for example by checking vehicles that had been flagged by the authorities.</w:t>
                      </w:r>
                      <w:r>
                        <w:rPr>
                          <w:b/>
                          <w:bCs/>
                          <w:i/>
                          <w:spacing w:val="-2"/>
                          <w:w w:val="85"/>
                          <w:sz w:val="19"/>
                          <w:lang w:val="en-GB"/>
                        </w:rPr>
                        <w:t xml:space="preserve"> </w:t>
                      </w:r>
                      <w:r>
                        <w:rPr>
                          <w:i/>
                          <w:spacing w:val="-2"/>
                          <w:w w:val="85"/>
                          <w:sz w:val="19"/>
                          <w:lang w:val="en-GB"/>
                        </w:rPr>
                        <w:t xml:space="preserve">For internal border controls at the land borders with Belgium and Germany, a border officer of the RNLM selected incoming vehicles for checks. After selection, the vehicle was taken to a static control post adjacent to the road and subjected to a border check. No cross-border traffic-connections were closed in order to carry out internal border controls. </w:t>
                      </w:r>
                      <w:r>
                        <w:rPr>
                          <w:bCs/>
                          <w:i/>
                          <w:spacing w:val="-2"/>
                          <w:w w:val="85"/>
                          <w:sz w:val="19"/>
                          <w:lang w:val="en-GB"/>
                        </w:rPr>
                        <w:t xml:space="preserve">International trains were also checked according to an </w:t>
                      </w:r>
                      <w:r>
                        <w:rPr>
                          <w:i/>
                          <w:spacing w:val="-2"/>
                          <w:w w:val="85"/>
                          <w:sz w:val="19"/>
                          <w:lang w:val="en-GB"/>
                        </w:rPr>
                        <w:t>information- and risk-based approach</w:t>
                      </w:r>
                      <w:r>
                        <w:rPr>
                          <w:bCs/>
                          <w:i/>
                          <w:spacing w:val="-2"/>
                          <w:w w:val="85"/>
                          <w:sz w:val="19"/>
                          <w:lang w:val="en-GB"/>
                        </w:rPr>
                        <w:t xml:space="preserve">, with passengers being randomly checked on the train or after arrival at the first station in the Netherlands. The same applied to intra-Schengen flights, where a number of flights were selected on the basis of </w:t>
                      </w:r>
                      <w:r>
                        <w:rPr>
                          <w:i/>
                          <w:spacing w:val="-2"/>
                          <w:w w:val="85"/>
                          <w:sz w:val="19"/>
                          <w:lang w:val="en-GB"/>
                        </w:rPr>
                        <w:t>information and risk analysis,</w:t>
                      </w:r>
                      <w:r>
                        <w:rPr>
                          <w:bCs/>
                          <w:i/>
                          <w:spacing w:val="-2"/>
                          <w:w w:val="85"/>
                          <w:sz w:val="19"/>
                          <w:lang w:val="en-GB"/>
                        </w:rPr>
                        <w:t xml:space="preserve"> and then checked. In most cases, part of the flight was checked (at the gate or at the counter) after arrival.</w:t>
                      </w:r>
                    </w:p>
                    <w:p w:rsidR="004D542E" w:rsidP="004D542E" w:rsidRDefault="004D542E" w14:paraId="4438A48F" w14:textId="77777777">
                      <w:pPr>
                        <w:tabs>
                          <w:tab w:val="left" w:pos="680"/>
                        </w:tabs>
                        <w:spacing w:after="240"/>
                        <w:ind w:left="142" w:right="98"/>
                        <w:rPr>
                          <w:i/>
                          <w:w w:val="85"/>
                          <w:sz w:val="19"/>
                          <w:lang w:val="en-GB"/>
                        </w:rPr>
                      </w:pPr>
                      <w:r>
                        <w:rPr>
                          <w:i/>
                          <w:w w:val="85"/>
                          <w:sz w:val="19"/>
                          <w:lang w:val="en-GB"/>
                        </w:rPr>
                        <w:t xml:space="preserve">Neighbouring Member States were notified in advance of the Netherlands’ intention to reintroduce and prolong internal border controls. There have been regular meetings with relevant Member States at an operational, administrative and political level to discuss mitigating measures and to address the reasons for the reintroduction of these controls. </w:t>
                      </w:r>
                    </w:p>
                    <w:p w:rsidR="004D542E" w:rsidP="004D542E" w:rsidRDefault="004D542E" w14:paraId="4C0DE7A0" w14:textId="77777777">
                      <w:pPr>
                        <w:tabs>
                          <w:tab w:val="left" w:pos="680"/>
                        </w:tabs>
                        <w:spacing w:before="240" w:after="240"/>
                        <w:ind w:left="142" w:right="98"/>
                        <w:rPr>
                          <w:i/>
                          <w:sz w:val="19"/>
                          <w:lang w:val="en-GB"/>
                        </w:rPr>
                      </w:pPr>
                      <w:r>
                        <w:rPr>
                          <w:i/>
                          <w:w w:val="80"/>
                          <w:sz w:val="19"/>
                          <w:lang w:val="en-GB"/>
                        </w:rPr>
                        <w:t xml:space="preserve">As regards the risk assessments made prior to, during or after the reintroduction of border control at internal borders, notifications on the first and second prolongation of internal border controls by the Netherlands stated that </w:t>
                      </w:r>
                      <w:r>
                        <w:rPr>
                          <w:i/>
                          <w:spacing w:val="-2"/>
                          <w:w w:val="80"/>
                          <w:sz w:val="19"/>
                          <w:lang w:val="en-GB"/>
                        </w:rPr>
                        <w:t xml:space="preserve">the current threat level was comparable to that at the time of reintroduction of internal border controls. Additionally, it was difficult to predict how long the threat would persist, as pressure on external borders and secondary flows is subject to fluctuations. With regard to limiting the duration of the internal border controls wherever possible, it was stated that the Netherlands is working on amending national legislation with a view to improving and enhancing the effectiveness of </w:t>
                      </w:r>
                      <w:r>
                        <w:rPr>
                          <w:i/>
                          <w:w w:val="85"/>
                          <w:sz w:val="19"/>
                        </w:rPr>
                        <w:t>mobile security monitoring checks (</w:t>
                      </w:r>
                      <w:r>
                        <w:rPr>
                          <w:i/>
                          <w:spacing w:val="-2"/>
                          <w:w w:val="80"/>
                          <w:sz w:val="19"/>
                          <w:lang w:val="en-GB"/>
                        </w:rPr>
                        <w:t>MTV) (</w:t>
                      </w:r>
                      <w:r>
                        <w:rPr>
                          <w:i/>
                          <w:w w:val="85"/>
                          <w:sz w:val="19"/>
                        </w:rPr>
                        <w:t>on the basis of the Aliens Act 2000 (</w:t>
                      </w:r>
                      <w:proofErr w:type="spellStart"/>
                      <w:r>
                        <w:rPr>
                          <w:i/>
                          <w:w w:val="85"/>
                          <w:sz w:val="19"/>
                        </w:rPr>
                        <w:t>Vreemdelingenwet</w:t>
                      </w:r>
                      <w:proofErr w:type="spellEnd"/>
                      <w:r>
                        <w:rPr>
                          <w:i/>
                          <w:w w:val="85"/>
                          <w:sz w:val="19"/>
                        </w:rPr>
                        <w:t xml:space="preserve"> 2000) and Article 23 of the Schengen Borders Code (SBC))</w:t>
                      </w:r>
                      <w:r>
                        <w:rPr>
                          <w:i/>
                          <w:spacing w:val="-2"/>
                          <w:w w:val="80"/>
                          <w:sz w:val="19"/>
                          <w:lang w:val="en-GB"/>
                        </w:rPr>
                        <w:t xml:space="preserve">, including changes to the restrictions on the number and duration of police checks. This risk assessment is considered accurate and also applies to the situation after 12 months of internal border controls by the Netherlands. </w:t>
                      </w:r>
                    </w:p>
                    <w:p w:rsidR="004D542E" w:rsidP="004D542E" w:rsidRDefault="004D542E" w14:paraId="4C7BD19F" w14:textId="77777777">
                      <w:pPr>
                        <w:tabs>
                          <w:tab w:val="left" w:pos="680"/>
                        </w:tabs>
                        <w:spacing w:before="240" w:after="240"/>
                        <w:ind w:left="142" w:right="98"/>
                        <w:rPr>
                          <w:i/>
                          <w:sz w:val="19"/>
                          <w:lang w:val="en-GB"/>
                        </w:rPr>
                      </w:pPr>
                      <w:r>
                        <w:rPr>
                          <w:i/>
                          <w:spacing w:val="-2"/>
                          <w:w w:val="80"/>
                          <w:sz w:val="19"/>
                          <w:lang w:val="en-GB"/>
                        </w:rPr>
                        <w:t>The Netherlands is in contact with neighbouring countries Belgium and Germany to improve cooperation on internal border controls (including the transfer of foreign nationals). To this end, a cooperation protocol between Belgium and the Netherlands regarding Benelux transfers entered into force on 15 September 2025. Additionally, at an operational level there is daily/weekly contact between the RNLM and Belgium and Germany regarding operational details. At a tactical level, periodic consultations are held on cooperation (high-level meetings), while at a strategic level periodic consultations are held with Belgium and Germany on strategy and policy at the internal border.</w:t>
                      </w:r>
                    </w:p>
                    <w:p w:rsidRPr="00603D05" w:rsidR="00C860D1" w:rsidP="002936EC" w:rsidRDefault="00C860D1" w14:paraId="72FF24FD" w14:textId="5BA0C400">
                      <w:pPr>
                        <w:tabs>
                          <w:tab w:val="left" w:pos="680"/>
                        </w:tabs>
                        <w:spacing w:before="240" w:after="240"/>
                        <w:ind w:left="142" w:right="98"/>
                        <w:rPr>
                          <w:i/>
                          <w:sz w:val="19"/>
                          <w:lang w:val="en-GB"/>
                        </w:rPr>
                      </w:pPr>
                    </w:p>
                    <w:p w:rsidRPr="00603D05" w:rsidR="00B21A03" w:rsidRDefault="00B21A03" w14:paraId="2A6B0F6B" w14:textId="01C77DF1">
                      <w:pPr>
                        <w:spacing w:before="178"/>
                        <w:ind w:left="170"/>
                        <w:rPr>
                          <w:i/>
                          <w:sz w:val="19"/>
                          <w:lang w:val="en-GB"/>
                        </w:rPr>
                      </w:pPr>
                    </w:p>
                  </w:txbxContent>
                </v:textbox>
                <w10:wrap type="topAndBottom" anchorx="page"/>
              </v:shape>
            </w:pict>
          </mc:Fallback>
        </mc:AlternateContent>
      </w:r>
    </w:p>
    <w:p w:rsidR="008F752D" w:rsidRDefault="008F752D" w14:paraId="513075B7" w14:textId="769077E0">
      <w:pPr>
        <w:rPr>
          <w:rFonts w:ascii="Book Antiqua"/>
          <w:b/>
          <w:w w:val="90"/>
          <w:sz w:val="19"/>
          <w:lang w:val="en-GB"/>
        </w:rPr>
      </w:pPr>
      <w:r>
        <w:rPr>
          <w:rFonts w:ascii="Book Antiqua"/>
          <w:b/>
          <w:w w:val="90"/>
          <w:sz w:val="19"/>
          <w:lang w:val="en-GB"/>
        </w:rPr>
        <w:br w:type="page"/>
      </w:r>
    </w:p>
    <w:p w:rsidRPr="008F752D" w:rsidR="008F752D" w:rsidP="008F752D" w:rsidRDefault="008F752D" w14:paraId="54C6E8CE" w14:textId="7CC090FE">
      <w:pPr>
        <w:tabs>
          <w:tab w:val="left" w:pos="1162"/>
        </w:tabs>
        <w:spacing w:before="240"/>
        <w:rPr>
          <w:rFonts w:ascii="Book Antiqua"/>
          <w:b/>
          <w:sz w:val="19"/>
          <w:lang w:val="en-GB"/>
        </w:rPr>
      </w:pPr>
    </w:p>
    <w:p w:rsidRPr="008F752D" w:rsidR="008F752D" w:rsidP="008F752D" w:rsidRDefault="00DA27B4" w14:paraId="294A5BB2" w14:textId="3A17CFAB">
      <w:pPr>
        <w:pStyle w:val="Lijstalinea"/>
        <w:numPr>
          <w:ilvl w:val="0"/>
          <w:numId w:val="7"/>
        </w:numPr>
        <w:tabs>
          <w:tab w:val="left" w:pos="1162"/>
        </w:tabs>
        <w:spacing w:before="240"/>
        <w:ind w:right="0" w:hanging="510"/>
        <w:rPr>
          <w:rFonts w:ascii="Book Antiqua"/>
          <w:b/>
          <w:sz w:val="19"/>
          <w:lang w:val="en-GB"/>
        </w:rPr>
      </w:pPr>
      <w:r w:rsidRPr="00603D05">
        <w:rPr>
          <w:rFonts w:ascii="Book Antiqua"/>
          <w:b/>
          <w:w w:val="90"/>
          <w:sz w:val="19"/>
          <w:lang w:val="en-GB"/>
        </w:rPr>
        <w:t>Initial</w:t>
      </w:r>
      <w:r w:rsidRPr="00603D05">
        <w:rPr>
          <w:rFonts w:ascii="Book Antiqua"/>
          <w:b/>
          <w:spacing w:val="5"/>
          <w:sz w:val="19"/>
          <w:lang w:val="en-GB"/>
        </w:rPr>
        <w:t xml:space="preserve"> </w:t>
      </w:r>
      <w:r w:rsidRPr="00603D05">
        <w:rPr>
          <w:rFonts w:ascii="Book Antiqua"/>
          <w:b/>
          <w:w w:val="90"/>
          <w:sz w:val="19"/>
          <w:lang w:val="en-GB"/>
        </w:rPr>
        <w:t>and</w:t>
      </w:r>
      <w:r w:rsidRPr="00603D05">
        <w:rPr>
          <w:rFonts w:ascii="Book Antiqua"/>
          <w:b/>
          <w:spacing w:val="6"/>
          <w:sz w:val="19"/>
          <w:lang w:val="en-GB"/>
        </w:rPr>
        <w:t xml:space="preserve"> </w:t>
      </w:r>
      <w:r w:rsidRPr="00603D05">
        <w:rPr>
          <w:rFonts w:ascii="Book Antiqua"/>
          <w:b/>
          <w:w w:val="90"/>
          <w:sz w:val="19"/>
          <w:lang w:val="en-GB"/>
        </w:rPr>
        <w:t>follow-up</w:t>
      </w:r>
      <w:r w:rsidRPr="00603D05">
        <w:rPr>
          <w:rFonts w:ascii="Book Antiqua"/>
          <w:b/>
          <w:spacing w:val="7"/>
          <w:sz w:val="19"/>
          <w:lang w:val="en-GB"/>
        </w:rPr>
        <w:t xml:space="preserve"> </w:t>
      </w:r>
      <w:r w:rsidRPr="00603D05">
        <w:rPr>
          <w:rFonts w:ascii="Book Antiqua"/>
          <w:b/>
          <w:w w:val="90"/>
          <w:sz w:val="19"/>
          <w:lang w:val="en-GB"/>
        </w:rPr>
        <w:t>assessment,</w:t>
      </w:r>
      <w:r w:rsidRPr="00603D05">
        <w:rPr>
          <w:rFonts w:ascii="Book Antiqua"/>
          <w:b/>
          <w:spacing w:val="5"/>
          <w:sz w:val="19"/>
          <w:lang w:val="en-GB"/>
        </w:rPr>
        <w:t xml:space="preserve"> </w:t>
      </w:r>
      <w:r w:rsidRPr="00603D05">
        <w:rPr>
          <w:rFonts w:ascii="Book Antiqua"/>
          <w:b/>
          <w:w w:val="90"/>
          <w:sz w:val="19"/>
          <w:lang w:val="en-GB"/>
        </w:rPr>
        <w:t>as</w:t>
      </w:r>
      <w:r w:rsidRPr="00603D05">
        <w:rPr>
          <w:rFonts w:ascii="Book Antiqua"/>
          <w:b/>
          <w:spacing w:val="8"/>
          <w:sz w:val="19"/>
          <w:lang w:val="en-GB"/>
        </w:rPr>
        <w:t xml:space="preserve"> </w:t>
      </w:r>
      <w:r w:rsidRPr="00603D05">
        <w:rPr>
          <w:rFonts w:ascii="Book Antiqua"/>
          <w:b/>
          <w:w w:val="90"/>
          <w:sz w:val="19"/>
          <w:lang w:val="en-GB"/>
        </w:rPr>
        <w:t>well</w:t>
      </w:r>
      <w:r w:rsidRPr="00603D05">
        <w:rPr>
          <w:rFonts w:ascii="Book Antiqua"/>
          <w:b/>
          <w:spacing w:val="5"/>
          <w:sz w:val="19"/>
          <w:lang w:val="en-GB"/>
        </w:rPr>
        <w:t xml:space="preserve"> </w:t>
      </w:r>
      <w:r w:rsidRPr="00603D05">
        <w:rPr>
          <w:rFonts w:ascii="Book Antiqua"/>
          <w:b/>
          <w:w w:val="90"/>
          <w:sz w:val="19"/>
          <w:lang w:val="en-GB"/>
        </w:rPr>
        <w:t>as</w:t>
      </w:r>
      <w:r w:rsidRPr="00603D05">
        <w:rPr>
          <w:rFonts w:ascii="Book Antiqua"/>
          <w:b/>
          <w:spacing w:val="7"/>
          <w:sz w:val="19"/>
          <w:lang w:val="en-GB"/>
        </w:rPr>
        <w:t xml:space="preserve"> </w:t>
      </w:r>
      <w:r w:rsidRPr="00603D05">
        <w:rPr>
          <w:rFonts w:ascii="Gill Sans MT"/>
          <w:b/>
          <w:i/>
          <w:w w:val="90"/>
          <w:sz w:val="19"/>
          <w:lang w:val="en-GB"/>
        </w:rPr>
        <w:t>ex-post</w:t>
      </w:r>
      <w:r w:rsidRPr="00603D05">
        <w:rPr>
          <w:rFonts w:ascii="Gill Sans MT"/>
          <w:b/>
          <w:i/>
          <w:spacing w:val="1"/>
          <w:sz w:val="19"/>
          <w:lang w:val="en-GB"/>
        </w:rPr>
        <w:t xml:space="preserve"> </w:t>
      </w:r>
      <w:r w:rsidRPr="00603D05">
        <w:rPr>
          <w:rFonts w:ascii="Book Antiqua"/>
          <w:b/>
          <w:w w:val="90"/>
          <w:sz w:val="19"/>
          <w:lang w:val="en-GB"/>
        </w:rPr>
        <w:t>assessment,</w:t>
      </w:r>
      <w:r w:rsidRPr="00603D05">
        <w:rPr>
          <w:rFonts w:ascii="Book Antiqua"/>
          <w:b/>
          <w:spacing w:val="6"/>
          <w:sz w:val="19"/>
          <w:lang w:val="en-GB"/>
        </w:rPr>
        <w:t xml:space="preserve"> </w:t>
      </w:r>
      <w:r w:rsidRPr="00603D05">
        <w:rPr>
          <w:rFonts w:ascii="Book Antiqua"/>
          <w:b/>
          <w:w w:val="90"/>
          <w:sz w:val="19"/>
          <w:lang w:val="en-GB"/>
        </w:rPr>
        <w:t>of</w:t>
      </w:r>
      <w:r w:rsidRPr="00603D05">
        <w:rPr>
          <w:rFonts w:ascii="Book Antiqua"/>
          <w:b/>
          <w:spacing w:val="6"/>
          <w:sz w:val="19"/>
          <w:lang w:val="en-GB"/>
        </w:rPr>
        <w:t xml:space="preserve"> </w:t>
      </w:r>
      <w:r w:rsidRPr="00603D05">
        <w:rPr>
          <w:rFonts w:ascii="Book Antiqua"/>
          <w:b/>
          <w:w w:val="90"/>
          <w:sz w:val="19"/>
          <w:lang w:val="en-GB"/>
        </w:rPr>
        <w:t>proportionality</w:t>
      </w:r>
      <w:r w:rsidRPr="00603D05">
        <w:rPr>
          <w:rFonts w:ascii="Book Antiqua"/>
          <w:b/>
          <w:spacing w:val="6"/>
          <w:sz w:val="19"/>
          <w:lang w:val="en-GB"/>
        </w:rPr>
        <w:t xml:space="preserve"> </w:t>
      </w:r>
      <w:r w:rsidRPr="00603D05">
        <w:rPr>
          <w:rFonts w:ascii="Book Antiqua"/>
          <w:b/>
          <w:w w:val="90"/>
          <w:sz w:val="19"/>
          <w:lang w:val="en-GB"/>
        </w:rPr>
        <w:t>and</w:t>
      </w:r>
      <w:r w:rsidRPr="00603D05">
        <w:rPr>
          <w:rFonts w:ascii="Book Antiqua"/>
          <w:b/>
          <w:spacing w:val="7"/>
          <w:sz w:val="19"/>
          <w:lang w:val="en-GB"/>
        </w:rPr>
        <w:t xml:space="preserve"> </w:t>
      </w:r>
      <w:r w:rsidRPr="00603D05">
        <w:rPr>
          <w:rFonts w:ascii="Book Antiqua"/>
          <w:b/>
          <w:spacing w:val="-2"/>
          <w:w w:val="90"/>
          <w:sz w:val="19"/>
          <w:lang w:val="en-GB"/>
        </w:rPr>
        <w:t>necessity</w:t>
      </w:r>
    </w:p>
    <w:p w:rsidRPr="00603D05" w:rsidR="00B21A03" w:rsidP="00213916" w:rsidRDefault="00475664" w14:paraId="05821B49" w14:textId="0F8DBBCF">
      <w:pPr>
        <w:pStyle w:val="Plattetekst"/>
        <w:spacing w:before="25"/>
        <w:rPr>
          <w:rFonts w:ascii="Book Antiqua"/>
          <w:b/>
          <w:sz w:val="20"/>
          <w:lang w:val="en-GB"/>
        </w:rPr>
        <w:sectPr w:rsidRPr="00603D05" w:rsidR="00B21A03">
          <w:pgSz w:w="11910" w:h="16840"/>
          <w:pgMar w:top="1260" w:right="850" w:bottom="620" w:left="708" w:header="0" w:footer="428" w:gutter="0"/>
          <w:cols w:space="708"/>
        </w:sectPr>
      </w:pPr>
      <w:r w:rsidRPr="00603D05">
        <w:rPr>
          <w:rFonts w:ascii="Book Antiqua"/>
          <w:b/>
          <w:noProof/>
          <w:sz w:val="20"/>
          <w:lang w:val="en-GB"/>
        </w:rPr>
        <mc:AlternateContent>
          <mc:Choice Requires="wpg">
            <w:drawing>
              <wp:anchor distT="0" distB="0" distL="0" distR="0" simplePos="0" relativeHeight="251653632" behindDoc="1" locked="0" layoutInCell="1" allowOverlap="1" wp14:editId="1CB7067A" wp14:anchorId="56716156">
                <wp:simplePos x="0" y="0"/>
                <wp:positionH relativeFrom="page">
                  <wp:posOffset>863600</wp:posOffset>
                </wp:positionH>
                <wp:positionV relativeFrom="paragraph">
                  <wp:posOffset>177800</wp:posOffset>
                </wp:positionV>
                <wp:extent cx="5836920" cy="6927850"/>
                <wp:effectExtent l="0" t="0" r="0" b="635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6920" cy="6927850"/>
                          <a:chOff x="-6" y="0"/>
                          <a:chExt cx="5836920" cy="2419985"/>
                        </a:xfrm>
                      </wpg:grpSpPr>
                      <wps:wsp>
                        <wps:cNvPr id="39" name="Graphic 39"/>
                        <wps:cNvSpPr/>
                        <wps:spPr>
                          <a:xfrm>
                            <a:off x="-6" y="0"/>
                            <a:ext cx="5836920" cy="2419985"/>
                          </a:xfrm>
                          <a:custGeom>
                            <a:avLst/>
                            <a:gdLst/>
                            <a:ahLst/>
                            <a:cxnLst/>
                            <a:rect l="l" t="t" r="r" b="b"/>
                            <a:pathLst>
                              <a:path w="5836920" h="2419985">
                                <a:moveTo>
                                  <a:pt x="5836691" y="508838"/>
                                </a:moveTo>
                                <a:lnTo>
                                  <a:pt x="5832005" y="508838"/>
                                </a:lnTo>
                                <a:lnTo>
                                  <a:pt x="5832005" y="0"/>
                                </a:lnTo>
                                <a:lnTo>
                                  <a:pt x="0" y="0"/>
                                </a:lnTo>
                                <a:lnTo>
                                  <a:pt x="0" y="2419896"/>
                                </a:lnTo>
                                <a:lnTo>
                                  <a:pt x="3606" y="2419896"/>
                                </a:lnTo>
                                <a:lnTo>
                                  <a:pt x="3606" y="3594"/>
                                </a:lnTo>
                                <a:lnTo>
                                  <a:pt x="5828411" y="3594"/>
                                </a:lnTo>
                                <a:lnTo>
                                  <a:pt x="5828411" y="508838"/>
                                </a:lnTo>
                                <a:lnTo>
                                  <a:pt x="5828411" y="515620"/>
                                </a:lnTo>
                                <a:lnTo>
                                  <a:pt x="5828411" y="745655"/>
                                </a:lnTo>
                                <a:lnTo>
                                  <a:pt x="118376" y="745655"/>
                                </a:lnTo>
                                <a:lnTo>
                                  <a:pt x="118376" y="515620"/>
                                </a:lnTo>
                                <a:lnTo>
                                  <a:pt x="5828411" y="515620"/>
                                </a:lnTo>
                                <a:lnTo>
                                  <a:pt x="5828411" y="508838"/>
                                </a:lnTo>
                                <a:lnTo>
                                  <a:pt x="118376" y="508838"/>
                                </a:lnTo>
                                <a:lnTo>
                                  <a:pt x="111594" y="508838"/>
                                </a:lnTo>
                                <a:lnTo>
                                  <a:pt x="111594" y="752424"/>
                                </a:lnTo>
                                <a:lnTo>
                                  <a:pt x="118376" y="752424"/>
                                </a:lnTo>
                                <a:lnTo>
                                  <a:pt x="5828411" y="752424"/>
                                </a:lnTo>
                                <a:lnTo>
                                  <a:pt x="5828411" y="2419896"/>
                                </a:lnTo>
                                <a:lnTo>
                                  <a:pt x="5832005" y="2419896"/>
                                </a:lnTo>
                                <a:lnTo>
                                  <a:pt x="5832005" y="752424"/>
                                </a:lnTo>
                                <a:lnTo>
                                  <a:pt x="5836691" y="752424"/>
                                </a:lnTo>
                                <a:lnTo>
                                  <a:pt x="5836691" y="508838"/>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111630" y="77126"/>
                            <a:ext cx="5621655" cy="282575"/>
                          </a:xfrm>
                          <a:prstGeom prst="rect">
                            <a:avLst/>
                          </a:prstGeom>
                        </wps:spPr>
                        <wps:txbx>
                          <w:txbxContent>
                            <w:p w:rsidR="00B21A03" w:rsidP="00213916" w:rsidRDefault="00DA27B4" w14:paraId="4776773D" w14:textId="77777777">
                              <w:pPr>
                                <w:tabs>
                                  <w:tab w:val="left" w:pos="510"/>
                                </w:tabs>
                                <w:spacing w:line="225" w:lineRule="auto"/>
                                <w:ind w:left="510" w:right="18" w:hanging="511"/>
                                <w:rPr>
                                  <w:rFonts w:ascii="Book Antiqua"/>
                                  <w:b/>
                                  <w:sz w:val="19"/>
                                </w:rPr>
                              </w:pPr>
                              <w:r>
                                <w:rPr>
                                  <w:spacing w:val="-4"/>
                                  <w:sz w:val="19"/>
                                </w:rPr>
                                <w:t>7.1.</w:t>
                              </w:r>
                              <w:r>
                                <w:rPr>
                                  <w:sz w:val="19"/>
                                </w:rPr>
                                <w:tab/>
                              </w:r>
                              <w:r>
                                <w:rPr>
                                  <w:rFonts w:ascii="Book Antiqua"/>
                                  <w:b/>
                                  <w:spacing w:val="-2"/>
                                  <w:sz w:val="19"/>
                                </w:rPr>
                                <w:t>Appropriateness:</w:t>
                              </w:r>
                              <w:r>
                                <w:rPr>
                                  <w:rFonts w:ascii="Book Antiqua"/>
                                  <w:b/>
                                  <w:spacing w:val="9"/>
                                  <w:sz w:val="19"/>
                                </w:rPr>
                                <w:t xml:space="preserve"> </w:t>
                              </w:r>
                              <w:r>
                                <w:rPr>
                                  <w:rFonts w:ascii="Book Antiqua"/>
                                  <w:b/>
                                  <w:spacing w:val="-2"/>
                                  <w:sz w:val="19"/>
                                </w:rPr>
                                <w:t>extent</w:t>
                              </w:r>
                              <w:r>
                                <w:rPr>
                                  <w:rFonts w:ascii="Book Antiqua"/>
                                  <w:b/>
                                  <w:spacing w:val="8"/>
                                  <w:sz w:val="19"/>
                                </w:rPr>
                                <w:t xml:space="preserve"> </w:t>
                              </w:r>
                              <w:r>
                                <w:rPr>
                                  <w:rFonts w:ascii="Book Antiqua"/>
                                  <w:b/>
                                  <w:spacing w:val="-2"/>
                                  <w:sz w:val="19"/>
                                </w:rPr>
                                <w:t>to which</w:t>
                              </w:r>
                              <w:r>
                                <w:rPr>
                                  <w:rFonts w:ascii="Book Antiqua"/>
                                  <w:b/>
                                  <w:spacing w:val="9"/>
                                  <w:sz w:val="19"/>
                                </w:rPr>
                                <w:t xml:space="preserve"> </w:t>
                              </w:r>
                              <w:r>
                                <w:rPr>
                                  <w:rFonts w:ascii="Book Antiqua"/>
                                  <w:b/>
                                  <w:spacing w:val="-2"/>
                                  <w:sz w:val="19"/>
                                </w:rPr>
                                <w:t>the</w:t>
                              </w:r>
                              <w:r>
                                <w:rPr>
                                  <w:rFonts w:ascii="Book Antiqua"/>
                                  <w:b/>
                                  <w:spacing w:val="8"/>
                                  <w:sz w:val="19"/>
                                </w:rPr>
                                <w:t xml:space="preserve"> </w:t>
                              </w:r>
                              <w:r>
                                <w:rPr>
                                  <w:rFonts w:ascii="Book Antiqua"/>
                                  <w:b/>
                                  <w:spacing w:val="-2"/>
                                  <w:sz w:val="19"/>
                                </w:rPr>
                                <w:t>reintroduction</w:t>
                              </w:r>
                              <w:r>
                                <w:rPr>
                                  <w:rFonts w:ascii="Book Antiqua"/>
                                  <w:b/>
                                  <w:spacing w:val="8"/>
                                  <w:sz w:val="19"/>
                                </w:rPr>
                                <w:t xml:space="preserve"> </w:t>
                              </w:r>
                              <w:r>
                                <w:rPr>
                                  <w:rFonts w:ascii="Book Antiqua"/>
                                  <w:b/>
                                  <w:spacing w:val="-2"/>
                                  <w:sz w:val="19"/>
                                </w:rPr>
                                <w:t>or</w:t>
                              </w:r>
                              <w:r>
                                <w:rPr>
                                  <w:rFonts w:ascii="Book Antiqua"/>
                                  <w:b/>
                                  <w:spacing w:val="11"/>
                                  <w:sz w:val="19"/>
                                </w:rPr>
                                <w:t xml:space="preserve"> </w:t>
                              </w:r>
                              <w:r>
                                <w:rPr>
                                  <w:rFonts w:ascii="Book Antiqua"/>
                                  <w:b/>
                                  <w:spacing w:val="-2"/>
                                  <w:sz w:val="19"/>
                                </w:rPr>
                                <w:t>prolongation</w:t>
                              </w:r>
                              <w:r>
                                <w:rPr>
                                  <w:rFonts w:ascii="Book Antiqua"/>
                                  <w:b/>
                                  <w:spacing w:val="7"/>
                                  <w:sz w:val="19"/>
                                </w:rPr>
                                <w:t xml:space="preserve"> </w:t>
                              </w:r>
                              <w:r>
                                <w:rPr>
                                  <w:rFonts w:ascii="Book Antiqua"/>
                                  <w:b/>
                                  <w:spacing w:val="-2"/>
                                  <w:sz w:val="19"/>
                                </w:rPr>
                                <w:t>of</w:t>
                              </w:r>
                              <w:r>
                                <w:rPr>
                                  <w:rFonts w:ascii="Book Antiqua"/>
                                  <w:b/>
                                  <w:spacing w:val="8"/>
                                  <w:sz w:val="19"/>
                                </w:rPr>
                                <w:t xml:space="preserve"> </w:t>
                              </w:r>
                              <w:r>
                                <w:rPr>
                                  <w:rFonts w:ascii="Book Antiqua"/>
                                  <w:b/>
                                  <w:spacing w:val="-2"/>
                                  <w:sz w:val="19"/>
                                </w:rPr>
                                <w:t>border</w:t>
                              </w:r>
                              <w:r>
                                <w:rPr>
                                  <w:rFonts w:ascii="Book Antiqua"/>
                                  <w:b/>
                                  <w:spacing w:val="8"/>
                                  <w:sz w:val="19"/>
                                </w:rPr>
                                <w:t xml:space="preserve"> </w:t>
                              </w:r>
                              <w:r>
                                <w:rPr>
                                  <w:rFonts w:ascii="Book Antiqua"/>
                                  <w:b/>
                                  <w:spacing w:val="-2"/>
                                  <w:sz w:val="19"/>
                                </w:rPr>
                                <w:t>control</w:t>
                              </w:r>
                              <w:r>
                                <w:rPr>
                                  <w:rFonts w:ascii="Book Antiqua"/>
                                  <w:b/>
                                  <w:spacing w:val="8"/>
                                  <w:sz w:val="19"/>
                                </w:rPr>
                                <w:t xml:space="preserve"> </w:t>
                              </w:r>
                              <w:r>
                                <w:rPr>
                                  <w:rFonts w:ascii="Book Antiqua"/>
                                  <w:b/>
                                  <w:spacing w:val="-2"/>
                                  <w:sz w:val="19"/>
                                </w:rPr>
                                <w:t>at</w:t>
                              </w:r>
                              <w:r>
                                <w:rPr>
                                  <w:rFonts w:ascii="Book Antiqua"/>
                                  <w:b/>
                                  <w:spacing w:val="8"/>
                                  <w:sz w:val="19"/>
                                </w:rPr>
                                <w:t xml:space="preserve"> </w:t>
                              </w:r>
                              <w:r>
                                <w:rPr>
                                  <w:rFonts w:ascii="Book Antiqua"/>
                                  <w:b/>
                                  <w:spacing w:val="-2"/>
                                  <w:sz w:val="19"/>
                                </w:rPr>
                                <w:t xml:space="preserve">internal </w:t>
                              </w:r>
                              <w:r>
                                <w:rPr>
                                  <w:rFonts w:ascii="Book Antiqua"/>
                                  <w:b/>
                                  <w:sz w:val="19"/>
                                </w:rPr>
                                <w:t>borders</w:t>
                              </w:r>
                              <w:r>
                                <w:rPr>
                                  <w:rFonts w:ascii="Book Antiqua"/>
                                  <w:b/>
                                  <w:spacing w:val="-12"/>
                                  <w:sz w:val="19"/>
                                </w:rPr>
                                <w:t xml:space="preserve"> </w:t>
                              </w:r>
                              <w:r>
                                <w:rPr>
                                  <w:rFonts w:ascii="Book Antiqua"/>
                                  <w:b/>
                                  <w:sz w:val="19"/>
                                </w:rPr>
                                <w:t>adequately</w:t>
                              </w:r>
                              <w:r>
                                <w:rPr>
                                  <w:rFonts w:ascii="Book Antiqua"/>
                                  <w:b/>
                                  <w:spacing w:val="-12"/>
                                  <w:sz w:val="19"/>
                                </w:rPr>
                                <w:t xml:space="preserve"> </w:t>
                              </w:r>
                              <w:r>
                                <w:rPr>
                                  <w:rFonts w:ascii="Book Antiqua"/>
                                  <w:b/>
                                  <w:sz w:val="19"/>
                                </w:rPr>
                                <w:t>remedied</w:t>
                              </w:r>
                              <w:r>
                                <w:rPr>
                                  <w:rFonts w:ascii="Book Antiqua"/>
                                  <w:b/>
                                  <w:spacing w:val="-12"/>
                                  <w:sz w:val="19"/>
                                </w:rPr>
                                <w:t xml:space="preserve"> </w:t>
                              </w:r>
                              <w:r>
                                <w:rPr>
                                  <w:rFonts w:ascii="Book Antiqua"/>
                                  <w:b/>
                                  <w:sz w:val="19"/>
                                </w:rPr>
                                <w:t>the</w:t>
                              </w:r>
                              <w:r>
                                <w:rPr>
                                  <w:rFonts w:ascii="Book Antiqua"/>
                                  <w:b/>
                                  <w:spacing w:val="-12"/>
                                  <w:sz w:val="19"/>
                                </w:rPr>
                                <w:t xml:space="preserve"> </w:t>
                              </w:r>
                              <w:r>
                                <w:rPr>
                                  <w:rFonts w:ascii="Book Antiqua"/>
                                  <w:b/>
                                  <w:sz w:val="19"/>
                                </w:rPr>
                                <w:t>threat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38" style="position:absolute;margin-left:68pt;margin-top:14pt;width:459.6pt;height:545.5pt;z-index:-251662848;mso-wrap-distance-left:0;mso-wrap-distance-right:0;mso-position-horizontal-relative:page;mso-width-relative:margin;mso-height-relative:margin" coordsize="58369,24199" coordorigin=""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" w14:anchorId="56716156">
                <v:shape id="Graphic 39" style="position:absolute;width:58369;height:24199;visibility:visible;mso-wrap-style:square;v-text-anchor:top" coordsize="5836920,2419985" o:spid="_x0000_s1031" fillcolor="black" stroked="f" path="m5836691,508838r-4686,l5832005,,,,,2419896r3606,l3606,3594r5824805,l5828411,508838r,6782l5828411,745655r-5710035,l118376,515620r5710035,l5828411,508838r-5710035,l111594,508838r,243586l118376,752424r5710035,l5828411,2419896r3594,l5832005,752424r4686,l5836691,5088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">
                  <v:path arrowok="t"/>
                </v:shape>
                <v:shape id="Textbox 40" style="position:absolute;left:1116;top:771;width:56216;height:2826;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v:textbox inset="0,0,0,0">
                    <w:txbxContent>
                      <w:p w:rsidR="00B21A03" w:rsidP="00213916" w:rsidRDefault="00DA27B4" w14:paraId="4776773D" w14:textId="77777777">
                        <w:pPr>
                          <w:tabs>
                            <w:tab w:val="left" w:pos="510"/>
                          </w:tabs>
                          <w:spacing w:line="225" w:lineRule="auto"/>
                          <w:ind w:left="510" w:right="18" w:hanging="511"/>
                          <w:rPr>
                            <w:rFonts w:ascii="Book Antiqua"/>
                            <w:b/>
                            <w:sz w:val="19"/>
                          </w:rPr>
                        </w:pPr>
                        <w:r>
                          <w:rPr>
                            <w:spacing w:val="-4"/>
                            <w:sz w:val="19"/>
                          </w:rPr>
                          <w:t>7.1.</w:t>
                        </w:r>
                        <w:r>
                          <w:rPr>
                            <w:sz w:val="19"/>
                          </w:rPr>
                          <w:tab/>
                        </w:r>
                        <w:r>
                          <w:rPr>
                            <w:rFonts w:ascii="Book Antiqua"/>
                            <w:b/>
                            <w:spacing w:val="-2"/>
                            <w:sz w:val="19"/>
                          </w:rPr>
                          <w:t>Appropriateness:</w:t>
                        </w:r>
                        <w:r>
                          <w:rPr>
                            <w:rFonts w:ascii="Book Antiqua"/>
                            <w:b/>
                            <w:spacing w:val="9"/>
                            <w:sz w:val="19"/>
                          </w:rPr>
                          <w:t xml:space="preserve"> </w:t>
                        </w:r>
                        <w:r>
                          <w:rPr>
                            <w:rFonts w:ascii="Book Antiqua"/>
                            <w:b/>
                            <w:spacing w:val="-2"/>
                            <w:sz w:val="19"/>
                          </w:rPr>
                          <w:t>extent</w:t>
                        </w:r>
                        <w:r>
                          <w:rPr>
                            <w:rFonts w:ascii="Book Antiqua"/>
                            <w:b/>
                            <w:spacing w:val="8"/>
                            <w:sz w:val="19"/>
                          </w:rPr>
                          <w:t xml:space="preserve"> </w:t>
                        </w:r>
                        <w:r>
                          <w:rPr>
                            <w:rFonts w:ascii="Book Antiqua"/>
                            <w:b/>
                            <w:spacing w:val="-2"/>
                            <w:sz w:val="19"/>
                          </w:rPr>
                          <w:t>to which</w:t>
                        </w:r>
                        <w:r>
                          <w:rPr>
                            <w:rFonts w:ascii="Book Antiqua"/>
                            <w:b/>
                            <w:spacing w:val="9"/>
                            <w:sz w:val="19"/>
                          </w:rPr>
                          <w:t xml:space="preserve"> </w:t>
                        </w:r>
                        <w:r>
                          <w:rPr>
                            <w:rFonts w:ascii="Book Antiqua"/>
                            <w:b/>
                            <w:spacing w:val="-2"/>
                            <w:sz w:val="19"/>
                          </w:rPr>
                          <w:t>the</w:t>
                        </w:r>
                        <w:r>
                          <w:rPr>
                            <w:rFonts w:ascii="Book Antiqua"/>
                            <w:b/>
                            <w:spacing w:val="8"/>
                            <w:sz w:val="19"/>
                          </w:rPr>
                          <w:t xml:space="preserve"> </w:t>
                        </w:r>
                        <w:r>
                          <w:rPr>
                            <w:rFonts w:ascii="Book Antiqua"/>
                            <w:b/>
                            <w:spacing w:val="-2"/>
                            <w:sz w:val="19"/>
                          </w:rPr>
                          <w:t>reintroduction</w:t>
                        </w:r>
                        <w:r>
                          <w:rPr>
                            <w:rFonts w:ascii="Book Antiqua"/>
                            <w:b/>
                            <w:spacing w:val="8"/>
                            <w:sz w:val="19"/>
                          </w:rPr>
                          <w:t xml:space="preserve"> </w:t>
                        </w:r>
                        <w:r>
                          <w:rPr>
                            <w:rFonts w:ascii="Book Antiqua"/>
                            <w:b/>
                            <w:spacing w:val="-2"/>
                            <w:sz w:val="19"/>
                          </w:rPr>
                          <w:t>or</w:t>
                        </w:r>
                        <w:r>
                          <w:rPr>
                            <w:rFonts w:ascii="Book Antiqua"/>
                            <w:b/>
                            <w:spacing w:val="11"/>
                            <w:sz w:val="19"/>
                          </w:rPr>
                          <w:t xml:space="preserve"> </w:t>
                        </w:r>
                        <w:r>
                          <w:rPr>
                            <w:rFonts w:ascii="Book Antiqua"/>
                            <w:b/>
                            <w:spacing w:val="-2"/>
                            <w:sz w:val="19"/>
                          </w:rPr>
                          <w:t>prolongation</w:t>
                        </w:r>
                        <w:r>
                          <w:rPr>
                            <w:rFonts w:ascii="Book Antiqua"/>
                            <w:b/>
                            <w:spacing w:val="7"/>
                            <w:sz w:val="19"/>
                          </w:rPr>
                          <w:t xml:space="preserve"> </w:t>
                        </w:r>
                        <w:r>
                          <w:rPr>
                            <w:rFonts w:ascii="Book Antiqua"/>
                            <w:b/>
                            <w:spacing w:val="-2"/>
                            <w:sz w:val="19"/>
                          </w:rPr>
                          <w:t>of</w:t>
                        </w:r>
                        <w:r>
                          <w:rPr>
                            <w:rFonts w:ascii="Book Antiqua"/>
                            <w:b/>
                            <w:spacing w:val="8"/>
                            <w:sz w:val="19"/>
                          </w:rPr>
                          <w:t xml:space="preserve"> </w:t>
                        </w:r>
                        <w:r>
                          <w:rPr>
                            <w:rFonts w:ascii="Book Antiqua"/>
                            <w:b/>
                            <w:spacing w:val="-2"/>
                            <w:sz w:val="19"/>
                          </w:rPr>
                          <w:t>border</w:t>
                        </w:r>
                        <w:r>
                          <w:rPr>
                            <w:rFonts w:ascii="Book Antiqua"/>
                            <w:b/>
                            <w:spacing w:val="8"/>
                            <w:sz w:val="19"/>
                          </w:rPr>
                          <w:t xml:space="preserve"> </w:t>
                        </w:r>
                        <w:r>
                          <w:rPr>
                            <w:rFonts w:ascii="Book Antiqua"/>
                            <w:b/>
                            <w:spacing w:val="-2"/>
                            <w:sz w:val="19"/>
                          </w:rPr>
                          <w:t>control</w:t>
                        </w:r>
                        <w:r>
                          <w:rPr>
                            <w:rFonts w:ascii="Book Antiqua"/>
                            <w:b/>
                            <w:spacing w:val="8"/>
                            <w:sz w:val="19"/>
                          </w:rPr>
                          <w:t xml:space="preserve"> </w:t>
                        </w:r>
                        <w:r>
                          <w:rPr>
                            <w:rFonts w:ascii="Book Antiqua"/>
                            <w:b/>
                            <w:spacing w:val="-2"/>
                            <w:sz w:val="19"/>
                          </w:rPr>
                          <w:t>at</w:t>
                        </w:r>
                        <w:r>
                          <w:rPr>
                            <w:rFonts w:ascii="Book Antiqua"/>
                            <w:b/>
                            <w:spacing w:val="8"/>
                            <w:sz w:val="19"/>
                          </w:rPr>
                          <w:t xml:space="preserve"> </w:t>
                        </w:r>
                        <w:r>
                          <w:rPr>
                            <w:rFonts w:ascii="Book Antiqua"/>
                            <w:b/>
                            <w:spacing w:val="-2"/>
                            <w:sz w:val="19"/>
                          </w:rPr>
                          <w:t xml:space="preserve">internal </w:t>
                        </w:r>
                        <w:r>
                          <w:rPr>
                            <w:rFonts w:ascii="Book Antiqua"/>
                            <w:b/>
                            <w:sz w:val="19"/>
                          </w:rPr>
                          <w:t>borders</w:t>
                        </w:r>
                        <w:r>
                          <w:rPr>
                            <w:rFonts w:ascii="Book Antiqua"/>
                            <w:b/>
                            <w:spacing w:val="-12"/>
                            <w:sz w:val="19"/>
                          </w:rPr>
                          <w:t xml:space="preserve"> </w:t>
                        </w:r>
                        <w:r>
                          <w:rPr>
                            <w:rFonts w:ascii="Book Antiqua"/>
                            <w:b/>
                            <w:sz w:val="19"/>
                          </w:rPr>
                          <w:t>adequately</w:t>
                        </w:r>
                        <w:r>
                          <w:rPr>
                            <w:rFonts w:ascii="Book Antiqua"/>
                            <w:b/>
                            <w:spacing w:val="-12"/>
                            <w:sz w:val="19"/>
                          </w:rPr>
                          <w:t xml:space="preserve"> </w:t>
                        </w:r>
                        <w:r>
                          <w:rPr>
                            <w:rFonts w:ascii="Book Antiqua"/>
                            <w:b/>
                            <w:sz w:val="19"/>
                          </w:rPr>
                          <w:t>remedied</w:t>
                        </w:r>
                        <w:r>
                          <w:rPr>
                            <w:rFonts w:ascii="Book Antiqua"/>
                            <w:b/>
                            <w:spacing w:val="-12"/>
                            <w:sz w:val="19"/>
                          </w:rPr>
                          <w:t xml:space="preserve"> </w:t>
                        </w:r>
                        <w:r>
                          <w:rPr>
                            <w:rFonts w:ascii="Book Antiqua"/>
                            <w:b/>
                            <w:sz w:val="19"/>
                          </w:rPr>
                          <w:t>the</w:t>
                        </w:r>
                        <w:r>
                          <w:rPr>
                            <w:rFonts w:ascii="Book Antiqua"/>
                            <w:b/>
                            <w:spacing w:val="-12"/>
                            <w:sz w:val="19"/>
                          </w:rPr>
                          <w:t xml:space="preserve"> </w:t>
                        </w:r>
                        <w:r>
                          <w:rPr>
                            <w:rFonts w:ascii="Book Antiqua"/>
                            <w:b/>
                            <w:sz w:val="19"/>
                          </w:rPr>
                          <w:t>threat</w:t>
                        </w:r>
                      </w:p>
                    </w:txbxContent>
                  </v:textbox>
                </v:shape>
                <w10:wrap type="topAndBottom" anchorx="page"/>
              </v:group>
            </w:pict>
          </mc:Fallback>
        </mc:AlternateContent>
      </w:r>
      <w:r w:rsidRPr="00603D05">
        <w:rPr>
          <w:noProof/>
          <w:lang w:val="en-GB"/>
        </w:rPr>
        <mc:AlternateContent>
          <mc:Choice Requires="wps">
            <w:drawing>
              <wp:anchor distT="0" distB="0" distL="114300" distR="114300" simplePos="0" relativeHeight="251656704" behindDoc="0" locked="0" layoutInCell="1" allowOverlap="1" wp14:editId="35F1AF55" wp14:anchorId="22C8819A">
                <wp:simplePos x="0" y="0"/>
                <wp:positionH relativeFrom="column">
                  <wp:posOffset>509270</wp:posOffset>
                </wp:positionH>
                <wp:positionV relativeFrom="paragraph">
                  <wp:posOffset>3873500</wp:posOffset>
                </wp:positionV>
                <wp:extent cx="5718810" cy="2959100"/>
                <wp:effectExtent l="0" t="0" r="15240" b="12700"/>
                <wp:wrapNone/>
                <wp:docPr id="42" name="Textbox 42"/>
                <wp:cNvGraphicFramePr/>
                <a:graphic xmlns:a="http://schemas.openxmlformats.org/drawingml/2006/main">
                  <a:graphicData uri="http://schemas.microsoft.com/office/word/2010/wordprocessingShape">
                    <wps:wsp>
                      <wps:cNvSpPr txBox="1"/>
                      <wps:spPr>
                        <a:xfrm>
                          <a:off x="0" y="0"/>
                          <a:ext cx="5718810" cy="2959100"/>
                        </a:xfrm>
                        <a:prstGeom prst="rect">
                          <a:avLst/>
                        </a:prstGeom>
                        <a:ln w="6781">
                          <a:solidFill>
                            <a:srgbClr val="000000"/>
                          </a:solidFill>
                          <a:prstDash val="solid"/>
                        </a:ln>
                      </wps:spPr>
                      <wps:txbx>
                        <w:txbxContent>
                          <w:p w:rsidRPr="00247005" w:rsidR="00475664" w:rsidP="00475664" w:rsidRDefault="00475664" w14:paraId="2466FA5F" w14:textId="77777777">
                            <w:pPr>
                              <w:pStyle w:val="Lijstalinea"/>
                              <w:numPr>
                                <w:ilvl w:val="0"/>
                                <w:numId w:val="13"/>
                              </w:numPr>
                              <w:spacing w:before="61" w:line="230" w:lineRule="auto"/>
                              <w:ind w:right="94"/>
                              <w:rPr>
                                <w:b/>
                                <w:bCs/>
                                <w:iCs/>
                                <w:w w:val="85"/>
                                <w:sz w:val="19"/>
                              </w:rPr>
                            </w:pPr>
                            <w:r w:rsidRPr="00247005">
                              <w:rPr>
                                <w:b/>
                                <w:bCs/>
                                <w:iCs/>
                                <w:w w:val="85"/>
                                <w:sz w:val="19"/>
                              </w:rPr>
                              <w:t>the use of alternative measures, such as proportionate checks carried out in the context of checks within the territory as referred to in Article 23, point (a), of Regulation (EU) 2016/399;</w:t>
                            </w:r>
                          </w:p>
                          <w:p w:rsidRPr="00247005" w:rsidR="00475664" w:rsidP="00475664" w:rsidRDefault="00475664" w14:paraId="17C1B77A" w14:textId="025692F1">
                            <w:pPr>
                              <w:pStyle w:val="Lijstalinea"/>
                              <w:numPr>
                                <w:ilvl w:val="0"/>
                                <w:numId w:val="13"/>
                              </w:numPr>
                              <w:spacing w:before="61" w:line="230" w:lineRule="auto"/>
                              <w:ind w:right="94"/>
                              <w:rPr>
                                <w:b/>
                                <w:bCs/>
                                <w:iCs/>
                                <w:w w:val="85"/>
                                <w:sz w:val="19"/>
                              </w:rPr>
                            </w:pPr>
                            <w:r w:rsidRPr="00247005">
                              <w:rPr>
                                <w:b/>
                                <w:bCs/>
                                <w:iCs/>
                                <w:w w:val="85"/>
                                <w:sz w:val="19"/>
                              </w:rPr>
                              <w:t>the use of the procedure laid down in Article 23a of Regulation (EU) 2016/399;</w:t>
                            </w:r>
                          </w:p>
                          <w:p w:rsidRPr="00247005" w:rsidR="00475664" w:rsidP="00475664" w:rsidRDefault="00475664" w14:paraId="45B0E173" w14:textId="4DF72E0A">
                            <w:pPr>
                              <w:pStyle w:val="Lijstalinea"/>
                              <w:numPr>
                                <w:ilvl w:val="0"/>
                                <w:numId w:val="13"/>
                              </w:numPr>
                              <w:spacing w:before="61" w:line="230" w:lineRule="auto"/>
                              <w:ind w:right="94"/>
                              <w:rPr>
                                <w:b/>
                                <w:bCs/>
                                <w:iCs/>
                                <w:w w:val="85"/>
                                <w:sz w:val="19"/>
                              </w:rPr>
                            </w:pPr>
                            <w:r w:rsidRPr="00247005">
                              <w:rPr>
                                <w:b/>
                                <w:bCs/>
                                <w:iCs/>
                                <w:w w:val="85"/>
                                <w:sz w:val="19"/>
                              </w:rPr>
                              <w:t>other forms of police cooperation provided for under Union law;</w:t>
                            </w:r>
                          </w:p>
                          <w:p w:rsidRPr="00247005" w:rsidR="00475664" w:rsidP="00475664" w:rsidRDefault="00475664" w14:paraId="2D7FC1D4" w14:textId="5C795C8D">
                            <w:pPr>
                              <w:pStyle w:val="Lijstalinea"/>
                              <w:numPr>
                                <w:ilvl w:val="0"/>
                                <w:numId w:val="13"/>
                              </w:numPr>
                              <w:spacing w:before="61" w:line="230" w:lineRule="auto"/>
                              <w:ind w:right="94"/>
                              <w:rPr>
                                <w:b/>
                                <w:bCs/>
                                <w:iCs/>
                                <w:w w:val="85"/>
                                <w:sz w:val="19"/>
                              </w:rPr>
                            </w:pPr>
                            <w:r w:rsidRPr="00247005">
                              <w:rPr>
                                <w:b/>
                                <w:bCs/>
                                <w:iCs/>
                                <w:w w:val="85"/>
                                <w:sz w:val="19"/>
                              </w:rPr>
                              <w:t>common measures regarding temporary restrictions on travel to the Member States as referred to in Article 21a(2) of Regulation (EU) 2016/399).</w:t>
                            </w:r>
                          </w:p>
                          <w:p w:rsidR="00C860D1" w:rsidP="004D542E" w:rsidRDefault="004D542E" w14:paraId="52148AA2" w14:textId="2BF6D91E">
                            <w:pPr>
                              <w:spacing w:before="61" w:line="228" w:lineRule="auto"/>
                              <w:ind w:left="142" w:right="94"/>
                              <w:rPr>
                                <w:i/>
                                <w:sz w:val="19"/>
                              </w:rPr>
                            </w:pPr>
                            <w:r>
                              <w:rPr>
                                <w:i/>
                                <w:w w:val="85"/>
                                <w:sz w:val="19"/>
                              </w:rPr>
                              <w:t>Before the reintroduction of the temporary measure of internal border controls, the Royal Netherlands Marechaussee (RNLM) performed mobile security monitoring checks (MTV) on the basis of the Aliens Act 2000 (</w:t>
                            </w:r>
                            <w:proofErr w:type="spellStart"/>
                            <w:r>
                              <w:rPr>
                                <w:i/>
                                <w:w w:val="85"/>
                                <w:sz w:val="19"/>
                              </w:rPr>
                              <w:t>Vreemdelingenwet</w:t>
                            </w:r>
                            <w:proofErr w:type="spellEnd"/>
                            <w:r>
                              <w:rPr>
                                <w:i/>
                                <w:w w:val="85"/>
                                <w:sz w:val="19"/>
                              </w:rPr>
                              <w:t xml:space="preserve"> 2000) and Article 23 of the Schengen Borders Code (SBC) in the border regions with Belgium and Germany. Such MTV checks, performed on a random basis and/or based on information and intelligence, are carried out on roads, on trains, and at airports for certain flights arriving from the Schengen area. The duration and frequency of MTV checks are limited by the legal framework in the Aliens Decree. Although the existing legal framework does allow for intensified MTV checks, which would enable the same number of checks to be carried out in practice as under the current internal border controls, the advantage of internal border controls is that there is no legal limit on the number the RNLM may conduct. The only limit on internal border controls is the available RNLM capacity. The temporary reintroduction of internal border control has given the RNLM greater flexibility. It allows </w:t>
                            </w:r>
                            <w:r w:rsidR="00D9500E">
                              <w:rPr>
                                <w:i/>
                                <w:w w:val="85"/>
                                <w:sz w:val="19"/>
                              </w:rPr>
                              <w:t>the RNLM</w:t>
                            </w:r>
                            <w:r>
                              <w:rPr>
                                <w:i/>
                                <w:w w:val="85"/>
                                <w:sz w:val="19"/>
                              </w:rPr>
                              <w:t xml:space="preserve"> to carry out checks for a longer period of time, to conduct more checks at the same spot, and to swiftly and effectively deny entry to individuals who do not fulfil the conditions under the Schengen Borders Code. In addition, internal border checks have a broader purpose than MTV. By assisting in the detection and prevention of irregular migration, and the detection of cross-border crime (including human smuggling) they contribute to the security of the Schengen area and the prevention of irregular migration.</w:t>
                            </w:r>
                          </w:p>
                        </w:txbxContent>
                      </wps:txbx>
                      <wps:bodyPr wrap="square" lIns="0" tIns="0" rIns="0" bIns="0" rtlCol="0">
                        <a:noAutofit/>
                      </wps:bodyPr>
                    </wps:wsp>
                  </a:graphicData>
                </a:graphic>
                <wp14:sizeRelV relativeFrom="margin">
                  <wp14:pctHeight>0</wp14:pctHeight>
                </wp14:sizeRelV>
              </wp:anchor>
            </w:drawing>
          </mc:Choice>
          <mc:Fallback>
            <w:pict>
              <v:shape id="Textbox 42" style="position:absolute;margin-left:40.1pt;margin-top:305pt;width:450.3pt;height:233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ed="f" strokeweight=".188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" w14:anchorId="22C8819A">
                <v:textbox inset="0,0,0,0">
                  <w:txbxContent>
                    <w:p w:rsidRPr="00247005" w:rsidR="00475664" w:rsidP="00475664" w:rsidRDefault="00475664" w14:paraId="2466FA5F" w14:textId="77777777">
                      <w:pPr>
                        <w:pStyle w:val="Lijstalinea"/>
                        <w:numPr>
                          <w:ilvl w:val="0"/>
                          <w:numId w:val="13"/>
                        </w:numPr>
                        <w:spacing w:before="61" w:line="230" w:lineRule="auto"/>
                        <w:ind w:right="94"/>
                        <w:rPr>
                          <w:b/>
                          <w:bCs/>
                          <w:iCs/>
                          <w:w w:val="85"/>
                          <w:sz w:val="19"/>
                        </w:rPr>
                      </w:pPr>
                      <w:r w:rsidRPr="00247005">
                        <w:rPr>
                          <w:b/>
                          <w:bCs/>
                          <w:iCs/>
                          <w:w w:val="85"/>
                          <w:sz w:val="19"/>
                        </w:rPr>
                        <w:t>the use of alternative measures, such as proportionate checks carried out in the context of checks within the territory as referred to in Article 23, point (a), of Regulation (EU) 2016/399;</w:t>
                      </w:r>
                    </w:p>
                    <w:p w:rsidRPr="00247005" w:rsidR="00475664" w:rsidP="00475664" w:rsidRDefault="00475664" w14:paraId="17C1B77A" w14:textId="025692F1">
                      <w:pPr>
                        <w:pStyle w:val="Lijstalinea"/>
                        <w:numPr>
                          <w:ilvl w:val="0"/>
                          <w:numId w:val="13"/>
                        </w:numPr>
                        <w:spacing w:before="61" w:line="230" w:lineRule="auto"/>
                        <w:ind w:right="94"/>
                        <w:rPr>
                          <w:b/>
                          <w:bCs/>
                          <w:iCs/>
                          <w:w w:val="85"/>
                          <w:sz w:val="19"/>
                        </w:rPr>
                      </w:pPr>
                      <w:r w:rsidRPr="00247005">
                        <w:rPr>
                          <w:b/>
                          <w:bCs/>
                          <w:iCs/>
                          <w:w w:val="85"/>
                          <w:sz w:val="19"/>
                        </w:rPr>
                        <w:t>the use of the procedure laid down in Article 23a of Regulation (EU) 2016/399;</w:t>
                      </w:r>
                    </w:p>
                    <w:p w:rsidRPr="00247005" w:rsidR="00475664" w:rsidP="00475664" w:rsidRDefault="00475664" w14:paraId="45B0E173" w14:textId="4DF72E0A">
                      <w:pPr>
                        <w:pStyle w:val="Lijstalinea"/>
                        <w:numPr>
                          <w:ilvl w:val="0"/>
                          <w:numId w:val="13"/>
                        </w:numPr>
                        <w:spacing w:before="61" w:line="230" w:lineRule="auto"/>
                        <w:ind w:right="94"/>
                        <w:rPr>
                          <w:b/>
                          <w:bCs/>
                          <w:iCs/>
                          <w:w w:val="85"/>
                          <w:sz w:val="19"/>
                        </w:rPr>
                      </w:pPr>
                      <w:r w:rsidRPr="00247005">
                        <w:rPr>
                          <w:b/>
                          <w:bCs/>
                          <w:iCs/>
                          <w:w w:val="85"/>
                          <w:sz w:val="19"/>
                        </w:rPr>
                        <w:t>other forms of police cooperation provided for under Union law;</w:t>
                      </w:r>
                    </w:p>
                    <w:p w:rsidRPr="00247005" w:rsidR="00475664" w:rsidP="00475664" w:rsidRDefault="00475664" w14:paraId="2D7FC1D4" w14:textId="5C795C8D">
                      <w:pPr>
                        <w:pStyle w:val="Lijstalinea"/>
                        <w:numPr>
                          <w:ilvl w:val="0"/>
                          <w:numId w:val="13"/>
                        </w:numPr>
                        <w:spacing w:before="61" w:line="230" w:lineRule="auto"/>
                        <w:ind w:right="94"/>
                        <w:rPr>
                          <w:b/>
                          <w:bCs/>
                          <w:iCs/>
                          <w:w w:val="85"/>
                          <w:sz w:val="19"/>
                        </w:rPr>
                      </w:pPr>
                      <w:r w:rsidRPr="00247005">
                        <w:rPr>
                          <w:b/>
                          <w:bCs/>
                          <w:iCs/>
                          <w:w w:val="85"/>
                          <w:sz w:val="19"/>
                        </w:rPr>
                        <w:t>common measures regarding temporary restrictions on travel to the Member States as referred to in Article 21a(2) of Regulation (EU) 2016/399).</w:t>
                      </w:r>
                    </w:p>
                    <w:p w:rsidR="00C860D1" w:rsidP="004D542E" w:rsidRDefault="004D542E" w14:paraId="52148AA2" w14:textId="2BF6D91E">
                      <w:pPr>
                        <w:spacing w:before="61" w:line="228" w:lineRule="auto"/>
                        <w:ind w:left="142" w:right="94"/>
                        <w:rPr>
                          <w:i/>
                          <w:sz w:val="19"/>
                        </w:rPr>
                      </w:pPr>
                      <w:r>
                        <w:rPr>
                          <w:i/>
                          <w:w w:val="85"/>
                          <w:sz w:val="19"/>
                        </w:rPr>
                        <w:t>Before the reintroduction of the temporary measure of internal border controls, the Royal Netherlands Marechaussee (RNLM) performed mobile security monitoring checks (MTV) on the basis of the Aliens Act 2000 (</w:t>
                      </w:r>
                      <w:proofErr w:type="spellStart"/>
                      <w:r>
                        <w:rPr>
                          <w:i/>
                          <w:w w:val="85"/>
                          <w:sz w:val="19"/>
                        </w:rPr>
                        <w:t>Vreemdelingenwet</w:t>
                      </w:r>
                      <w:proofErr w:type="spellEnd"/>
                      <w:r>
                        <w:rPr>
                          <w:i/>
                          <w:w w:val="85"/>
                          <w:sz w:val="19"/>
                        </w:rPr>
                        <w:t xml:space="preserve"> 2000) and Article 23 of the Schengen Borders Code (SBC) in the border regions with Belgium and Germany. Such MTV checks, performed on a random basis and/or based on information and intelligence, are carried out on roads, on trains, and at airports for certain flights arriving from the Schengen area. The duration and frequency of MTV checks are limited by the legal framework in the Aliens Decree. Although the existing legal framework does allow for intensified MTV checks, which would enable the same number of checks to be carried out in practice as under the current internal border controls, the advantage of internal border controls is that there is no legal limit on the number the RNLM may conduct. The only limit on internal border controls is the available RNLM capacity. The temporary reintroduction of internal border control has given the RNLM greater flexibility. It allows </w:t>
                      </w:r>
                      <w:r w:rsidR="00D9500E">
                        <w:rPr>
                          <w:i/>
                          <w:w w:val="85"/>
                          <w:sz w:val="19"/>
                        </w:rPr>
                        <w:t>the RNLM</w:t>
                      </w:r>
                      <w:r>
                        <w:rPr>
                          <w:i/>
                          <w:w w:val="85"/>
                          <w:sz w:val="19"/>
                        </w:rPr>
                        <w:t xml:space="preserve"> to carry out checks for a longer period of time, to conduct more checks at the same spot, and to swiftly and effectively deny entry to individuals who do not fulfil the conditions under the Schengen Borders Code. In addition, internal border checks have a broader purpose than MTV. By assisting in the detection and prevention of irregular migration, and the detection of cross-border crime (including human smuggling) they contribute to the security of the Schengen area and the prevention of irregular migration.</w:t>
                      </w:r>
                    </w:p>
                  </w:txbxContent>
                </v:textbox>
              </v:shape>
            </w:pict>
          </mc:Fallback>
        </mc:AlternateContent>
      </w:r>
      <w:r w:rsidRPr="00603D05" w:rsidR="008F752D">
        <w:rPr>
          <w:noProof/>
          <w:lang w:val="en-GB"/>
        </w:rPr>
        <mc:AlternateContent>
          <mc:Choice Requires="wps">
            <w:drawing>
              <wp:anchor distT="0" distB="0" distL="114300" distR="114300" simplePos="0" relativeHeight="251660800" behindDoc="0" locked="0" layoutInCell="1" allowOverlap="1" wp14:editId="7518AD4B" wp14:anchorId="0BBFB07B">
                <wp:simplePos x="0" y="0"/>
                <wp:positionH relativeFrom="column">
                  <wp:posOffset>533400</wp:posOffset>
                </wp:positionH>
                <wp:positionV relativeFrom="paragraph">
                  <wp:posOffset>3651885</wp:posOffset>
                </wp:positionV>
                <wp:extent cx="3684904" cy="197800"/>
                <wp:effectExtent l="0" t="0" r="0" b="0"/>
                <wp:wrapNone/>
                <wp:docPr id="41" name="Textbox 41"/>
                <wp:cNvGraphicFramePr/>
                <a:graphic xmlns:a="http://schemas.openxmlformats.org/drawingml/2006/main">
                  <a:graphicData uri="http://schemas.microsoft.com/office/word/2010/wordprocessingShape">
                    <wps:wsp>
                      <wps:cNvSpPr txBox="1"/>
                      <wps:spPr>
                        <a:xfrm>
                          <a:off x="0" y="0"/>
                          <a:ext cx="3684904" cy="197800"/>
                        </a:xfrm>
                        <a:prstGeom prst="rect">
                          <a:avLst/>
                        </a:prstGeom>
                      </wps:spPr>
                      <wps:txbx>
                        <w:txbxContent>
                          <w:p w:rsidR="00C860D1" w:rsidP="00C860D1" w:rsidRDefault="00C860D1" w14:paraId="4F4F6A62" w14:textId="77777777">
                            <w:pPr>
                              <w:tabs>
                                <w:tab w:val="left" w:pos="510"/>
                              </w:tabs>
                              <w:spacing w:before="2" w:line="229" w:lineRule="exact"/>
                              <w:rPr>
                                <w:rFonts w:ascii="Book Antiqua"/>
                                <w:b/>
                                <w:sz w:val="19"/>
                              </w:rPr>
                            </w:pPr>
                            <w:r>
                              <w:rPr>
                                <w:spacing w:val="-4"/>
                                <w:sz w:val="19"/>
                              </w:rPr>
                              <w:t>7.2.</w:t>
                            </w:r>
                            <w:r>
                              <w:rPr>
                                <w:sz w:val="19"/>
                              </w:rPr>
                              <w:tab/>
                            </w:r>
                            <w:r>
                              <w:rPr>
                                <w:rFonts w:ascii="Book Antiqua"/>
                                <w:b/>
                                <w:spacing w:val="-6"/>
                                <w:sz w:val="19"/>
                              </w:rPr>
                              <w:t>Reasons</w:t>
                            </w:r>
                            <w:r>
                              <w:rPr>
                                <w:rFonts w:ascii="Book Antiqua"/>
                                <w:b/>
                                <w:spacing w:val="-3"/>
                                <w:sz w:val="19"/>
                              </w:rPr>
                              <w:t xml:space="preserve"> </w:t>
                            </w:r>
                            <w:r>
                              <w:rPr>
                                <w:rFonts w:ascii="Book Antiqua"/>
                                <w:b/>
                                <w:spacing w:val="-6"/>
                                <w:sz w:val="19"/>
                              </w:rPr>
                              <w:t>for</w:t>
                            </w:r>
                            <w:r>
                              <w:rPr>
                                <w:rFonts w:ascii="Book Antiqua"/>
                                <w:b/>
                                <w:spacing w:val="2"/>
                                <w:sz w:val="19"/>
                              </w:rPr>
                              <w:t xml:space="preserve"> </w:t>
                            </w:r>
                            <w:r>
                              <w:rPr>
                                <w:rFonts w:ascii="Book Antiqua"/>
                                <w:b/>
                                <w:spacing w:val="-6"/>
                                <w:sz w:val="19"/>
                              </w:rPr>
                              <w:t>which</w:t>
                            </w:r>
                            <w:r>
                              <w:rPr>
                                <w:rFonts w:ascii="Book Antiqua"/>
                                <w:b/>
                                <w:spacing w:val="-3"/>
                                <w:sz w:val="19"/>
                              </w:rPr>
                              <w:t xml:space="preserve"> </w:t>
                            </w:r>
                            <w:r>
                              <w:rPr>
                                <w:rFonts w:ascii="Book Antiqua"/>
                                <w:b/>
                                <w:spacing w:val="-6"/>
                                <w:sz w:val="19"/>
                              </w:rPr>
                              <w:t>it</w:t>
                            </w:r>
                            <w:r>
                              <w:rPr>
                                <w:rFonts w:ascii="Book Antiqua"/>
                                <w:b/>
                                <w:spacing w:val="-2"/>
                                <w:sz w:val="19"/>
                              </w:rPr>
                              <w:t xml:space="preserve"> </w:t>
                            </w:r>
                            <w:r>
                              <w:rPr>
                                <w:rFonts w:ascii="Book Antiqua"/>
                                <w:b/>
                                <w:spacing w:val="-6"/>
                                <w:sz w:val="19"/>
                              </w:rPr>
                              <w:t>was</w:t>
                            </w:r>
                            <w:r>
                              <w:rPr>
                                <w:rFonts w:ascii="Book Antiqua"/>
                                <w:b/>
                                <w:spacing w:val="-3"/>
                                <w:sz w:val="19"/>
                              </w:rPr>
                              <w:t xml:space="preserve"> </w:t>
                            </w:r>
                            <w:r>
                              <w:rPr>
                                <w:rFonts w:ascii="Book Antiqua"/>
                                <w:b/>
                                <w:spacing w:val="-6"/>
                                <w:sz w:val="19"/>
                              </w:rPr>
                              <w:t>not</w:t>
                            </w:r>
                            <w:r>
                              <w:rPr>
                                <w:rFonts w:ascii="Book Antiqua"/>
                                <w:b/>
                                <w:spacing w:val="-2"/>
                                <w:sz w:val="19"/>
                              </w:rPr>
                              <w:t xml:space="preserve"> </w:t>
                            </w:r>
                            <w:r>
                              <w:rPr>
                                <w:rFonts w:ascii="Book Antiqua"/>
                                <w:b/>
                                <w:spacing w:val="-6"/>
                                <w:sz w:val="19"/>
                              </w:rPr>
                              <w:t>possible</w:t>
                            </w:r>
                            <w:r>
                              <w:rPr>
                                <w:rFonts w:ascii="Book Antiqua"/>
                                <w:b/>
                                <w:spacing w:val="-2"/>
                                <w:sz w:val="19"/>
                              </w:rPr>
                              <w:t xml:space="preserve"> </w:t>
                            </w:r>
                            <w:r>
                              <w:rPr>
                                <w:rFonts w:ascii="Book Antiqua"/>
                                <w:b/>
                                <w:spacing w:val="-6"/>
                                <w:sz w:val="19"/>
                              </w:rPr>
                              <w:t>to</w:t>
                            </w:r>
                            <w:r>
                              <w:rPr>
                                <w:rFonts w:ascii="Book Antiqua"/>
                                <w:b/>
                                <w:spacing w:val="-2"/>
                                <w:sz w:val="19"/>
                              </w:rPr>
                              <w:t xml:space="preserve"> </w:t>
                            </w:r>
                            <w:r>
                              <w:rPr>
                                <w:rFonts w:ascii="Book Antiqua"/>
                                <w:b/>
                                <w:spacing w:val="-6"/>
                                <w:sz w:val="19"/>
                              </w:rPr>
                              <w:t>attain</w:t>
                            </w:r>
                            <w:r>
                              <w:rPr>
                                <w:rFonts w:ascii="Book Antiqua"/>
                                <w:b/>
                                <w:spacing w:val="-1"/>
                                <w:sz w:val="19"/>
                              </w:rPr>
                              <w:t xml:space="preserve"> </w:t>
                            </w:r>
                            <w:r>
                              <w:rPr>
                                <w:rFonts w:ascii="Book Antiqua"/>
                                <w:b/>
                                <w:spacing w:val="-6"/>
                                <w:sz w:val="19"/>
                              </w:rPr>
                              <w:t>the</w:t>
                            </w:r>
                            <w:r>
                              <w:rPr>
                                <w:rFonts w:ascii="Book Antiqua"/>
                                <w:b/>
                                <w:spacing w:val="-3"/>
                                <w:sz w:val="19"/>
                              </w:rPr>
                              <w:t xml:space="preserve"> </w:t>
                            </w:r>
                            <w:r>
                              <w:rPr>
                                <w:rFonts w:ascii="Book Antiqua"/>
                                <w:b/>
                                <w:spacing w:val="-6"/>
                                <w:sz w:val="19"/>
                              </w:rPr>
                              <w:t>objectives</w:t>
                            </w:r>
                            <w:r>
                              <w:rPr>
                                <w:rFonts w:ascii="Book Antiqua"/>
                                <w:b/>
                                <w:spacing w:val="-3"/>
                                <w:sz w:val="19"/>
                              </w:rPr>
                              <w:t xml:space="preserve"> </w:t>
                            </w:r>
                            <w:r>
                              <w:rPr>
                                <w:rFonts w:ascii="Book Antiqua"/>
                                <w:b/>
                                <w:spacing w:val="-6"/>
                                <w:sz w:val="19"/>
                              </w:rPr>
                              <w:t>by:</w:t>
                            </w:r>
                          </w:p>
                        </w:txbxContent>
                      </wps:txbx>
                      <wps:bodyPr wrap="square" lIns="0" tIns="0" rIns="0" bIns="0" rtlCol="0">
                        <a:noAutofit/>
                      </wps:bodyPr>
                    </wps:wsp>
                  </a:graphicData>
                </a:graphic>
              </wp:anchor>
            </w:drawing>
          </mc:Choice>
          <mc:Fallback>
            <w:pict>
              <v:shape id="Textbox 41" style="position:absolute;margin-left:42pt;margin-top:287.55pt;width:290.15pt;height:15.55pt;z-index:251660800;visibility:visible;mso-wrap-style:square;mso-wrap-distance-left:9pt;mso-wrap-distance-top:0;mso-wrap-distance-right:9pt;mso-wrap-distance-bottom:0;mso-position-horizontal:absolute;mso-position-horizontal-relative:text;mso-position-vertical:absolute;mso-position-vertical-relative:text;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" w14:anchorId="0BBFB07B">
                <v:textbox inset="0,0,0,0">
                  <w:txbxContent>
                    <w:p w:rsidR="00C860D1" w:rsidP="00C860D1" w:rsidRDefault="00C860D1" w14:paraId="4F4F6A62" w14:textId="77777777">
                      <w:pPr>
                        <w:tabs>
                          <w:tab w:val="left" w:pos="510"/>
                        </w:tabs>
                        <w:spacing w:before="2" w:line="229" w:lineRule="exact"/>
                        <w:rPr>
                          <w:rFonts w:ascii="Book Antiqua"/>
                          <w:b/>
                          <w:sz w:val="19"/>
                        </w:rPr>
                      </w:pPr>
                      <w:r>
                        <w:rPr>
                          <w:spacing w:val="-4"/>
                          <w:sz w:val="19"/>
                        </w:rPr>
                        <w:t>7.2.</w:t>
                      </w:r>
                      <w:r>
                        <w:rPr>
                          <w:sz w:val="19"/>
                        </w:rPr>
                        <w:tab/>
                      </w:r>
                      <w:r>
                        <w:rPr>
                          <w:rFonts w:ascii="Book Antiqua"/>
                          <w:b/>
                          <w:spacing w:val="-6"/>
                          <w:sz w:val="19"/>
                        </w:rPr>
                        <w:t>Reasons</w:t>
                      </w:r>
                      <w:r>
                        <w:rPr>
                          <w:rFonts w:ascii="Book Antiqua"/>
                          <w:b/>
                          <w:spacing w:val="-3"/>
                          <w:sz w:val="19"/>
                        </w:rPr>
                        <w:t xml:space="preserve"> </w:t>
                      </w:r>
                      <w:r>
                        <w:rPr>
                          <w:rFonts w:ascii="Book Antiqua"/>
                          <w:b/>
                          <w:spacing w:val="-6"/>
                          <w:sz w:val="19"/>
                        </w:rPr>
                        <w:t>for</w:t>
                      </w:r>
                      <w:r>
                        <w:rPr>
                          <w:rFonts w:ascii="Book Antiqua"/>
                          <w:b/>
                          <w:spacing w:val="2"/>
                          <w:sz w:val="19"/>
                        </w:rPr>
                        <w:t xml:space="preserve"> </w:t>
                      </w:r>
                      <w:r>
                        <w:rPr>
                          <w:rFonts w:ascii="Book Antiqua"/>
                          <w:b/>
                          <w:spacing w:val="-6"/>
                          <w:sz w:val="19"/>
                        </w:rPr>
                        <w:t>which</w:t>
                      </w:r>
                      <w:r>
                        <w:rPr>
                          <w:rFonts w:ascii="Book Antiqua"/>
                          <w:b/>
                          <w:spacing w:val="-3"/>
                          <w:sz w:val="19"/>
                        </w:rPr>
                        <w:t xml:space="preserve"> </w:t>
                      </w:r>
                      <w:r>
                        <w:rPr>
                          <w:rFonts w:ascii="Book Antiqua"/>
                          <w:b/>
                          <w:spacing w:val="-6"/>
                          <w:sz w:val="19"/>
                        </w:rPr>
                        <w:t>it</w:t>
                      </w:r>
                      <w:r>
                        <w:rPr>
                          <w:rFonts w:ascii="Book Antiqua"/>
                          <w:b/>
                          <w:spacing w:val="-2"/>
                          <w:sz w:val="19"/>
                        </w:rPr>
                        <w:t xml:space="preserve"> </w:t>
                      </w:r>
                      <w:r>
                        <w:rPr>
                          <w:rFonts w:ascii="Book Antiqua"/>
                          <w:b/>
                          <w:spacing w:val="-6"/>
                          <w:sz w:val="19"/>
                        </w:rPr>
                        <w:t>was</w:t>
                      </w:r>
                      <w:r>
                        <w:rPr>
                          <w:rFonts w:ascii="Book Antiqua"/>
                          <w:b/>
                          <w:spacing w:val="-3"/>
                          <w:sz w:val="19"/>
                        </w:rPr>
                        <w:t xml:space="preserve"> </w:t>
                      </w:r>
                      <w:r>
                        <w:rPr>
                          <w:rFonts w:ascii="Book Antiqua"/>
                          <w:b/>
                          <w:spacing w:val="-6"/>
                          <w:sz w:val="19"/>
                        </w:rPr>
                        <w:t>not</w:t>
                      </w:r>
                      <w:r>
                        <w:rPr>
                          <w:rFonts w:ascii="Book Antiqua"/>
                          <w:b/>
                          <w:spacing w:val="-2"/>
                          <w:sz w:val="19"/>
                        </w:rPr>
                        <w:t xml:space="preserve"> </w:t>
                      </w:r>
                      <w:r>
                        <w:rPr>
                          <w:rFonts w:ascii="Book Antiqua"/>
                          <w:b/>
                          <w:spacing w:val="-6"/>
                          <w:sz w:val="19"/>
                        </w:rPr>
                        <w:t>possible</w:t>
                      </w:r>
                      <w:r>
                        <w:rPr>
                          <w:rFonts w:ascii="Book Antiqua"/>
                          <w:b/>
                          <w:spacing w:val="-2"/>
                          <w:sz w:val="19"/>
                        </w:rPr>
                        <w:t xml:space="preserve"> </w:t>
                      </w:r>
                      <w:r>
                        <w:rPr>
                          <w:rFonts w:ascii="Book Antiqua"/>
                          <w:b/>
                          <w:spacing w:val="-6"/>
                          <w:sz w:val="19"/>
                        </w:rPr>
                        <w:t>to</w:t>
                      </w:r>
                      <w:r>
                        <w:rPr>
                          <w:rFonts w:ascii="Book Antiqua"/>
                          <w:b/>
                          <w:spacing w:val="-2"/>
                          <w:sz w:val="19"/>
                        </w:rPr>
                        <w:t xml:space="preserve"> </w:t>
                      </w:r>
                      <w:r>
                        <w:rPr>
                          <w:rFonts w:ascii="Book Antiqua"/>
                          <w:b/>
                          <w:spacing w:val="-6"/>
                          <w:sz w:val="19"/>
                        </w:rPr>
                        <w:t>attain</w:t>
                      </w:r>
                      <w:r>
                        <w:rPr>
                          <w:rFonts w:ascii="Book Antiqua"/>
                          <w:b/>
                          <w:spacing w:val="-1"/>
                          <w:sz w:val="19"/>
                        </w:rPr>
                        <w:t xml:space="preserve"> </w:t>
                      </w:r>
                      <w:r>
                        <w:rPr>
                          <w:rFonts w:ascii="Book Antiqua"/>
                          <w:b/>
                          <w:spacing w:val="-6"/>
                          <w:sz w:val="19"/>
                        </w:rPr>
                        <w:t>the</w:t>
                      </w:r>
                      <w:r>
                        <w:rPr>
                          <w:rFonts w:ascii="Book Antiqua"/>
                          <w:b/>
                          <w:spacing w:val="-3"/>
                          <w:sz w:val="19"/>
                        </w:rPr>
                        <w:t xml:space="preserve"> </w:t>
                      </w:r>
                      <w:r>
                        <w:rPr>
                          <w:rFonts w:ascii="Book Antiqua"/>
                          <w:b/>
                          <w:spacing w:val="-6"/>
                          <w:sz w:val="19"/>
                        </w:rPr>
                        <w:t>objectives</w:t>
                      </w:r>
                      <w:r>
                        <w:rPr>
                          <w:rFonts w:ascii="Book Antiqua"/>
                          <w:b/>
                          <w:spacing w:val="-3"/>
                          <w:sz w:val="19"/>
                        </w:rPr>
                        <w:t xml:space="preserve"> </w:t>
                      </w:r>
                      <w:r>
                        <w:rPr>
                          <w:rFonts w:ascii="Book Antiqua"/>
                          <w:b/>
                          <w:spacing w:val="-6"/>
                          <w:sz w:val="19"/>
                        </w:rPr>
                        <w:t>by:</w:t>
                      </w:r>
                    </w:p>
                  </w:txbxContent>
                </v:textbox>
              </v:shape>
            </w:pict>
          </mc:Fallback>
        </mc:AlternateContent>
      </w:r>
      <w:r w:rsidRPr="00603D05" w:rsidR="008F752D">
        <w:rPr>
          <w:rFonts w:ascii="Book Antiqua"/>
          <w:b/>
          <w:noProof/>
          <w:sz w:val="20"/>
          <w:lang w:val="en-GB"/>
        </w:rPr>
        <mc:AlternateContent>
          <mc:Choice Requires="wps">
            <w:drawing>
              <wp:anchor distT="45720" distB="45720" distL="114300" distR="114300" simplePos="0" relativeHeight="251651584" behindDoc="0" locked="0" layoutInCell="1" allowOverlap="1" wp14:editId="4916EC8D" wp14:anchorId="4DBA1739">
                <wp:simplePos x="0" y="0"/>
                <wp:positionH relativeFrom="column">
                  <wp:posOffset>519941</wp:posOffset>
                </wp:positionH>
                <wp:positionV relativeFrom="paragraph">
                  <wp:posOffset>793115</wp:posOffset>
                </wp:positionV>
                <wp:extent cx="5708650" cy="2606040"/>
                <wp:effectExtent l="0" t="0" r="25400" b="2286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606040"/>
                        </a:xfrm>
                        <a:prstGeom prst="rect">
                          <a:avLst/>
                        </a:prstGeom>
                        <a:solidFill>
                          <a:srgbClr val="FFFFFF"/>
                        </a:solidFill>
                        <a:ln w="3175">
                          <a:solidFill>
                            <a:srgbClr val="000000"/>
                          </a:solidFill>
                          <a:miter lim="800000"/>
                          <a:headEnd/>
                          <a:tailEnd/>
                        </a:ln>
                      </wps:spPr>
                      <wps:txbx>
                        <w:txbxContent>
                          <w:p w:rsidR="004D542E" w:rsidP="004D542E" w:rsidRDefault="004D542E" w14:paraId="1E4FC1D7" w14:textId="77777777">
                            <w:pPr>
                              <w:tabs>
                                <w:tab w:val="left" w:pos="680"/>
                              </w:tabs>
                              <w:rPr>
                                <w:i/>
                                <w:spacing w:val="-2"/>
                                <w:w w:val="80"/>
                                <w:sz w:val="19"/>
                              </w:rPr>
                            </w:pPr>
                            <w:r>
                              <w:rPr>
                                <w:i/>
                                <w:spacing w:val="-2"/>
                                <w:w w:val="80"/>
                                <w:sz w:val="19"/>
                              </w:rPr>
                              <w:t xml:space="preserve">The Netherlands’ reasons for introducing internal border controls in December 2024 relate to the significant impact of the continued influx of irregular migration, particularly secondary flows through which asylum seekers also reach the Netherlands. The internal border controls were aimed at combating irregular migration and cross-border (migration) crime, such as human smuggling. The pressure from irregular migration and human smuggling causes problems in the migration system, particularly the asylum process and reception. These problems are exacerbated by the inadequate functioning of the Dublin system. In April 2025, a decision was made to extend the temporary measure due to the persistence of the main reasons for reintroducing internal border controls. </w:t>
                            </w:r>
                          </w:p>
                          <w:p w:rsidR="004D542E" w:rsidP="004D542E" w:rsidRDefault="004D542E" w14:paraId="74CC10D2" w14:textId="77777777">
                            <w:pPr>
                              <w:tabs>
                                <w:tab w:val="left" w:pos="680"/>
                              </w:tabs>
                              <w:rPr>
                                <w:i/>
                                <w:spacing w:val="-2"/>
                                <w:w w:val="80"/>
                                <w:sz w:val="19"/>
                              </w:rPr>
                            </w:pPr>
                          </w:p>
                          <w:p w:rsidR="004D542E" w:rsidP="004D542E" w:rsidRDefault="004D542E" w14:paraId="53AE3F93" w14:textId="7A77BF8A">
                            <w:pPr>
                              <w:tabs>
                                <w:tab w:val="left" w:pos="680"/>
                              </w:tabs>
                              <w:spacing w:after="240"/>
                              <w:rPr>
                                <w:i/>
                                <w:spacing w:val="-2"/>
                                <w:w w:val="80"/>
                                <w:sz w:val="19"/>
                              </w:rPr>
                            </w:pPr>
                            <w:r>
                              <w:rPr>
                                <w:i/>
                                <w:spacing w:val="-2"/>
                                <w:w w:val="80"/>
                                <w:sz w:val="19"/>
                              </w:rPr>
                              <w:t>According to Frontex, the number of irregular entries into the European Union declined by 21% in the first eight months of 2025. The influx of asylum seekers into the Netherlands also fell by 37% in the first eight months of 2025 (13,920) compared to the first eight months of 2024 (22,000). The effect that Member States' internal border controls have had on the reduction of irregular border crossings at external borders and asylum applications in the Netherlands cannot be determined easily and unambiguously. Measures taken by other European countries may also have influenced the number of irregular border crossings and must also be taken into account. Although irregular migration flows depend on many factors, it is possible that internal border controls within the Union are having a preventive effect on migrants and human smugglers and thus contributing to a shift in secondary migration flows. Dutch internal border controls can be seen as part of a broader approach to combating irregular migration and human smuggling. It can be concluded that this combination of measures by multiple Member States has contributed to tackling the identified threat of irregular migration and cross-border crime, such as human smuggling, which prompted the reintroduction and prolongation of controls by the Netherlands at internal borders.</w:t>
                            </w:r>
                          </w:p>
                          <w:p w:rsidRPr="00C860D1" w:rsidR="00C860D1" w:rsidRDefault="00C860D1" w14:paraId="38C0AD75" w14:textId="173EA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40.95pt;margin-top:62.45pt;width:449.5pt;height:205.2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5"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" w14:anchorId="4DBA1739">
                <v:textbox>
                  <w:txbxContent>
                    <w:p w:rsidR="004D542E" w:rsidP="004D542E" w:rsidRDefault="004D542E" w14:paraId="1E4FC1D7" w14:textId="77777777">
                      <w:pPr>
                        <w:tabs>
                          <w:tab w:val="left" w:pos="680"/>
                        </w:tabs>
                        <w:rPr>
                          <w:i/>
                          <w:spacing w:val="-2"/>
                          <w:w w:val="80"/>
                          <w:sz w:val="19"/>
                        </w:rPr>
                      </w:pPr>
                      <w:r>
                        <w:rPr>
                          <w:i/>
                          <w:spacing w:val="-2"/>
                          <w:w w:val="80"/>
                          <w:sz w:val="19"/>
                        </w:rPr>
                        <w:t xml:space="preserve">The Netherlands’ reasons for introducing internal border controls in December 2024 relate to the significant impact of the continued influx of irregular migration, particularly secondary flows through which asylum seekers also reach the Netherlands. The internal border controls were aimed at combating irregular migration and cross-border (migration) crime, such as human smuggling. The pressure from irregular migration and human smuggling causes problems in the migration system, particularly the asylum process and reception. These problems are exacerbated by the inadequate functioning of the Dublin system. In April 2025, a decision was made to extend the temporary measure due to the persistence of the main reasons for reintroducing internal border controls. </w:t>
                      </w:r>
                    </w:p>
                    <w:p w:rsidR="004D542E" w:rsidP="004D542E" w:rsidRDefault="004D542E" w14:paraId="74CC10D2" w14:textId="77777777">
                      <w:pPr>
                        <w:tabs>
                          <w:tab w:val="left" w:pos="680"/>
                        </w:tabs>
                        <w:rPr>
                          <w:i/>
                          <w:spacing w:val="-2"/>
                          <w:w w:val="80"/>
                          <w:sz w:val="19"/>
                        </w:rPr>
                      </w:pPr>
                    </w:p>
                    <w:p w:rsidR="004D542E" w:rsidP="004D542E" w:rsidRDefault="004D542E" w14:paraId="53AE3F93" w14:textId="7A77BF8A">
                      <w:pPr>
                        <w:tabs>
                          <w:tab w:val="left" w:pos="680"/>
                        </w:tabs>
                        <w:spacing w:after="240"/>
                        <w:rPr>
                          <w:i/>
                          <w:spacing w:val="-2"/>
                          <w:w w:val="80"/>
                          <w:sz w:val="19"/>
                        </w:rPr>
                      </w:pPr>
                      <w:r>
                        <w:rPr>
                          <w:i/>
                          <w:spacing w:val="-2"/>
                          <w:w w:val="80"/>
                          <w:sz w:val="19"/>
                        </w:rPr>
                        <w:t>According to Frontex, the number of irregular entries into the European Union declined by 21% in the first eight months of 2025. The influx of asylum seekers into the Netherlands also fell by 37% in the first eight months of 2025 (13,920) compared to the first eight months of 2024 (22,000). The effect that Member States' internal border controls have had on the reduction of irregular border crossings at external borders and asylum applications in the Netherlands cannot be determined easily and unambiguously. Measures taken by other European countries may also have influenced the number of irregular border crossings and must also be taken into account. Although irregular migration flows depend on many factors, it is possible that internal border controls within the Union are having a preventive effect on migrants and human smugglers and thus contributing to a shift in secondary migration flows. Dutch internal border controls can be seen as part of a broader approach to combating irregular migration and human smuggling. It can be concluded that this combination of measures by multiple Member States has contributed to tackling the identified threat of irregular migration and cross-border crime, such as human smuggling, which prompted the reintroduction and prolongation of controls by the Netherlands at internal borders.</w:t>
                      </w:r>
                    </w:p>
                    <w:p w:rsidRPr="00C860D1" w:rsidR="00C860D1" w:rsidRDefault="00C860D1" w14:paraId="38C0AD75" w14:textId="173EA4F0"/>
                  </w:txbxContent>
                </v:textbox>
                <w10:wrap type="topAndBottom"/>
              </v:shape>
            </w:pict>
          </mc:Fallback>
        </mc:AlternateContent>
      </w:r>
    </w:p>
    <w:p w:rsidRPr="00603D05" w:rsidR="00B21A03" w:rsidRDefault="00B21A03" w14:paraId="7A901820" w14:textId="42CCBFC7">
      <w:pPr>
        <w:pStyle w:val="Plattetekst"/>
        <w:spacing w:before="53"/>
        <w:rPr>
          <w:rFonts w:ascii="Book Antiqua"/>
          <w:b/>
          <w:sz w:val="20"/>
          <w:lang w:val="en-GB"/>
        </w:rPr>
      </w:pPr>
    </w:p>
    <w:tbl>
      <w:tblPr>
        <w:tblStyle w:val="TableNormal"/>
        <w:tblW w:w="0" w:type="auto"/>
        <w:tblInd w:w="6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8"/>
        <w:gridCol w:w="9000"/>
      </w:tblGrid>
      <w:tr w:rsidRPr="00603D05" w:rsidR="00B21A03" w14:paraId="6C473809" w14:textId="77777777">
        <w:trPr>
          <w:trHeight w:val="623"/>
        </w:trPr>
        <w:tc>
          <w:tcPr>
            <w:tcW w:w="9178" w:type="dxa"/>
            <w:gridSpan w:val="2"/>
            <w:tcBorders>
              <w:top w:val="nil"/>
              <w:bottom w:val="nil"/>
            </w:tcBorders>
          </w:tcPr>
          <w:p w:rsidRPr="00603D05" w:rsidR="00CA56CE" w:rsidP="008F752D" w:rsidRDefault="00CA56CE" w14:paraId="7BE1BD1A" w14:textId="77777777">
            <w:pPr>
              <w:pStyle w:val="TableParagraph"/>
              <w:tabs>
                <w:tab w:val="left" w:pos="684"/>
              </w:tabs>
              <w:spacing w:line="171" w:lineRule="exact"/>
              <w:rPr>
                <w:spacing w:val="-4"/>
                <w:sz w:val="19"/>
                <w:lang w:val="en-GB"/>
              </w:rPr>
            </w:pPr>
          </w:p>
          <w:p w:rsidRPr="00603D05" w:rsidR="00B21A03" w:rsidRDefault="00DA27B4" w14:paraId="04FA7D16" w14:textId="0EB2C950">
            <w:pPr>
              <w:pStyle w:val="TableParagraph"/>
              <w:tabs>
                <w:tab w:val="left" w:pos="684"/>
              </w:tabs>
              <w:spacing w:line="171" w:lineRule="exact"/>
              <w:ind w:left="174"/>
              <w:rPr>
                <w:rFonts w:ascii="Book Antiqua"/>
                <w:b/>
                <w:sz w:val="19"/>
                <w:lang w:val="en-GB"/>
              </w:rPr>
            </w:pPr>
            <w:r w:rsidRPr="00603D05">
              <w:rPr>
                <w:spacing w:val="-4"/>
                <w:sz w:val="19"/>
                <w:lang w:val="en-GB"/>
              </w:rPr>
              <w:t>7.3.</w:t>
            </w:r>
            <w:r w:rsidRPr="00603D05">
              <w:rPr>
                <w:sz w:val="19"/>
                <w:lang w:val="en-GB"/>
              </w:rPr>
              <w:tab/>
            </w:r>
            <w:r w:rsidRPr="00603D05">
              <w:rPr>
                <w:rFonts w:ascii="Book Antiqua"/>
                <w:b/>
                <w:sz w:val="19"/>
                <w:lang w:val="en-GB"/>
              </w:rPr>
              <w:t>Impact</w:t>
            </w:r>
            <w:r w:rsidRPr="00603D05">
              <w:rPr>
                <w:rFonts w:ascii="Book Antiqua"/>
                <w:b/>
                <w:spacing w:val="25"/>
                <w:sz w:val="19"/>
                <w:lang w:val="en-GB"/>
              </w:rPr>
              <w:t xml:space="preserve"> </w:t>
            </w:r>
            <w:r w:rsidRPr="00603D05">
              <w:rPr>
                <w:rFonts w:ascii="Book Antiqua"/>
                <w:b/>
                <w:sz w:val="19"/>
                <w:lang w:val="en-GB"/>
              </w:rPr>
              <w:t>on</w:t>
            </w:r>
            <w:r w:rsidRPr="00603D05">
              <w:rPr>
                <w:rFonts w:ascii="Book Antiqua"/>
                <w:b/>
                <w:spacing w:val="25"/>
                <w:sz w:val="19"/>
                <w:lang w:val="en-GB"/>
              </w:rPr>
              <w:t xml:space="preserve"> </w:t>
            </w:r>
            <w:r w:rsidRPr="00603D05">
              <w:rPr>
                <w:rFonts w:ascii="Book Antiqua"/>
                <w:b/>
                <w:sz w:val="19"/>
                <w:lang w:val="en-GB"/>
              </w:rPr>
              <w:t>the</w:t>
            </w:r>
            <w:r w:rsidRPr="00603D05">
              <w:rPr>
                <w:rFonts w:ascii="Book Antiqua"/>
                <w:b/>
                <w:spacing w:val="26"/>
                <w:sz w:val="19"/>
                <w:lang w:val="en-GB"/>
              </w:rPr>
              <w:t xml:space="preserve"> </w:t>
            </w:r>
            <w:r w:rsidRPr="00603D05">
              <w:rPr>
                <w:rFonts w:ascii="Book Antiqua"/>
                <w:b/>
                <w:sz w:val="19"/>
                <w:lang w:val="en-GB"/>
              </w:rPr>
              <w:t>movement</w:t>
            </w:r>
            <w:r w:rsidRPr="00603D05">
              <w:rPr>
                <w:rFonts w:ascii="Book Antiqua"/>
                <w:b/>
                <w:spacing w:val="25"/>
                <w:sz w:val="19"/>
                <w:lang w:val="en-GB"/>
              </w:rPr>
              <w:t xml:space="preserve"> </w:t>
            </w:r>
            <w:r w:rsidRPr="00603D05">
              <w:rPr>
                <w:rFonts w:ascii="Book Antiqua"/>
                <w:b/>
                <w:sz w:val="19"/>
                <w:lang w:val="en-GB"/>
              </w:rPr>
              <w:t>of</w:t>
            </w:r>
            <w:r w:rsidRPr="00603D05">
              <w:rPr>
                <w:rFonts w:ascii="Book Antiqua"/>
                <w:b/>
                <w:spacing w:val="26"/>
                <w:sz w:val="19"/>
                <w:lang w:val="en-GB"/>
              </w:rPr>
              <w:t xml:space="preserve"> </w:t>
            </w:r>
            <w:r w:rsidRPr="00603D05">
              <w:rPr>
                <w:rFonts w:ascii="Book Antiqua"/>
                <w:b/>
                <w:sz w:val="19"/>
                <w:lang w:val="en-GB"/>
              </w:rPr>
              <w:t>persons</w:t>
            </w:r>
            <w:r w:rsidRPr="00603D05">
              <w:rPr>
                <w:rFonts w:ascii="Book Antiqua"/>
                <w:b/>
                <w:spacing w:val="26"/>
                <w:sz w:val="19"/>
                <w:lang w:val="en-GB"/>
              </w:rPr>
              <w:t xml:space="preserve"> </w:t>
            </w:r>
            <w:r w:rsidRPr="00603D05">
              <w:rPr>
                <w:rFonts w:ascii="Book Antiqua"/>
                <w:b/>
                <w:sz w:val="19"/>
                <w:lang w:val="en-GB"/>
              </w:rPr>
              <w:t>within</w:t>
            </w:r>
            <w:r w:rsidRPr="00603D05">
              <w:rPr>
                <w:rFonts w:ascii="Book Antiqua"/>
                <w:b/>
                <w:spacing w:val="25"/>
                <w:sz w:val="19"/>
                <w:lang w:val="en-GB"/>
              </w:rPr>
              <w:t xml:space="preserve"> </w:t>
            </w:r>
            <w:r w:rsidRPr="00603D05">
              <w:rPr>
                <w:rFonts w:ascii="Book Antiqua"/>
                <w:b/>
                <w:sz w:val="19"/>
                <w:lang w:val="en-GB"/>
              </w:rPr>
              <w:t>the</w:t>
            </w:r>
            <w:r w:rsidRPr="00603D05">
              <w:rPr>
                <w:rFonts w:ascii="Book Antiqua"/>
                <w:b/>
                <w:spacing w:val="26"/>
                <w:sz w:val="19"/>
                <w:lang w:val="en-GB"/>
              </w:rPr>
              <w:t xml:space="preserve"> </w:t>
            </w:r>
            <w:r w:rsidRPr="00603D05">
              <w:rPr>
                <w:rFonts w:ascii="Book Antiqua"/>
                <w:b/>
                <w:sz w:val="19"/>
                <w:lang w:val="en-GB"/>
              </w:rPr>
              <w:t>area</w:t>
            </w:r>
            <w:r w:rsidRPr="00603D05">
              <w:rPr>
                <w:rFonts w:ascii="Book Antiqua"/>
                <w:b/>
                <w:spacing w:val="25"/>
                <w:sz w:val="19"/>
                <w:lang w:val="en-GB"/>
              </w:rPr>
              <w:t xml:space="preserve"> </w:t>
            </w:r>
            <w:r w:rsidRPr="00603D05">
              <w:rPr>
                <w:rFonts w:ascii="Book Antiqua"/>
                <w:b/>
                <w:sz w:val="19"/>
                <w:lang w:val="en-GB"/>
              </w:rPr>
              <w:t>without</w:t>
            </w:r>
            <w:r w:rsidRPr="00603D05">
              <w:rPr>
                <w:rFonts w:ascii="Book Antiqua"/>
                <w:b/>
                <w:spacing w:val="25"/>
                <w:sz w:val="19"/>
                <w:lang w:val="en-GB"/>
              </w:rPr>
              <w:t xml:space="preserve"> </w:t>
            </w:r>
            <w:r w:rsidRPr="00603D05">
              <w:rPr>
                <w:rFonts w:ascii="Book Antiqua"/>
                <w:b/>
                <w:sz w:val="19"/>
                <w:lang w:val="en-GB"/>
              </w:rPr>
              <w:t>internal</w:t>
            </w:r>
            <w:r w:rsidRPr="00603D05">
              <w:rPr>
                <w:rFonts w:ascii="Book Antiqua"/>
                <w:b/>
                <w:spacing w:val="27"/>
                <w:sz w:val="19"/>
                <w:lang w:val="en-GB"/>
              </w:rPr>
              <w:t xml:space="preserve"> </w:t>
            </w:r>
            <w:r w:rsidRPr="00603D05">
              <w:rPr>
                <w:rFonts w:ascii="Book Antiqua"/>
                <w:b/>
                <w:sz w:val="19"/>
                <w:lang w:val="en-GB"/>
              </w:rPr>
              <w:t>border</w:t>
            </w:r>
            <w:r w:rsidRPr="00603D05">
              <w:rPr>
                <w:rFonts w:ascii="Book Antiqua"/>
                <w:b/>
                <w:spacing w:val="26"/>
                <w:sz w:val="19"/>
                <w:lang w:val="en-GB"/>
              </w:rPr>
              <w:t xml:space="preserve"> </w:t>
            </w:r>
            <w:r w:rsidRPr="00603D05">
              <w:rPr>
                <w:rFonts w:ascii="Book Antiqua"/>
                <w:b/>
                <w:sz w:val="19"/>
                <w:lang w:val="en-GB"/>
              </w:rPr>
              <w:t>control</w:t>
            </w:r>
            <w:r w:rsidRPr="00603D05">
              <w:rPr>
                <w:rFonts w:ascii="Book Antiqua"/>
                <w:b/>
                <w:spacing w:val="26"/>
                <w:sz w:val="19"/>
                <w:lang w:val="en-GB"/>
              </w:rPr>
              <w:t xml:space="preserve"> </w:t>
            </w:r>
            <w:r w:rsidRPr="00603D05">
              <w:rPr>
                <w:rFonts w:ascii="Book Antiqua"/>
                <w:b/>
                <w:sz w:val="19"/>
                <w:lang w:val="en-GB"/>
              </w:rPr>
              <w:t>and</w:t>
            </w:r>
            <w:r w:rsidRPr="00603D05">
              <w:rPr>
                <w:rFonts w:ascii="Book Antiqua"/>
                <w:b/>
                <w:spacing w:val="25"/>
                <w:sz w:val="19"/>
                <w:lang w:val="en-GB"/>
              </w:rPr>
              <w:t xml:space="preserve"> </w:t>
            </w:r>
            <w:r w:rsidRPr="00603D05">
              <w:rPr>
                <w:rFonts w:ascii="Book Antiqua"/>
                <w:b/>
                <w:spacing w:val="-5"/>
                <w:sz w:val="19"/>
                <w:lang w:val="en-GB"/>
              </w:rPr>
              <w:t>the</w:t>
            </w:r>
          </w:p>
          <w:p w:rsidRPr="00603D05" w:rsidR="00B21A03" w:rsidP="002936EC" w:rsidRDefault="00DA27B4" w14:paraId="189D7968" w14:textId="77777777">
            <w:pPr>
              <w:pStyle w:val="TableParagraph"/>
              <w:spacing w:after="240" w:line="221" w:lineRule="exact"/>
              <w:ind w:left="684"/>
              <w:rPr>
                <w:rFonts w:ascii="Book Antiqua"/>
                <w:b/>
                <w:sz w:val="19"/>
                <w:lang w:val="en-GB"/>
              </w:rPr>
            </w:pPr>
            <w:r w:rsidRPr="00603D05">
              <w:rPr>
                <w:rFonts w:ascii="Book Antiqua"/>
                <w:b/>
                <w:w w:val="90"/>
                <w:sz w:val="19"/>
                <w:lang w:val="en-GB"/>
              </w:rPr>
              <w:t>functioning</w:t>
            </w:r>
            <w:r w:rsidRPr="00603D05">
              <w:rPr>
                <w:rFonts w:ascii="Book Antiqua"/>
                <w:b/>
                <w:spacing w:val="22"/>
                <w:sz w:val="19"/>
                <w:lang w:val="en-GB"/>
              </w:rPr>
              <w:t xml:space="preserve"> </w:t>
            </w:r>
            <w:r w:rsidRPr="00603D05">
              <w:rPr>
                <w:rFonts w:ascii="Book Antiqua"/>
                <w:b/>
                <w:w w:val="90"/>
                <w:sz w:val="19"/>
                <w:lang w:val="en-GB"/>
              </w:rPr>
              <w:t>of</w:t>
            </w:r>
            <w:r w:rsidRPr="00603D05">
              <w:rPr>
                <w:rFonts w:ascii="Book Antiqua"/>
                <w:b/>
                <w:spacing w:val="24"/>
                <w:sz w:val="19"/>
                <w:lang w:val="en-GB"/>
              </w:rPr>
              <w:t xml:space="preserve"> </w:t>
            </w:r>
            <w:r w:rsidRPr="00603D05">
              <w:rPr>
                <w:rFonts w:ascii="Book Antiqua"/>
                <w:b/>
                <w:w w:val="90"/>
                <w:sz w:val="19"/>
                <w:lang w:val="en-GB"/>
              </w:rPr>
              <w:t>cross-border</w:t>
            </w:r>
            <w:r w:rsidRPr="00603D05">
              <w:rPr>
                <w:rFonts w:ascii="Book Antiqua"/>
                <w:b/>
                <w:spacing w:val="31"/>
                <w:sz w:val="19"/>
                <w:lang w:val="en-GB"/>
              </w:rPr>
              <w:t xml:space="preserve"> </w:t>
            </w:r>
            <w:r w:rsidRPr="00603D05">
              <w:rPr>
                <w:rFonts w:ascii="Book Antiqua"/>
                <w:b/>
                <w:spacing w:val="-2"/>
                <w:w w:val="90"/>
                <w:sz w:val="19"/>
                <w:lang w:val="en-GB"/>
              </w:rPr>
              <w:t>regions</w:t>
            </w:r>
          </w:p>
        </w:tc>
      </w:tr>
      <w:tr w:rsidRPr="00603D05" w:rsidR="00B21A03" w14:paraId="5D488D6F" w14:textId="77777777">
        <w:trPr>
          <w:trHeight w:val="1616"/>
        </w:trPr>
        <w:tc>
          <w:tcPr>
            <w:tcW w:w="178" w:type="dxa"/>
            <w:tcBorders>
              <w:top w:val="nil"/>
              <w:bottom w:val="nil"/>
              <w:right w:val="single" w:color="000000" w:sz="6" w:space="0"/>
            </w:tcBorders>
          </w:tcPr>
          <w:p w:rsidRPr="00603D05" w:rsidR="00B21A03" w:rsidRDefault="00B21A03" w14:paraId="033DA663" w14:textId="77777777">
            <w:pPr>
              <w:pStyle w:val="TableParagraph"/>
              <w:rPr>
                <w:rFonts w:ascii="Times New Roman"/>
                <w:sz w:val="18"/>
                <w:lang w:val="en-GB"/>
              </w:rPr>
            </w:pPr>
          </w:p>
        </w:tc>
        <w:tc>
          <w:tcPr>
            <w:tcW w:w="9000" w:type="dxa"/>
            <w:tcBorders>
              <w:top w:val="single" w:color="000000" w:sz="6" w:space="0"/>
              <w:left w:val="single" w:color="000000" w:sz="6" w:space="0"/>
              <w:bottom w:val="single" w:color="000000" w:sz="6" w:space="0"/>
              <w:right w:val="single" w:color="000000" w:sz="6" w:space="0"/>
            </w:tcBorders>
          </w:tcPr>
          <w:p w:rsidR="004D542E" w:rsidP="004D542E" w:rsidRDefault="004D542E" w14:paraId="6E2C6CE1" w14:textId="77777777">
            <w:pPr>
              <w:pStyle w:val="TableParagraph"/>
              <w:spacing w:before="59" w:line="228" w:lineRule="auto"/>
              <w:ind w:left="163" w:right="181"/>
              <w:rPr>
                <w:i/>
                <w:spacing w:val="-2"/>
                <w:w w:val="85"/>
                <w:sz w:val="19"/>
                <w:lang w:val="en-GB"/>
              </w:rPr>
            </w:pPr>
            <w:r>
              <w:rPr>
                <w:i/>
                <w:spacing w:val="-2"/>
                <w:w w:val="85"/>
                <w:sz w:val="19"/>
                <w:lang w:val="en-GB"/>
              </w:rPr>
              <w:t>The RNLM has been instructed to conduct border checks in such a way as to minimise the impact on cross-border traffic, for example by refraining from measures that could disrupt traffic flows. In addition, the Dutch authorities attach great importance to remaining in close contact with the Belgian and German authorities to prevent internal border checks from having a significant impact on the movement of persons and goods. Furthermore, the Netherlands is committed to ensuring that the economic, social and infrastructural impact on border regions and their residents is minimised to the greatest possible extent. Therefore, since the reintroduction of internal border controls, the impact on traffic flows and cross-border regions has been closely monitored, including through continuous contact with local authorities, other ministries and neighbouring Member States. To date, there have been no indications that the Dutch border controls have had a significant negative impact on the border regions. The border checks are carried out along the entire border with Germany and Belgium, on both highways and motorways. Inconvenience is also limited by the way in which the border controls are spread out.</w:t>
            </w:r>
          </w:p>
          <w:p w:rsidRPr="007E2A4C" w:rsidR="004C53F3" w:rsidP="004D542E" w:rsidRDefault="004D542E" w14:paraId="0D7F0752" w14:textId="6C3297C4">
            <w:pPr>
              <w:pStyle w:val="TableParagraph"/>
              <w:spacing w:before="59" w:after="240" w:line="230" w:lineRule="auto"/>
              <w:ind w:left="163" w:right="181"/>
              <w:rPr>
                <w:i/>
                <w:spacing w:val="-2"/>
                <w:w w:val="85"/>
                <w:sz w:val="19"/>
                <w:lang w:val="en-GB"/>
              </w:rPr>
            </w:pPr>
            <w:r>
              <w:rPr>
                <w:i/>
                <w:spacing w:val="-2"/>
                <w:w w:val="85"/>
                <w:sz w:val="19"/>
                <w:lang w:val="en-GB"/>
              </w:rPr>
              <w:t xml:space="preserve">The border regions of the Netherlands, as notified under Article 42b of Regulation (EU) 2016/399, are the provinces Groningen, Drenthe, </w:t>
            </w:r>
            <w:proofErr w:type="spellStart"/>
            <w:r>
              <w:rPr>
                <w:i/>
                <w:spacing w:val="-2"/>
                <w:w w:val="85"/>
                <w:sz w:val="19"/>
                <w:lang w:val="en-GB"/>
              </w:rPr>
              <w:t>Overijssel</w:t>
            </w:r>
            <w:proofErr w:type="spellEnd"/>
            <w:r>
              <w:rPr>
                <w:i/>
                <w:spacing w:val="-2"/>
                <w:w w:val="85"/>
                <w:sz w:val="19"/>
                <w:lang w:val="en-GB"/>
              </w:rPr>
              <w:t xml:space="preserve">, Gelderland, Limburg, Noord-Brabant and Zeeland. In communications that the Ministry of Asylum and Migration has had with municipalities in the border regions and provinces bordering Belgium and Germany, municipalities and provinces have indicated that the Netherlands’  internal border controls are resulting in a greater psychological barrier and that this </w:t>
            </w:r>
            <w:r w:rsidR="00D9500E">
              <w:rPr>
                <w:i/>
                <w:spacing w:val="-2"/>
                <w:w w:val="85"/>
                <w:sz w:val="19"/>
                <w:lang w:val="en-GB"/>
              </w:rPr>
              <w:t>would</w:t>
            </w:r>
            <w:r>
              <w:rPr>
                <w:i/>
                <w:spacing w:val="-2"/>
                <w:w w:val="85"/>
                <w:sz w:val="19"/>
                <w:lang w:val="en-GB"/>
              </w:rPr>
              <w:t xml:space="preserve"> have consequences for cross-border cooperation initiatives as well as the cross-border labour market and international cohesion. However, other municipalities in the border regions have not noticed any negative impact relating to internal border controls.</w:t>
            </w:r>
          </w:p>
        </w:tc>
      </w:tr>
      <w:tr w:rsidRPr="00603D05" w:rsidR="00B21A03" w:rsidTr="003D5A8F" w14:paraId="36AAA2EC" w14:textId="77777777">
        <w:trPr>
          <w:trHeight w:val="913"/>
        </w:trPr>
        <w:tc>
          <w:tcPr>
            <w:tcW w:w="9178" w:type="dxa"/>
            <w:gridSpan w:val="2"/>
            <w:tcBorders>
              <w:top w:val="nil"/>
              <w:bottom w:val="nil"/>
            </w:tcBorders>
          </w:tcPr>
          <w:p w:rsidRPr="00603D05" w:rsidR="003D5A8F" w:rsidP="003D5A8F" w:rsidRDefault="003D5A8F" w14:paraId="03AF64F4" w14:textId="77777777">
            <w:pPr>
              <w:pStyle w:val="TableParagraph"/>
              <w:spacing w:line="223" w:lineRule="auto"/>
              <w:ind w:left="684" w:right="158" w:hanging="511"/>
              <w:jc w:val="both"/>
              <w:rPr>
                <w:rFonts w:ascii="Book Antiqua"/>
                <w:b/>
                <w:sz w:val="19"/>
                <w:lang w:val="en-GB"/>
              </w:rPr>
            </w:pPr>
          </w:p>
          <w:p w:rsidRPr="00603D05" w:rsidR="00B21A03" w:rsidP="002936EC" w:rsidRDefault="00DA27B4" w14:paraId="581848B8" w14:textId="5DCC5A41">
            <w:pPr>
              <w:pStyle w:val="TableParagraph"/>
              <w:spacing w:after="240" w:line="223" w:lineRule="auto"/>
              <w:ind w:left="684" w:right="158" w:hanging="511"/>
              <w:jc w:val="both"/>
              <w:rPr>
                <w:rFonts w:ascii="Book Antiqua"/>
                <w:b/>
                <w:sz w:val="19"/>
                <w:lang w:val="en-GB"/>
              </w:rPr>
            </w:pPr>
            <w:r w:rsidRPr="00603D05">
              <w:rPr>
                <w:sz w:val="19"/>
                <w:lang w:val="en-GB"/>
              </w:rPr>
              <w:t>7.4.</w:t>
            </w:r>
            <w:r w:rsidRPr="00603D05">
              <w:rPr>
                <w:spacing w:val="58"/>
                <w:sz w:val="19"/>
                <w:lang w:val="en-GB"/>
              </w:rPr>
              <w:t xml:space="preserve"> </w:t>
            </w:r>
            <w:r w:rsidRPr="00603D05">
              <w:rPr>
                <w:rFonts w:ascii="Book Antiqua"/>
                <w:b/>
                <w:sz w:val="19"/>
                <w:lang w:val="en-GB"/>
              </w:rPr>
              <w:t>If</w:t>
            </w:r>
            <w:r w:rsidRPr="00603D05">
              <w:rPr>
                <w:rFonts w:ascii="Book Antiqua"/>
                <w:b/>
                <w:spacing w:val="-10"/>
                <w:sz w:val="19"/>
                <w:lang w:val="en-GB"/>
              </w:rPr>
              <w:t xml:space="preserve"> </w:t>
            </w:r>
            <w:r w:rsidRPr="00603D05">
              <w:rPr>
                <w:rFonts w:ascii="Book Antiqua"/>
                <w:b/>
                <w:sz w:val="19"/>
                <w:lang w:val="en-GB"/>
              </w:rPr>
              <w:t>the</w:t>
            </w:r>
            <w:r w:rsidRPr="00603D05">
              <w:rPr>
                <w:rFonts w:ascii="Book Antiqua"/>
                <w:b/>
                <w:spacing w:val="-12"/>
                <w:sz w:val="19"/>
                <w:lang w:val="en-GB"/>
              </w:rPr>
              <w:t xml:space="preserve"> </w:t>
            </w:r>
            <w:r w:rsidRPr="00603D05">
              <w:rPr>
                <w:rFonts w:ascii="Book Antiqua"/>
                <w:b/>
                <w:sz w:val="19"/>
                <w:lang w:val="en-GB"/>
              </w:rPr>
              <w:t>threat</w:t>
            </w:r>
            <w:r w:rsidRPr="00603D05">
              <w:rPr>
                <w:rFonts w:ascii="Book Antiqua"/>
                <w:b/>
                <w:spacing w:val="-12"/>
                <w:sz w:val="19"/>
                <w:lang w:val="en-GB"/>
              </w:rPr>
              <w:t xml:space="preserve"> </w:t>
            </w:r>
            <w:r w:rsidRPr="00603D05">
              <w:rPr>
                <w:rFonts w:ascii="Book Antiqua"/>
                <w:b/>
                <w:sz w:val="19"/>
                <w:lang w:val="en-GB"/>
              </w:rPr>
              <w:t>consisted</w:t>
            </w:r>
            <w:r w:rsidRPr="00603D05">
              <w:rPr>
                <w:rFonts w:ascii="Book Antiqua"/>
                <w:b/>
                <w:spacing w:val="-11"/>
                <w:sz w:val="19"/>
                <w:lang w:val="en-GB"/>
              </w:rPr>
              <w:t xml:space="preserve"> </w:t>
            </w:r>
            <w:r w:rsidRPr="00603D05">
              <w:rPr>
                <w:rFonts w:ascii="Book Antiqua"/>
                <w:b/>
                <w:sz w:val="19"/>
                <w:lang w:val="en-GB"/>
              </w:rPr>
              <w:t>of</w:t>
            </w:r>
            <w:r w:rsidRPr="00603D05">
              <w:rPr>
                <w:rFonts w:ascii="Book Antiqua"/>
                <w:b/>
                <w:spacing w:val="-12"/>
                <w:sz w:val="19"/>
                <w:lang w:val="en-GB"/>
              </w:rPr>
              <w:t xml:space="preserve"> </w:t>
            </w:r>
            <w:r w:rsidRPr="00603D05">
              <w:rPr>
                <w:rFonts w:ascii="Book Antiqua"/>
                <w:b/>
                <w:sz w:val="19"/>
                <w:lang w:val="en-GB"/>
              </w:rPr>
              <w:t>an</w:t>
            </w:r>
            <w:r w:rsidRPr="00603D05">
              <w:rPr>
                <w:rFonts w:ascii="Book Antiqua"/>
                <w:b/>
                <w:spacing w:val="-12"/>
                <w:sz w:val="19"/>
                <w:lang w:val="en-GB"/>
              </w:rPr>
              <w:t xml:space="preserve"> </w:t>
            </w:r>
            <w:r w:rsidRPr="00603D05">
              <w:rPr>
                <w:rFonts w:ascii="Book Antiqua"/>
                <w:b/>
                <w:sz w:val="19"/>
                <w:lang w:val="en-GB"/>
              </w:rPr>
              <w:t>exceptional</w:t>
            </w:r>
            <w:r w:rsidRPr="00603D05">
              <w:rPr>
                <w:rFonts w:ascii="Book Antiqua"/>
                <w:b/>
                <w:spacing w:val="-12"/>
                <w:sz w:val="19"/>
                <w:lang w:val="en-GB"/>
              </w:rPr>
              <w:t xml:space="preserve"> </w:t>
            </w:r>
            <w:r w:rsidRPr="00603D05">
              <w:rPr>
                <w:rFonts w:ascii="Book Antiqua"/>
                <w:b/>
                <w:sz w:val="19"/>
                <w:lang w:val="en-GB"/>
              </w:rPr>
              <w:t>situation</w:t>
            </w:r>
            <w:r w:rsidRPr="00603D05">
              <w:rPr>
                <w:rFonts w:ascii="Book Antiqua"/>
                <w:b/>
                <w:spacing w:val="-12"/>
                <w:sz w:val="19"/>
                <w:lang w:val="en-GB"/>
              </w:rPr>
              <w:t xml:space="preserve"> </w:t>
            </w:r>
            <w:r w:rsidRPr="00603D05">
              <w:rPr>
                <w:rFonts w:ascii="Book Antiqua"/>
                <w:b/>
                <w:sz w:val="19"/>
                <w:lang w:val="en-GB"/>
              </w:rPr>
              <w:t>characterised</w:t>
            </w:r>
            <w:r w:rsidRPr="00603D05">
              <w:rPr>
                <w:rFonts w:ascii="Book Antiqua"/>
                <w:b/>
                <w:spacing w:val="-12"/>
                <w:sz w:val="19"/>
                <w:lang w:val="en-GB"/>
              </w:rPr>
              <w:t xml:space="preserve"> </w:t>
            </w:r>
            <w:r w:rsidRPr="00603D05">
              <w:rPr>
                <w:rFonts w:ascii="Book Antiqua"/>
                <w:b/>
                <w:sz w:val="19"/>
                <w:lang w:val="en-GB"/>
              </w:rPr>
              <w:t>by</w:t>
            </w:r>
            <w:r w:rsidRPr="00603D05">
              <w:rPr>
                <w:rFonts w:ascii="Book Antiqua"/>
                <w:b/>
                <w:spacing w:val="-12"/>
                <w:sz w:val="19"/>
                <w:lang w:val="en-GB"/>
              </w:rPr>
              <w:t xml:space="preserve"> </w:t>
            </w:r>
            <w:r w:rsidRPr="00603D05">
              <w:rPr>
                <w:rFonts w:ascii="Book Antiqua"/>
                <w:b/>
                <w:sz w:val="19"/>
                <w:lang w:val="en-GB"/>
              </w:rPr>
              <w:t>sudden</w:t>
            </w:r>
            <w:r w:rsidRPr="00603D05">
              <w:rPr>
                <w:rFonts w:ascii="Book Antiqua"/>
                <w:b/>
                <w:spacing w:val="-12"/>
                <w:sz w:val="19"/>
                <w:lang w:val="en-GB"/>
              </w:rPr>
              <w:t xml:space="preserve"> </w:t>
            </w:r>
            <w:r w:rsidRPr="00603D05">
              <w:rPr>
                <w:rFonts w:ascii="Book Antiqua"/>
                <w:b/>
                <w:sz w:val="19"/>
                <w:lang w:val="en-GB"/>
              </w:rPr>
              <w:t>large-scale</w:t>
            </w:r>
            <w:r w:rsidRPr="00603D05">
              <w:rPr>
                <w:rFonts w:ascii="Book Antiqua"/>
                <w:b/>
                <w:spacing w:val="-11"/>
                <w:sz w:val="19"/>
                <w:lang w:val="en-GB"/>
              </w:rPr>
              <w:t xml:space="preserve"> </w:t>
            </w:r>
            <w:r w:rsidRPr="00603D05">
              <w:rPr>
                <w:rFonts w:ascii="Book Antiqua"/>
                <w:b/>
                <w:sz w:val="19"/>
                <w:lang w:val="en-GB"/>
              </w:rPr>
              <w:t xml:space="preserve">unauthorised </w:t>
            </w:r>
            <w:r w:rsidRPr="00603D05">
              <w:rPr>
                <w:rFonts w:ascii="Book Antiqua"/>
                <w:b/>
                <w:spacing w:val="-2"/>
                <w:sz w:val="19"/>
                <w:lang w:val="en-GB"/>
              </w:rPr>
              <w:t>movements</w:t>
            </w:r>
            <w:r w:rsidRPr="00603D05">
              <w:rPr>
                <w:rFonts w:ascii="Book Antiqua"/>
                <w:b/>
                <w:spacing w:val="-4"/>
                <w:sz w:val="19"/>
                <w:lang w:val="en-GB"/>
              </w:rPr>
              <w:t xml:space="preserve"> </w:t>
            </w:r>
            <w:r w:rsidRPr="00603D05">
              <w:rPr>
                <w:rFonts w:ascii="Book Antiqua"/>
                <w:b/>
                <w:spacing w:val="-2"/>
                <w:sz w:val="19"/>
                <w:lang w:val="en-GB"/>
              </w:rPr>
              <w:t>of third</w:t>
            </w:r>
            <w:r w:rsidRPr="00603D05">
              <w:rPr>
                <w:rFonts w:ascii="Book Antiqua"/>
                <w:b/>
                <w:spacing w:val="-5"/>
                <w:sz w:val="19"/>
                <w:lang w:val="en-GB"/>
              </w:rPr>
              <w:t xml:space="preserve"> </w:t>
            </w:r>
            <w:r w:rsidRPr="00603D05">
              <w:rPr>
                <w:rFonts w:ascii="Book Antiqua"/>
                <w:b/>
                <w:spacing w:val="-2"/>
                <w:sz w:val="19"/>
                <w:lang w:val="en-GB"/>
              </w:rPr>
              <w:t>country</w:t>
            </w:r>
            <w:r w:rsidRPr="00603D05">
              <w:rPr>
                <w:rFonts w:ascii="Book Antiqua"/>
                <w:b/>
                <w:spacing w:val="-5"/>
                <w:sz w:val="19"/>
                <w:lang w:val="en-GB"/>
              </w:rPr>
              <w:t xml:space="preserve"> </w:t>
            </w:r>
            <w:r w:rsidRPr="00603D05">
              <w:rPr>
                <w:rFonts w:ascii="Book Antiqua"/>
                <w:b/>
                <w:spacing w:val="-2"/>
                <w:sz w:val="19"/>
                <w:lang w:val="en-GB"/>
              </w:rPr>
              <w:t>nationals,</w:t>
            </w:r>
            <w:r w:rsidRPr="00603D05">
              <w:rPr>
                <w:rFonts w:ascii="Book Antiqua"/>
                <w:b/>
                <w:spacing w:val="-5"/>
                <w:sz w:val="19"/>
                <w:lang w:val="en-GB"/>
              </w:rPr>
              <w:t xml:space="preserve"> </w:t>
            </w:r>
            <w:r w:rsidRPr="00603D05">
              <w:rPr>
                <w:rFonts w:ascii="Book Antiqua"/>
                <w:b/>
                <w:spacing w:val="-2"/>
                <w:sz w:val="19"/>
                <w:lang w:val="en-GB"/>
              </w:rPr>
              <w:t>within</w:t>
            </w:r>
            <w:r w:rsidRPr="00603D05">
              <w:rPr>
                <w:rFonts w:ascii="Book Antiqua"/>
                <w:b/>
                <w:spacing w:val="-4"/>
                <w:sz w:val="19"/>
                <w:lang w:val="en-GB"/>
              </w:rPr>
              <w:t xml:space="preserve"> </w:t>
            </w:r>
            <w:r w:rsidRPr="00603D05">
              <w:rPr>
                <w:rFonts w:ascii="Book Antiqua"/>
                <w:b/>
                <w:spacing w:val="-2"/>
                <w:sz w:val="19"/>
                <w:lang w:val="en-GB"/>
              </w:rPr>
              <w:t>the</w:t>
            </w:r>
            <w:r w:rsidRPr="00603D05">
              <w:rPr>
                <w:rFonts w:ascii="Book Antiqua"/>
                <w:b/>
                <w:spacing w:val="-4"/>
                <w:sz w:val="19"/>
                <w:lang w:val="en-GB"/>
              </w:rPr>
              <w:t xml:space="preserve"> </w:t>
            </w:r>
            <w:r w:rsidRPr="00603D05">
              <w:rPr>
                <w:rFonts w:ascii="Book Antiqua"/>
                <w:b/>
                <w:spacing w:val="-2"/>
                <w:sz w:val="19"/>
                <w:lang w:val="en-GB"/>
              </w:rPr>
              <w:t>meaning</w:t>
            </w:r>
            <w:r w:rsidRPr="00603D05">
              <w:rPr>
                <w:rFonts w:ascii="Book Antiqua"/>
                <w:b/>
                <w:spacing w:val="-4"/>
                <w:sz w:val="19"/>
                <w:lang w:val="en-GB"/>
              </w:rPr>
              <w:t xml:space="preserve"> </w:t>
            </w:r>
            <w:r w:rsidRPr="00603D05">
              <w:rPr>
                <w:rFonts w:ascii="Book Antiqua"/>
                <w:b/>
                <w:spacing w:val="-2"/>
                <w:sz w:val="19"/>
                <w:lang w:val="en-GB"/>
              </w:rPr>
              <w:t>of</w:t>
            </w:r>
            <w:r w:rsidRPr="00603D05">
              <w:rPr>
                <w:rFonts w:ascii="Book Antiqua"/>
                <w:b/>
                <w:spacing w:val="-4"/>
                <w:sz w:val="19"/>
                <w:lang w:val="en-GB"/>
              </w:rPr>
              <w:t xml:space="preserve"> </w:t>
            </w:r>
            <w:r w:rsidRPr="00603D05">
              <w:rPr>
                <w:rFonts w:ascii="Book Antiqua"/>
                <w:b/>
                <w:spacing w:val="-2"/>
                <w:sz w:val="19"/>
                <w:lang w:val="en-GB"/>
              </w:rPr>
              <w:t>Article</w:t>
            </w:r>
            <w:r w:rsidRPr="00603D05">
              <w:rPr>
                <w:rFonts w:ascii="Book Antiqua"/>
                <w:b/>
                <w:spacing w:val="-4"/>
                <w:sz w:val="19"/>
                <w:lang w:val="en-GB"/>
              </w:rPr>
              <w:t xml:space="preserve"> </w:t>
            </w:r>
            <w:r w:rsidRPr="00603D05">
              <w:rPr>
                <w:rFonts w:ascii="Book Antiqua"/>
                <w:b/>
                <w:spacing w:val="-2"/>
                <w:sz w:val="19"/>
                <w:lang w:val="en-GB"/>
              </w:rPr>
              <w:t>25(1),</w:t>
            </w:r>
            <w:r w:rsidRPr="00603D05">
              <w:rPr>
                <w:rFonts w:ascii="Book Antiqua"/>
                <w:b/>
                <w:spacing w:val="-4"/>
                <w:sz w:val="19"/>
                <w:lang w:val="en-GB"/>
              </w:rPr>
              <w:t xml:space="preserve"> </w:t>
            </w:r>
            <w:r w:rsidRPr="00603D05">
              <w:rPr>
                <w:rFonts w:ascii="Book Antiqua"/>
                <w:b/>
                <w:spacing w:val="-2"/>
                <w:sz w:val="19"/>
                <w:lang w:val="en-GB"/>
              </w:rPr>
              <w:t>point</w:t>
            </w:r>
            <w:r w:rsidRPr="00603D05">
              <w:rPr>
                <w:rFonts w:ascii="Book Antiqua"/>
                <w:b/>
                <w:spacing w:val="-4"/>
                <w:sz w:val="19"/>
                <w:lang w:val="en-GB"/>
              </w:rPr>
              <w:t xml:space="preserve"> </w:t>
            </w:r>
            <w:r w:rsidRPr="00603D05">
              <w:rPr>
                <w:rFonts w:ascii="Book Antiqua"/>
                <w:b/>
                <w:spacing w:val="-2"/>
                <w:sz w:val="19"/>
                <w:lang w:val="en-GB"/>
              </w:rPr>
              <w:t>(c),</w:t>
            </w:r>
            <w:r w:rsidRPr="00603D05">
              <w:rPr>
                <w:rFonts w:ascii="Book Antiqua"/>
                <w:b/>
                <w:spacing w:val="-3"/>
                <w:sz w:val="19"/>
                <w:lang w:val="en-GB"/>
              </w:rPr>
              <w:t xml:space="preserve"> </w:t>
            </w:r>
            <w:r w:rsidRPr="00603D05">
              <w:rPr>
                <w:rFonts w:ascii="Book Antiqua"/>
                <w:b/>
                <w:spacing w:val="-2"/>
                <w:sz w:val="19"/>
                <w:lang w:val="en-GB"/>
              </w:rPr>
              <w:t>of</w:t>
            </w:r>
            <w:r w:rsidRPr="00603D05">
              <w:rPr>
                <w:rFonts w:ascii="Book Antiqua"/>
                <w:b/>
                <w:spacing w:val="-4"/>
                <w:sz w:val="19"/>
                <w:lang w:val="en-GB"/>
              </w:rPr>
              <w:t xml:space="preserve"> </w:t>
            </w:r>
            <w:r w:rsidRPr="00603D05">
              <w:rPr>
                <w:rFonts w:ascii="Book Antiqua"/>
                <w:b/>
                <w:spacing w:val="-2"/>
                <w:sz w:val="19"/>
                <w:lang w:val="en-GB"/>
              </w:rPr>
              <w:t xml:space="preserve">Regulation </w:t>
            </w:r>
            <w:r w:rsidRPr="00603D05">
              <w:rPr>
                <w:rFonts w:ascii="Book Antiqua"/>
                <w:b/>
                <w:sz w:val="19"/>
                <w:lang w:val="en-GB"/>
              </w:rPr>
              <w:t>(EU) 2016/399</w:t>
            </w:r>
          </w:p>
        </w:tc>
      </w:tr>
      <w:tr w:rsidRPr="00603D05" w:rsidR="00B21A03" w:rsidTr="00352BA9" w14:paraId="2429F2AE" w14:textId="77777777">
        <w:trPr>
          <w:trHeight w:val="274"/>
        </w:trPr>
        <w:tc>
          <w:tcPr>
            <w:tcW w:w="178" w:type="dxa"/>
            <w:tcBorders>
              <w:top w:val="nil"/>
              <w:bottom w:val="nil"/>
              <w:right w:val="single" w:color="000000" w:sz="6" w:space="0"/>
            </w:tcBorders>
          </w:tcPr>
          <w:p w:rsidRPr="00603D05" w:rsidR="00B21A03" w:rsidRDefault="00B21A03" w14:paraId="4B38F6AC" w14:textId="77777777">
            <w:pPr>
              <w:pStyle w:val="TableParagraph"/>
              <w:rPr>
                <w:rFonts w:ascii="Times New Roman"/>
                <w:sz w:val="18"/>
                <w:lang w:val="en-GB"/>
              </w:rPr>
            </w:pPr>
          </w:p>
        </w:tc>
        <w:tc>
          <w:tcPr>
            <w:tcW w:w="9000" w:type="dxa"/>
            <w:tcBorders>
              <w:top w:val="single" w:color="000000" w:sz="6" w:space="0"/>
              <w:left w:val="single" w:color="000000" w:sz="6" w:space="0"/>
              <w:bottom w:val="single" w:color="000000" w:sz="6" w:space="0"/>
              <w:right w:val="single" w:color="000000" w:sz="6" w:space="0"/>
            </w:tcBorders>
          </w:tcPr>
          <w:p w:rsidRPr="00603D05" w:rsidR="004C53F3" w:rsidP="002936EC" w:rsidRDefault="00352BA9" w14:paraId="5E8B618B" w14:textId="313D56EA">
            <w:pPr>
              <w:pStyle w:val="TableParagraph"/>
              <w:tabs>
                <w:tab w:val="left" w:pos="835"/>
                <w:tab w:val="left" w:pos="837"/>
              </w:tabs>
              <w:spacing w:line="230" w:lineRule="auto"/>
              <w:ind w:left="163" w:right="78"/>
              <w:rPr>
                <w:i/>
                <w:sz w:val="19"/>
                <w:lang w:val="en-GB"/>
              </w:rPr>
            </w:pPr>
            <w:r>
              <w:rPr>
                <w:i/>
                <w:w w:val="85"/>
                <w:sz w:val="19"/>
                <w:lang w:val="en-GB"/>
              </w:rPr>
              <w:t>N/A</w:t>
            </w:r>
            <w:r w:rsidRPr="00603D05" w:rsidR="004C53F3">
              <w:rPr>
                <w:i/>
                <w:sz w:val="19"/>
                <w:lang w:val="en-GB"/>
              </w:rPr>
              <w:t xml:space="preserve"> </w:t>
            </w:r>
          </w:p>
        </w:tc>
      </w:tr>
      <w:tr w:rsidRPr="00603D05" w:rsidR="00B21A03" w:rsidTr="003D5A8F" w14:paraId="0DF2B83B" w14:textId="77777777">
        <w:trPr>
          <w:trHeight w:val="550"/>
        </w:trPr>
        <w:tc>
          <w:tcPr>
            <w:tcW w:w="9178" w:type="dxa"/>
            <w:gridSpan w:val="2"/>
            <w:tcBorders>
              <w:top w:val="nil"/>
              <w:bottom w:val="nil"/>
            </w:tcBorders>
          </w:tcPr>
          <w:p w:rsidRPr="00603D05" w:rsidR="00B21A03" w:rsidP="002936EC" w:rsidRDefault="003D5A8F" w14:paraId="279B5AAF" w14:textId="3E90DCD4">
            <w:pPr>
              <w:pStyle w:val="TableParagraph"/>
              <w:tabs>
                <w:tab w:val="left" w:pos="684"/>
              </w:tabs>
              <w:spacing w:before="1" w:after="240"/>
              <w:ind w:left="174"/>
              <w:rPr>
                <w:rFonts w:ascii="Book Antiqua"/>
                <w:b/>
                <w:sz w:val="19"/>
                <w:lang w:val="en-GB"/>
              </w:rPr>
            </w:pPr>
            <w:r w:rsidRPr="00603D05">
              <w:rPr>
                <w:spacing w:val="-4"/>
                <w:sz w:val="19"/>
                <w:lang w:val="en-GB"/>
              </w:rPr>
              <w:br/>
              <w:t>7.5.</w:t>
            </w:r>
            <w:r w:rsidRPr="00603D05">
              <w:rPr>
                <w:sz w:val="19"/>
                <w:lang w:val="en-GB"/>
              </w:rPr>
              <w:tab/>
            </w:r>
            <w:r w:rsidRPr="00603D05">
              <w:rPr>
                <w:rFonts w:ascii="Book Antiqua"/>
                <w:b/>
                <w:spacing w:val="-6"/>
                <w:sz w:val="19"/>
                <w:lang w:val="en-GB"/>
              </w:rPr>
              <w:t>If</w:t>
            </w:r>
            <w:r w:rsidRPr="00603D05">
              <w:rPr>
                <w:rFonts w:ascii="Book Antiqua"/>
                <w:b/>
                <w:spacing w:val="-3"/>
                <w:sz w:val="19"/>
                <w:lang w:val="en-GB"/>
              </w:rPr>
              <w:t xml:space="preserve"> </w:t>
            </w:r>
            <w:r w:rsidRPr="00603D05">
              <w:rPr>
                <w:rFonts w:ascii="Book Antiqua"/>
                <w:b/>
                <w:spacing w:val="-6"/>
                <w:sz w:val="19"/>
                <w:lang w:val="en-GB"/>
              </w:rPr>
              <w:t>applicable,</w:t>
            </w:r>
            <w:r w:rsidRPr="00603D05">
              <w:rPr>
                <w:rFonts w:ascii="Book Antiqua"/>
                <w:b/>
                <w:spacing w:val="-1"/>
                <w:sz w:val="19"/>
                <w:lang w:val="en-GB"/>
              </w:rPr>
              <w:t xml:space="preserve"> </w:t>
            </w:r>
            <w:r w:rsidRPr="00603D05">
              <w:rPr>
                <w:rFonts w:ascii="Book Antiqua"/>
                <w:b/>
                <w:spacing w:val="-6"/>
                <w:sz w:val="19"/>
                <w:lang w:val="en-GB"/>
              </w:rPr>
              <w:t>factors</w:t>
            </w:r>
            <w:r w:rsidRPr="00603D05">
              <w:rPr>
                <w:rFonts w:ascii="Book Antiqua"/>
                <w:b/>
                <w:sz w:val="19"/>
                <w:lang w:val="en-GB"/>
              </w:rPr>
              <w:t xml:space="preserve"> </w:t>
            </w:r>
            <w:r w:rsidRPr="00603D05">
              <w:rPr>
                <w:rFonts w:ascii="Book Antiqua"/>
                <w:b/>
                <w:spacing w:val="-6"/>
                <w:sz w:val="19"/>
                <w:lang w:val="en-GB"/>
              </w:rPr>
              <w:t>that</w:t>
            </w:r>
            <w:r w:rsidRPr="00603D05">
              <w:rPr>
                <w:rFonts w:ascii="Book Antiqua"/>
                <w:b/>
                <w:spacing w:val="-1"/>
                <w:sz w:val="19"/>
                <w:lang w:val="en-GB"/>
              </w:rPr>
              <w:t xml:space="preserve"> </w:t>
            </w:r>
            <w:r w:rsidRPr="00603D05">
              <w:rPr>
                <w:rFonts w:ascii="Book Antiqua"/>
                <w:b/>
                <w:spacing w:val="-6"/>
                <w:sz w:val="19"/>
                <w:lang w:val="en-GB"/>
              </w:rPr>
              <w:t>led</w:t>
            </w:r>
            <w:r w:rsidRPr="00603D05">
              <w:rPr>
                <w:rFonts w:ascii="Book Antiqua"/>
                <w:b/>
                <w:spacing w:val="-3"/>
                <w:sz w:val="19"/>
                <w:lang w:val="en-GB"/>
              </w:rPr>
              <w:t xml:space="preserve"> </w:t>
            </w:r>
            <w:r w:rsidRPr="00603D05">
              <w:rPr>
                <w:rFonts w:ascii="Book Antiqua"/>
                <w:b/>
                <w:spacing w:val="-6"/>
                <w:sz w:val="19"/>
                <w:lang w:val="en-GB"/>
              </w:rPr>
              <w:t>to</w:t>
            </w:r>
            <w:r w:rsidRPr="00603D05">
              <w:rPr>
                <w:rFonts w:ascii="Book Antiqua"/>
                <w:b/>
                <w:spacing w:val="-4"/>
                <w:sz w:val="19"/>
                <w:lang w:val="en-GB"/>
              </w:rPr>
              <w:t xml:space="preserve"> </w:t>
            </w:r>
            <w:r w:rsidRPr="00603D05">
              <w:rPr>
                <w:rFonts w:ascii="Book Antiqua"/>
                <w:b/>
                <w:spacing w:val="-6"/>
                <w:sz w:val="19"/>
                <w:lang w:val="en-GB"/>
              </w:rPr>
              <w:t>the</w:t>
            </w:r>
            <w:r w:rsidRPr="00603D05">
              <w:rPr>
                <w:rFonts w:ascii="Book Antiqua"/>
                <w:b/>
                <w:spacing w:val="-2"/>
                <w:sz w:val="19"/>
                <w:lang w:val="en-GB"/>
              </w:rPr>
              <w:t xml:space="preserve"> </w:t>
            </w:r>
            <w:r w:rsidRPr="00603D05">
              <w:rPr>
                <w:rFonts w:ascii="Book Antiqua"/>
                <w:b/>
                <w:spacing w:val="-6"/>
                <w:sz w:val="19"/>
                <w:lang w:val="en-GB"/>
              </w:rPr>
              <w:t>decision</w:t>
            </w:r>
            <w:r w:rsidRPr="00603D05">
              <w:rPr>
                <w:rFonts w:ascii="Book Antiqua"/>
                <w:b/>
                <w:spacing w:val="-2"/>
                <w:sz w:val="19"/>
                <w:lang w:val="en-GB"/>
              </w:rPr>
              <w:t xml:space="preserve"> </w:t>
            </w:r>
            <w:r w:rsidRPr="00603D05">
              <w:rPr>
                <w:rFonts w:ascii="Book Antiqua"/>
                <w:b/>
                <w:spacing w:val="-6"/>
                <w:sz w:val="19"/>
                <w:lang w:val="en-GB"/>
              </w:rPr>
              <w:t>to</w:t>
            </w:r>
            <w:r w:rsidRPr="00603D05">
              <w:rPr>
                <w:rFonts w:ascii="Book Antiqua"/>
                <w:b/>
                <w:spacing w:val="-1"/>
                <w:sz w:val="19"/>
                <w:lang w:val="en-GB"/>
              </w:rPr>
              <w:t xml:space="preserve"> </w:t>
            </w:r>
            <w:r w:rsidRPr="00603D05">
              <w:rPr>
                <w:rFonts w:ascii="Book Antiqua"/>
                <w:b/>
                <w:spacing w:val="-6"/>
                <w:sz w:val="19"/>
                <w:lang w:val="en-GB"/>
              </w:rPr>
              <w:t>lift</w:t>
            </w:r>
            <w:r w:rsidRPr="00603D05">
              <w:rPr>
                <w:rFonts w:ascii="Book Antiqua"/>
                <w:b/>
                <w:spacing w:val="-2"/>
                <w:sz w:val="19"/>
                <w:lang w:val="en-GB"/>
              </w:rPr>
              <w:t xml:space="preserve"> </w:t>
            </w:r>
            <w:r w:rsidRPr="00603D05">
              <w:rPr>
                <w:rFonts w:ascii="Book Antiqua"/>
                <w:b/>
                <w:spacing w:val="-6"/>
                <w:sz w:val="19"/>
                <w:lang w:val="en-GB"/>
              </w:rPr>
              <w:t>border</w:t>
            </w:r>
            <w:r w:rsidRPr="00603D05">
              <w:rPr>
                <w:rFonts w:ascii="Book Antiqua"/>
                <w:b/>
                <w:spacing w:val="-2"/>
                <w:sz w:val="19"/>
                <w:lang w:val="en-GB"/>
              </w:rPr>
              <w:t xml:space="preserve"> </w:t>
            </w:r>
            <w:r w:rsidRPr="00603D05">
              <w:rPr>
                <w:rFonts w:ascii="Book Antiqua"/>
                <w:b/>
                <w:spacing w:val="-6"/>
                <w:sz w:val="19"/>
                <w:lang w:val="en-GB"/>
              </w:rPr>
              <w:t>control</w:t>
            </w:r>
            <w:r w:rsidRPr="00603D05">
              <w:rPr>
                <w:rFonts w:ascii="Book Antiqua"/>
                <w:b/>
                <w:spacing w:val="-3"/>
                <w:sz w:val="19"/>
                <w:lang w:val="en-GB"/>
              </w:rPr>
              <w:t xml:space="preserve"> </w:t>
            </w:r>
            <w:r w:rsidRPr="00603D05">
              <w:rPr>
                <w:rFonts w:ascii="Book Antiqua"/>
                <w:b/>
                <w:spacing w:val="-6"/>
                <w:sz w:val="19"/>
                <w:lang w:val="en-GB"/>
              </w:rPr>
              <w:t>at</w:t>
            </w:r>
            <w:r w:rsidRPr="00603D05">
              <w:rPr>
                <w:rFonts w:ascii="Book Antiqua"/>
                <w:b/>
                <w:spacing w:val="-2"/>
                <w:sz w:val="19"/>
                <w:lang w:val="en-GB"/>
              </w:rPr>
              <w:t xml:space="preserve"> </w:t>
            </w:r>
            <w:r w:rsidRPr="00603D05">
              <w:rPr>
                <w:rFonts w:ascii="Book Antiqua"/>
                <w:b/>
                <w:spacing w:val="-6"/>
                <w:sz w:val="19"/>
                <w:lang w:val="en-GB"/>
              </w:rPr>
              <w:t>internal</w:t>
            </w:r>
            <w:r w:rsidRPr="00603D05">
              <w:rPr>
                <w:rFonts w:ascii="Book Antiqua"/>
                <w:b/>
                <w:spacing w:val="-1"/>
                <w:sz w:val="19"/>
                <w:lang w:val="en-GB"/>
              </w:rPr>
              <w:t xml:space="preserve"> </w:t>
            </w:r>
            <w:r w:rsidRPr="00603D05">
              <w:rPr>
                <w:rFonts w:ascii="Book Antiqua"/>
                <w:b/>
                <w:spacing w:val="-6"/>
                <w:sz w:val="19"/>
                <w:lang w:val="en-GB"/>
              </w:rPr>
              <w:t>borders</w:t>
            </w:r>
          </w:p>
        </w:tc>
      </w:tr>
      <w:tr w:rsidRPr="00603D05" w:rsidR="00352BA9" w14:paraId="300CC2FC" w14:textId="77777777">
        <w:trPr>
          <w:trHeight w:val="337"/>
        </w:trPr>
        <w:tc>
          <w:tcPr>
            <w:tcW w:w="178" w:type="dxa"/>
            <w:tcBorders>
              <w:top w:val="nil"/>
              <w:bottom w:val="nil"/>
              <w:right w:val="single" w:color="000000" w:sz="6" w:space="0"/>
            </w:tcBorders>
          </w:tcPr>
          <w:p w:rsidRPr="00603D05" w:rsidR="00352BA9" w:rsidP="00352BA9" w:rsidRDefault="00352BA9" w14:paraId="33925BF1" w14:textId="77777777">
            <w:pPr>
              <w:pStyle w:val="TableParagraph"/>
              <w:rPr>
                <w:rFonts w:ascii="Times New Roman"/>
                <w:sz w:val="18"/>
                <w:lang w:val="en-GB"/>
              </w:rPr>
            </w:pPr>
          </w:p>
        </w:tc>
        <w:tc>
          <w:tcPr>
            <w:tcW w:w="9000" w:type="dxa"/>
            <w:tcBorders>
              <w:top w:val="single" w:color="000000" w:sz="6" w:space="0"/>
              <w:left w:val="single" w:color="000000" w:sz="6" w:space="0"/>
              <w:bottom w:val="single" w:color="000000" w:sz="6" w:space="0"/>
              <w:right w:val="single" w:color="000000" w:sz="6" w:space="0"/>
            </w:tcBorders>
          </w:tcPr>
          <w:p w:rsidRPr="00603D05" w:rsidR="00352BA9" w:rsidP="002936EC" w:rsidRDefault="00352BA9" w14:paraId="10DE0259" w14:textId="182BCFBF">
            <w:pPr>
              <w:pStyle w:val="TableParagraph"/>
              <w:ind w:left="163"/>
              <w:rPr>
                <w:rFonts w:ascii="Times New Roman"/>
                <w:i/>
                <w:iCs/>
                <w:sz w:val="18"/>
                <w:lang w:val="en-GB"/>
              </w:rPr>
            </w:pPr>
            <w:r>
              <w:rPr>
                <w:i/>
                <w:w w:val="85"/>
                <w:sz w:val="19"/>
                <w:lang w:val="en-GB"/>
              </w:rPr>
              <w:t>N/A</w:t>
            </w:r>
            <w:r w:rsidRPr="00603D05">
              <w:rPr>
                <w:i/>
                <w:sz w:val="19"/>
                <w:lang w:val="en-GB"/>
              </w:rPr>
              <w:t xml:space="preserve"> </w:t>
            </w:r>
          </w:p>
        </w:tc>
      </w:tr>
      <w:tr w:rsidRPr="00603D05" w:rsidR="00B21A03" w:rsidTr="003D5A8F" w14:paraId="32BC5490" w14:textId="77777777">
        <w:trPr>
          <w:trHeight w:val="633"/>
        </w:trPr>
        <w:tc>
          <w:tcPr>
            <w:tcW w:w="9178" w:type="dxa"/>
            <w:gridSpan w:val="2"/>
            <w:tcBorders>
              <w:top w:val="nil"/>
              <w:bottom w:val="nil"/>
            </w:tcBorders>
          </w:tcPr>
          <w:p w:rsidRPr="00603D05" w:rsidR="003D5A8F" w:rsidRDefault="003D5A8F" w14:paraId="31677F79" w14:textId="77777777">
            <w:pPr>
              <w:pStyle w:val="TableParagraph"/>
              <w:tabs>
                <w:tab w:val="left" w:pos="684"/>
              </w:tabs>
              <w:spacing w:line="223" w:lineRule="auto"/>
              <w:ind w:left="684" w:right="159" w:hanging="511"/>
              <w:rPr>
                <w:rFonts w:ascii="Book Antiqua"/>
                <w:b/>
                <w:sz w:val="19"/>
                <w:lang w:val="en-GB"/>
              </w:rPr>
            </w:pPr>
          </w:p>
          <w:p w:rsidRPr="00603D05" w:rsidR="00B21A03" w:rsidP="002936EC" w:rsidRDefault="00DA27B4" w14:paraId="61D4909A" w14:textId="11EC4D8B">
            <w:pPr>
              <w:pStyle w:val="TableParagraph"/>
              <w:tabs>
                <w:tab w:val="left" w:pos="684"/>
              </w:tabs>
              <w:spacing w:after="240" w:line="223" w:lineRule="auto"/>
              <w:ind w:left="684" w:right="159" w:hanging="511"/>
              <w:rPr>
                <w:rFonts w:ascii="Book Antiqua"/>
                <w:b/>
                <w:sz w:val="19"/>
                <w:lang w:val="en-GB"/>
              </w:rPr>
            </w:pPr>
            <w:r w:rsidRPr="00603D05">
              <w:rPr>
                <w:spacing w:val="-4"/>
                <w:sz w:val="19"/>
                <w:lang w:val="en-GB"/>
              </w:rPr>
              <w:t>7.6.</w:t>
            </w:r>
            <w:r w:rsidRPr="00603D05">
              <w:rPr>
                <w:sz w:val="19"/>
                <w:lang w:val="en-GB"/>
              </w:rPr>
              <w:tab/>
            </w:r>
            <w:r w:rsidRPr="00603D05">
              <w:rPr>
                <w:rFonts w:ascii="Book Antiqua"/>
                <w:b/>
                <w:spacing w:val="-4"/>
                <w:sz w:val="19"/>
                <w:lang w:val="en-GB"/>
              </w:rPr>
              <w:t xml:space="preserve">If available, number of persons apprehended during the reintroduction of border control at internal </w:t>
            </w:r>
            <w:r w:rsidRPr="00603D05">
              <w:rPr>
                <w:rFonts w:ascii="Book Antiqua"/>
                <w:b/>
                <w:spacing w:val="-2"/>
                <w:sz w:val="19"/>
                <w:lang w:val="en-GB"/>
              </w:rPr>
              <w:t>borders</w:t>
            </w:r>
          </w:p>
        </w:tc>
      </w:tr>
      <w:tr w:rsidRPr="00603D05" w:rsidR="00B21A03" w:rsidTr="00AA5780" w14:paraId="33277447" w14:textId="77777777">
        <w:trPr>
          <w:trHeight w:val="1391"/>
        </w:trPr>
        <w:tc>
          <w:tcPr>
            <w:tcW w:w="178" w:type="dxa"/>
            <w:tcBorders>
              <w:top w:val="nil"/>
              <w:bottom w:val="nil"/>
              <w:right w:val="single" w:color="000000" w:sz="6" w:space="0"/>
            </w:tcBorders>
          </w:tcPr>
          <w:p w:rsidRPr="00603D05" w:rsidR="00B21A03" w:rsidRDefault="00B21A03" w14:paraId="7E04F25F" w14:textId="77777777">
            <w:pPr>
              <w:pStyle w:val="TableParagraph"/>
              <w:rPr>
                <w:rFonts w:ascii="Times New Roman"/>
                <w:sz w:val="18"/>
                <w:lang w:val="en-GB"/>
              </w:rPr>
            </w:pPr>
          </w:p>
        </w:tc>
        <w:tc>
          <w:tcPr>
            <w:tcW w:w="9000" w:type="dxa"/>
            <w:tcBorders>
              <w:top w:val="single" w:color="000000" w:sz="6" w:space="0"/>
              <w:left w:val="single" w:color="000000" w:sz="6" w:space="0"/>
              <w:bottom w:val="single" w:color="000000" w:sz="6" w:space="0"/>
              <w:right w:val="single" w:color="000000" w:sz="6" w:space="0"/>
            </w:tcBorders>
          </w:tcPr>
          <w:p w:rsidRPr="00603D05" w:rsidR="00352BA9" w:rsidP="002936EC" w:rsidRDefault="004D542E" w14:paraId="593075E3" w14:textId="024A6B01">
            <w:pPr>
              <w:pStyle w:val="TableParagraph"/>
              <w:tabs>
                <w:tab w:val="left" w:pos="837"/>
              </w:tabs>
              <w:spacing w:before="2" w:line="230" w:lineRule="auto"/>
              <w:ind w:left="163" w:right="79"/>
              <w:rPr>
                <w:i/>
                <w:sz w:val="19"/>
                <w:lang w:val="en-GB"/>
              </w:rPr>
            </w:pPr>
            <w:r>
              <w:rPr>
                <w:i/>
                <w:w w:val="85"/>
                <w:sz w:val="19"/>
                <w:lang w:val="en-GB"/>
              </w:rPr>
              <w:t xml:space="preserve">From 9 December 2024 up to and including 8 December 2025, 265 persons were apprehended in the context of internal border controls. Zero persons were apprehended in the context of internal border controls on suspicion of terrorist offences. 39 persons were apprehended on suspicion of human smuggling. One person was apprehended on suspicion of human trafficking. 225 persons were apprehended on suspicion of criminal offences other than terrorism, human smuggling, or human trafficking. </w:t>
            </w:r>
            <w:r w:rsidR="00D9500E">
              <w:rPr>
                <w:i/>
                <w:w w:val="85"/>
                <w:sz w:val="19"/>
                <w:lang w:val="en-GB"/>
              </w:rPr>
              <w:t>Z</w:t>
            </w:r>
            <w:r>
              <w:rPr>
                <w:i/>
                <w:w w:val="85"/>
                <w:sz w:val="19"/>
                <w:lang w:val="en-GB"/>
              </w:rPr>
              <w:t>ero persons were apprehended at internal border controls for failing to meet the entry requirements stated in Article 6 of the Schengen Borders Code.</w:t>
            </w:r>
          </w:p>
        </w:tc>
      </w:tr>
      <w:tr w:rsidRPr="00603D05" w:rsidR="00B21A03" w:rsidTr="003D5A8F" w14:paraId="6F64CF29" w14:textId="77777777">
        <w:trPr>
          <w:trHeight w:val="740"/>
        </w:trPr>
        <w:tc>
          <w:tcPr>
            <w:tcW w:w="9178" w:type="dxa"/>
            <w:gridSpan w:val="2"/>
            <w:tcBorders>
              <w:top w:val="nil"/>
              <w:bottom w:val="nil"/>
            </w:tcBorders>
          </w:tcPr>
          <w:p w:rsidRPr="00603D05" w:rsidR="003D5A8F" w:rsidRDefault="003D5A8F" w14:paraId="397F9423" w14:textId="77777777">
            <w:pPr>
              <w:pStyle w:val="TableParagraph"/>
              <w:tabs>
                <w:tab w:val="left" w:pos="684"/>
              </w:tabs>
              <w:spacing w:line="223" w:lineRule="auto"/>
              <w:ind w:left="684" w:right="159" w:hanging="511"/>
              <w:rPr>
                <w:rFonts w:ascii="Book Antiqua"/>
                <w:b/>
                <w:sz w:val="19"/>
                <w:lang w:val="en-GB"/>
              </w:rPr>
            </w:pPr>
          </w:p>
          <w:p w:rsidRPr="00603D05" w:rsidR="00B21A03" w:rsidP="002936EC" w:rsidRDefault="00DA27B4" w14:paraId="4186E750" w14:textId="2E9C33E5">
            <w:pPr>
              <w:pStyle w:val="TableParagraph"/>
              <w:tabs>
                <w:tab w:val="left" w:pos="684"/>
              </w:tabs>
              <w:spacing w:after="240" w:line="223" w:lineRule="auto"/>
              <w:ind w:left="684" w:right="159" w:hanging="511"/>
              <w:rPr>
                <w:rFonts w:ascii="Book Antiqua"/>
                <w:b/>
                <w:sz w:val="19"/>
                <w:lang w:val="en-GB"/>
              </w:rPr>
            </w:pPr>
            <w:r w:rsidRPr="00603D05">
              <w:rPr>
                <w:spacing w:val="-4"/>
                <w:sz w:val="19"/>
                <w:lang w:val="en-GB"/>
              </w:rPr>
              <w:t>7.7.</w:t>
            </w:r>
            <w:r w:rsidRPr="00603D05">
              <w:rPr>
                <w:sz w:val="19"/>
                <w:lang w:val="en-GB"/>
              </w:rPr>
              <w:tab/>
            </w:r>
            <w:r w:rsidRPr="00603D05">
              <w:rPr>
                <w:rFonts w:ascii="Book Antiqua"/>
                <w:b/>
                <w:sz w:val="19"/>
                <w:lang w:val="en-GB"/>
              </w:rPr>
              <w:t>Number</w:t>
            </w:r>
            <w:r w:rsidRPr="00603D05">
              <w:rPr>
                <w:rFonts w:ascii="Book Antiqua"/>
                <w:b/>
                <w:spacing w:val="35"/>
                <w:sz w:val="19"/>
                <w:lang w:val="en-GB"/>
              </w:rPr>
              <w:t xml:space="preserve"> </w:t>
            </w:r>
            <w:r w:rsidRPr="00603D05">
              <w:rPr>
                <w:rFonts w:ascii="Book Antiqua"/>
                <w:b/>
                <w:sz w:val="19"/>
                <w:lang w:val="en-GB"/>
              </w:rPr>
              <w:t>of</w:t>
            </w:r>
            <w:r w:rsidRPr="00603D05">
              <w:rPr>
                <w:rFonts w:ascii="Book Antiqua"/>
                <w:b/>
                <w:spacing w:val="35"/>
                <w:sz w:val="19"/>
                <w:lang w:val="en-GB"/>
              </w:rPr>
              <w:t xml:space="preserve"> </w:t>
            </w:r>
            <w:r w:rsidRPr="00603D05">
              <w:rPr>
                <w:rFonts w:ascii="Book Antiqua"/>
                <w:b/>
                <w:sz w:val="19"/>
                <w:lang w:val="en-GB"/>
              </w:rPr>
              <w:t>applications</w:t>
            </w:r>
            <w:r w:rsidRPr="00603D05">
              <w:rPr>
                <w:rFonts w:ascii="Book Antiqua"/>
                <w:b/>
                <w:spacing w:val="35"/>
                <w:sz w:val="19"/>
                <w:lang w:val="en-GB"/>
              </w:rPr>
              <w:t xml:space="preserve"> </w:t>
            </w:r>
            <w:r w:rsidRPr="00603D05">
              <w:rPr>
                <w:rFonts w:ascii="Book Antiqua"/>
                <w:b/>
                <w:sz w:val="19"/>
                <w:lang w:val="en-GB"/>
              </w:rPr>
              <w:t>for</w:t>
            </w:r>
            <w:r w:rsidRPr="00603D05">
              <w:rPr>
                <w:rFonts w:ascii="Book Antiqua"/>
                <w:b/>
                <w:spacing w:val="38"/>
                <w:sz w:val="19"/>
                <w:lang w:val="en-GB"/>
              </w:rPr>
              <w:t xml:space="preserve"> </w:t>
            </w:r>
            <w:r w:rsidRPr="00603D05">
              <w:rPr>
                <w:rFonts w:ascii="Book Antiqua"/>
                <w:b/>
                <w:sz w:val="19"/>
                <w:lang w:val="en-GB"/>
              </w:rPr>
              <w:t>international</w:t>
            </w:r>
            <w:r w:rsidRPr="00603D05">
              <w:rPr>
                <w:rFonts w:ascii="Book Antiqua"/>
                <w:b/>
                <w:spacing w:val="35"/>
                <w:sz w:val="19"/>
                <w:lang w:val="en-GB"/>
              </w:rPr>
              <w:t xml:space="preserve"> </w:t>
            </w:r>
            <w:r w:rsidRPr="00603D05">
              <w:rPr>
                <w:rFonts w:ascii="Book Antiqua"/>
                <w:b/>
                <w:sz w:val="19"/>
                <w:lang w:val="en-GB"/>
              </w:rPr>
              <w:t>protection</w:t>
            </w:r>
            <w:r w:rsidRPr="00603D05">
              <w:rPr>
                <w:rFonts w:ascii="Book Antiqua"/>
                <w:b/>
                <w:spacing w:val="35"/>
                <w:sz w:val="19"/>
                <w:lang w:val="en-GB"/>
              </w:rPr>
              <w:t xml:space="preserve"> </w:t>
            </w:r>
            <w:r w:rsidRPr="00603D05">
              <w:rPr>
                <w:rFonts w:ascii="Book Antiqua"/>
                <w:b/>
                <w:sz w:val="19"/>
                <w:lang w:val="en-GB"/>
              </w:rPr>
              <w:t>made</w:t>
            </w:r>
            <w:r w:rsidRPr="00603D05">
              <w:rPr>
                <w:rFonts w:ascii="Book Antiqua"/>
                <w:b/>
                <w:spacing w:val="35"/>
                <w:sz w:val="19"/>
                <w:lang w:val="en-GB"/>
              </w:rPr>
              <w:t xml:space="preserve"> </w:t>
            </w:r>
            <w:r w:rsidRPr="00603D05">
              <w:rPr>
                <w:rFonts w:ascii="Book Antiqua"/>
                <w:b/>
                <w:sz w:val="19"/>
                <w:lang w:val="en-GB"/>
              </w:rPr>
              <w:t>at</w:t>
            </w:r>
            <w:r w:rsidRPr="00603D05">
              <w:rPr>
                <w:rFonts w:ascii="Book Antiqua"/>
                <w:b/>
                <w:spacing w:val="36"/>
                <w:sz w:val="19"/>
                <w:lang w:val="en-GB"/>
              </w:rPr>
              <w:t xml:space="preserve"> </w:t>
            </w:r>
            <w:r w:rsidRPr="00603D05">
              <w:rPr>
                <w:rFonts w:ascii="Book Antiqua"/>
                <w:b/>
                <w:sz w:val="19"/>
                <w:lang w:val="en-GB"/>
              </w:rPr>
              <w:t>the</w:t>
            </w:r>
            <w:r w:rsidRPr="00603D05">
              <w:rPr>
                <w:rFonts w:ascii="Book Antiqua"/>
                <w:b/>
                <w:spacing w:val="35"/>
                <w:sz w:val="19"/>
                <w:lang w:val="en-GB"/>
              </w:rPr>
              <w:t xml:space="preserve"> </w:t>
            </w:r>
            <w:r w:rsidRPr="00603D05">
              <w:rPr>
                <w:rFonts w:ascii="Book Antiqua"/>
                <w:b/>
                <w:sz w:val="19"/>
                <w:lang w:val="en-GB"/>
              </w:rPr>
              <w:t>internal</w:t>
            </w:r>
            <w:r w:rsidRPr="00603D05">
              <w:rPr>
                <w:rFonts w:ascii="Book Antiqua"/>
                <w:b/>
                <w:spacing w:val="36"/>
                <w:sz w:val="19"/>
                <w:lang w:val="en-GB"/>
              </w:rPr>
              <w:t xml:space="preserve"> </w:t>
            </w:r>
            <w:r w:rsidRPr="00603D05">
              <w:rPr>
                <w:rFonts w:ascii="Book Antiqua"/>
                <w:b/>
                <w:sz w:val="19"/>
                <w:lang w:val="en-GB"/>
              </w:rPr>
              <w:t>border</w:t>
            </w:r>
            <w:r w:rsidRPr="00603D05">
              <w:rPr>
                <w:rFonts w:ascii="Book Antiqua"/>
                <w:b/>
                <w:spacing w:val="35"/>
                <w:sz w:val="19"/>
                <w:lang w:val="en-GB"/>
              </w:rPr>
              <w:t xml:space="preserve"> </w:t>
            </w:r>
            <w:r w:rsidRPr="00603D05">
              <w:rPr>
                <w:rFonts w:ascii="Book Antiqua"/>
                <w:b/>
                <w:sz w:val="19"/>
                <w:lang w:val="en-GB"/>
              </w:rPr>
              <w:t>during</w:t>
            </w:r>
            <w:r w:rsidRPr="00603D05">
              <w:rPr>
                <w:rFonts w:ascii="Book Antiqua"/>
                <w:b/>
                <w:spacing w:val="35"/>
                <w:sz w:val="19"/>
                <w:lang w:val="en-GB"/>
              </w:rPr>
              <w:t xml:space="preserve"> </w:t>
            </w:r>
            <w:r w:rsidRPr="00603D05">
              <w:rPr>
                <w:rFonts w:ascii="Book Antiqua"/>
                <w:b/>
                <w:sz w:val="19"/>
                <w:lang w:val="en-GB"/>
              </w:rPr>
              <w:t>the reintroduction</w:t>
            </w:r>
            <w:r w:rsidRPr="00603D05">
              <w:rPr>
                <w:rFonts w:ascii="Book Antiqua"/>
                <w:b/>
                <w:spacing w:val="-12"/>
                <w:sz w:val="19"/>
                <w:lang w:val="en-GB"/>
              </w:rPr>
              <w:t xml:space="preserve"> </w:t>
            </w:r>
            <w:r w:rsidRPr="00603D05">
              <w:rPr>
                <w:rFonts w:ascii="Book Antiqua"/>
                <w:b/>
                <w:sz w:val="19"/>
                <w:lang w:val="en-GB"/>
              </w:rPr>
              <w:t>or</w:t>
            </w:r>
            <w:r w:rsidRPr="00603D05">
              <w:rPr>
                <w:rFonts w:ascii="Book Antiqua"/>
                <w:b/>
                <w:spacing w:val="-12"/>
                <w:sz w:val="19"/>
                <w:lang w:val="en-GB"/>
              </w:rPr>
              <w:t xml:space="preserve"> </w:t>
            </w:r>
            <w:r w:rsidRPr="00603D05">
              <w:rPr>
                <w:rFonts w:ascii="Book Antiqua"/>
                <w:b/>
                <w:sz w:val="19"/>
                <w:lang w:val="en-GB"/>
              </w:rPr>
              <w:t>prolongation</w:t>
            </w:r>
            <w:r w:rsidRPr="00603D05">
              <w:rPr>
                <w:rFonts w:ascii="Book Antiqua"/>
                <w:b/>
                <w:spacing w:val="-12"/>
                <w:sz w:val="19"/>
                <w:lang w:val="en-GB"/>
              </w:rPr>
              <w:t xml:space="preserve"> </w:t>
            </w:r>
            <w:r w:rsidRPr="00603D05">
              <w:rPr>
                <w:rFonts w:ascii="Book Antiqua"/>
                <w:b/>
                <w:sz w:val="19"/>
                <w:lang w:val="en-GB"/>
              </w:rPr>
              <w:t>of</w:t>
            </w:r>
            <w:r w:rsidRPr="00603D05">
              <w:rPr>
                <w:rFonts w:ascii="Book Antiqua"/>
                <w:b/>
                <w:spacing w:val="-12"/>
                <w:sz w:val="19"/>
                <w:lang w:val="en-GB"/>
              </w:rPr>
              <w:t xml:space="preserve"> </w:t>
            </w:r>
            <w:r w:rsidRPr="00603D05">
              <w:rPr>
                <w:rFonts w:ascii="Book Antiqua"/>
                <w:b/>
                <w:sz w:val="19"/>
                <w:lang w:val="en-GB"/>
              </w:rPr>
              <w:t>border</w:t>
            </w:r>
            <w:r w:rsidRPr="00603D05">
              <w:rPr>
                <w:rFonts w:ascii="Book Antiqua"/>
                <w:b/>
                <w:spacing w:val="-12"/>
                <w:sz w:val="19"/>
                <w:lang w:val="en-GB"/>
              </w:rPr>
              <w:t xml:space="preserve"> </w:t>
            </w:r>
            <w:r w:rsidRPr="00603D05">
              <w:rPr>
                <w:rFonts w:ascii="Book Antiqua"/>
                <w:b/>
                <w:sz w:val="19"/>
                <w:lang w:val="en-GB"/>
              </w:rPr>
              <w:t>control</w:t>
            </w:r>
            <w:r w:rsidRPr="00603D05">
              <w:rPr>
                <w:rFonts w:ascii="Book Antiqua"/>
                <w:b/>
                <w:spacing w:val="-12"/>
                <w:sz w:val="19"/>
                <w:lang w:val="en-GB"/>
              </w:rPr>
              <w:t xml:space="preserve"> </w:t>
            </w:r>
            <w:r w:rsidRPr="00603D05">
              <w:rPr>
                <w:rFonts w:ascii="Book Antiqua"/>
                <w:b/>
                <w:sz w:val="19"/>
                <w:lang w:val="en-GB"/>
              </w:rPr>
              <w:t>at</w:t>
            </w:r>
            <w:r w:rsidRPr="00603D05">
              <w:rPr>
                <w:rFonts w:ascii="Book Antiqua"/>
                <w:b/>
                <w:spacing w:val="-12"/>
                <w:sz w:val="19"/>
                <w:lang w:val="en-GB"/>
              </w:rPr>
              <w:t xml:space="preserve"> </w:t>
            </w:r>
            <w:r w:rsidRPr="00603D05">
              <w:rPr>
                <w:rFonts w:ascii="Book Antiqua"/>
                <w:b/>
                <w:sz w:val="19"/>
                <w:lang w:val="en-GB"/>
              </w:rPr>
              <w:t>internal</w:t>
            </w:r>
            <w:r w:rsidRPr="00603D05">
              <w:rPr>
                <w:rFonts w:ascii="Book Antiqua"/>
                <w:b/>
                <w:spacing w:val="-11"/>
                <w:sz w:val="19"/>
                <w:lang w:val="en-GB"/>
              </w:rPr>
              <w:t xml:space="preserve"> </w:t>
            </w:r>
            <w:r w:rsidRPr="00603D05">
              <w:rPr>
                <w:rFonts w:ascii="Book Antiqua"/>
                <w:b/>
                <w:sz w:val="19"/>
                <w:lang w:val="en-GB"/>
              </w:rPr>
              <w:t>borders</w:t>
            </w:r>
          </w:p>
        </w:tc>
      </w:tr>
      <w:tr w:rsidRPr="00603D05" w:rsidR="00B21A03" w14:paraId="27CCD0E0" w14:textId="77777777">
        <w:trPr>
          <w:trHeight w:val="337"/>
        </w:trPr>
        <w:tc>
          <w:tcPr>
            <w:tcW w:w="178" w:type="dxa"/>
            <w:tcBorders>
              <w:top w:val="nil"/>
              <w:bottom w:val="nil"/>
              <w:right w:val="single" w:color="000000" w:sz="6" w:space="0"/>
            </w:tcBorders>
          </w:tcPr>
          <w:p w:rsidRPr="00603D05" w:rsidR="00B21A03" w:rsidRDefault="00B21A03" w14:paraId="096C55B4" w14:textId="77777777">
            <w:pPr>
              <w:pStyle w:val="TableParagraph"/>
              <w:rPr>
                <w:rFonts w:ascii="Times New Roman"/>
                <w:sz w:val="18"/>
                <w:lang w:val="en-GB"/>
              </w:rPr>
            </w:pPr>
          </w:p>
        </w:tc>
        <w:tc>
          <w:tcPr>
            <w:tcW w:w="9000" w:type="dxa"/>
            <w:tcBorders>
              <w:top w:val="single" w:color="000000" w:sz="6" w:space="0"/>
              <w:left w:val="single" w:color="000000" w:sz="6" w:space="0"/>
              <w:bottom w:val="single" w:color="000000" w:sz="6" w:space="0"/>
              <w:right w:val="single" w:color="000000" w:sz="6" w:space="0"/>
            </w:tcBorders>
          </w:tcPr>
          <w:p w:rsidRPr="00603D05" w:rsidR="00B21A03" w:rsidP="00AA5780" w:rsidRDefault="004D542E" w14:paraId="1C208CF8" w14:textId="53E77453">
            <w:pPr>
              <w:pStyle w:val="TableParagraph"/>
              <w:spacing w:after="240"/>
              <w:ind w:left="163" w:right="181"/>
              <w:rPr>
                <w:rFonts w:ascii="Times New Roman"/>
                <w:sz w:val="18"/>
                <w:lang w:val="en-GB"/>
              </w:rPr>
            </w:pPr>
            <w:r>
              <w:rPr>
                <w:i/>
                <w:spacing w:val="-5"/>
                <w:w w:val="85"/>
                <w:sz w:val="19"/>
                <w:lang w:val="en-GB"/>
              </w:rPr>
              <w:t xml:space="preserve">From 9 December 2024 </w:t>
            </w:r>
            <w:r>
              <w:rPr>
                <w:i/>
                <w:w w:val="85"/>
                <w:sz w:val="19"/>
                <w:lang w:val="en-GB"/>
              </w:rPr>
              <w:t xml:space="preserve">up to and including </w:t>
            </w:r>
            <w:r>
              <w:rPr>
                <w:i/>
                <w:spacing w:val="-5"/>
                <w:w w:val="85"/>
                <w:sz w:val="19"/>
                <w:lang w:val="en-GB"/>
              </w:rPr>
              <w:t>8 December 2025, 114 persons at the internal borders with Belgium and Germany indicated that they wanted to apply for international protection. At airports, 12 persons indicated during internal border controls that they wanted to apply for international protection.</w:t>
            </w:r>
          </w:p>
        </w:tc>
      </w:tr>
      <w:tr w:rsidRPr="00603D05" w:rsidR="00B21A03" w:rsidTr="002936EC" w14:paraId="000BAE82" w14:textId="77777777">
        <w:trPr>
          <w:trHeight w:val="85"/>
        </w:trPr>
        <w:tc>
          <w:tcPr>
            <w:tcW w:w="9178" w:type="dxa"/>
            <w:gridSpan w:val="2"/>
            <w:tcBorders>
              <w:top w:val="nil"/>
            </w:tcBorders>
          </w:tcPr>
          <w:p w:rsidRPr="00D74E34" w:rsidR="00B21A03" w:rsidRDefault="00B21A03" w14:paraId="7775DF7D" w14:textId="77777777">
            <w:pPr>
              <w:pStyle w:val="TableParagraph"/>
              <w:rPr>
                <w:rFonts w:ascii="Times New Roman"/>
                <w:sz w:val="18"/>
              </w:rPr>
            </w:pPr>
          </w:p>
        </w:tc>
      </w:tr>
    </w:tbl>
    <w:p w:rsidRPr="00603D05" w:rsidR="00B21A03" w:rsidRDefault="00B21A03" w14:paraId="5B325A83" w14:textId="77777777">
      <w:pPr>
        <w:pStyle w:val="TableParagraph"/>
        <w:rPr>
          <w:rFonts w:ascii="Times New Roman"/>
          <w:sz w:val="18"/>
          <w:lang w:val="en-GB"/>
        </w:rPr>
        <w:sectPr w:rsidRPr="00603D05" w:rsidR="00B21A03">
          <w:pgSz w:w="11910" w:h="16840"/>
          <w:pgMar w:top="1260" w:right="850" w:bottom="620" w:left="708" w:header="0" w:footer="428" w:gutter="0"/>
          <w:cols w:space="708"/>
        </w:sectPr>
      </w:pPr>
    </w:p>
    <w:p w:rsidRPr="00603D05" w:rsidR="00B21A03" w:rsidRDefault="00B21A03" w14:paraId="35C730A7" w14:textId="77777777">
      <w:pPr>
        <w:pStyle w:val="Plattetekst"/>
        <w:rPr>
          <w:rFonts w:ascii="Book Antiqua"/>
          <w:b/>
          <w:lang w:val="en-GB"/>
        </w:rPr>
      </w:pPr>
    </w:p>
    <w:p w:rsidRPr="00603D05" w:rsidR="00B21A03" w:rsidRDefault="00B21A03" w14:paraId="35A24EB6" w14:textId="77777777">
      <w:pPr>
        <w:pStyle w:val="Plattetekst"/>
        <w:spacing w:before="25"/>
        <w:rPr>
          <w:rFonts w:ascii="Book Antiqua"/>
          <w:b/>
          <w:lang w:val="en-GB"/>
        </w:rPr>
      </w:pPr>
    </w:p>
    <w:p w:rsidRPr="00603D05" w:rsidR="00B21A03" w:rsidP="002936EC" w:rsidRDefault="00DA27B4" w14:paraId="2EB26001" w14:textId="332DD431">
      <w:pPr>
        <w:pStyle w:val="Lijstalinea"/>
        <w:numPr>
          <w:ilvl w:val="0"/>
          <w:numId w:val="7"/>
        </w:numPr>
        <w:tabs>
          <w:tab w:val="left" w:pos="1162"/>
        </w:tabs>
        <w:ind w:right="0" w:hanging="510"/>
        <w:rPr>
          <w:rFonts w:ascii="Book Antiqua"/>
          <w:b/>
          <w:sz w:val="19"/>
          <w:lang w:val="en-GB"/>
        </w:rPr>
      </w:pPr>
      <w:r w:rsidRPr="00603D05">
        <w:rPr>
          <w:rFonts w:ascii="Book Antiqua"/>
          <w:b/>
          <w:w w:val="90"/>
          <w:sz w:val="19"/>
          <w:lang w:val="en-GB"/>
        </w:rPr>
        <w:t>Refusal,</w:t>
      </w:r>
      <w:r w:rsidRPr="00603D05">
        <w:rPr>
          <w:rFonts w:ascii="Book Antiqua"/>
          <w:b/>
          <w:spacing w:val="9"/>
          <w:sz w:val="19"/>
          <w:lang w:val="en-GB"/>
        </w:rPr>
        <w:t xml:space="preserve"> </w:t>
      </w:r>
      <w:r w:rsidRPr="00603D05">
        <w:rPr>
          <w:rFonts w:ascii="Book Antiqua"/>
          <w:b/>
          <w:w w:val="90"/>
          <w:sz w:val="19"/>
          <w:lang w:val="en-GB"/>
        </w:rPr>
        <w:t>transfer</w:t>
      </w:r>
      <w:r w:rsidRPr="00603D05">
        <w:rPr>
          <w:rFonts w:ascii="Book Antiqua"/>
          <w:b/>
          <w:spacing w:val="6"/>
          <w:sz w:val="19"/>
          <w:lang w:val="en-GB"/>
        </w:rPr>
        <w:t xml:space="preserve"> </w:t>
      </w:r>
      <w:r w:rsidRPr="00603D05">
        <w:rPr>
          <w:rFonts w:ascii="Book Antiqua"/>
          <w:b/>
          <w:w w:val="90"/>
          <w:sz w:val="19"/>
          <w:lang w:val="en-GB"/>
        </w:rPr>
        <w:t>and</w:t>
      </w:r>
      <w:r w:rsidRPr="00603D05">
        <w:rPr>
          <w:rFonts w:ascii="Book Antiqua"/>
          <w:b/>
          <w:spacing w:val="8"/>
          <w:sz w:val="19"/>
          <w:lang w:val="en-GB"/>
        </w:rPr>
        <w:t xml:space="preserve"> </w:t>
      </w:r>
      <w:r w:rsidRPr="00603D05">
        <w:rPr>
          <w:rFonts w:ascii="Book Antiqua"/>
          <w:b/>
          <w:w w:val="90"/>
          <w:sz w:val="19"/>
          <w:lang w:val="en-GB"/>
        </w:rPr>
        <w:t>readmission</w:t>
      </w:r>
      <w:r w:rsidRPr="00603D05">
        <w:rPr>
          <w:rFonts w:ascii="Book Antiqua"/>
          <w:b/>
          <w:spacing w:val="9"/>
          <w:sz w:val="19"/>
          <w:lang w:val="en-GB"/>
        </w:rPr>
        <w:t xml:space="preserve"> </w:t>
      </w:r>
      <w:r w:rsidRPr="00603D05">
        <w:rPr>
          <w:rFonts w:ascii="Book Antiqua"/>
          <w:b/>
          <w:w w:val="90"/>
          <w:sz w:val="19"/>
          <w:lang w:val="en-GB"/>
        </w:rPr>
        <w:t>at</w:t>
      </w:r>
      <w:r w:rsidRPr="00603D05">
        <w:rPr>
          <w:rFonts w:ascii="Book Antiqua"/>
          <w:b/>
          <w:spacing w:val="8"/>
          <w:sz w:val="19"/>
          <w:lang w:val="en-GB"/>
        </w:rPr>
        <w:t xml:space="preserve"> </w:t>
      </w:r>
      <w:r w:rsidRPr="00603D05">
        <w:rPr>
          <w:rFonts w:ascii="Book Antiqua"/>
          <w:b/>
          <w:w w:val="90"/>
          <w:sz w:val="19"/>
          <w:lang w:val="en-GB"/>
        </w:rPr>
        <w:t>the</w:t>
      </w:r>
      <w:r w:rsidRPr="00603D05">
        <w:rPr>
          <w:rFonts w:ascii="Book Antiqua"/>
          <w:b/>
          <w:spacing w:val="10"/>
          <w:sz w:val="19"/>
          <w:lang w:val="en-GB"/>
        </w:rPr>
        <w:t xml:space="preserve"> </w:t>
      </w:r>
      <w:r w:rsidRPr="00603D05">
        <w:rPr>
          <w:rFonts w:ascii="Book Antiqua"/>
          <w:b/>
          <w:w w:val="90"/>
          <w:sz w:val="19"/>
          <w:lang w:val="en-GB"/>
        </w:rPr>
        <w:t>internal</w:t>
      </w:r>
      <w:r w:rsidRPr="00603D05">
        <w:rPr>
          <w:rFonts w:ascii="Book Antiqua"/>
          <w:b/>
          <w:spacing w:val="8"/>
          <w:sz w:val="19"/>
          <w:lang w:val="en-GB"/>
        </w:rPr>
        <w:t xml:space="preserve"> </w:t>
      </w:r>
      <w:r w:rsidRPr="00603D05">
        <w:rPr>
          <w:rFonts w:ascii="Book Antiqua"/>
          <w:b/>
          <w:spacing w:val="-2"/>
          <w:w w:val="90"/>
          <w:sz w:val="19"/>
          <w:lang w:val="en-GB"/>
        </w:rPr>
        <w:t>borders</w:t>
      </w:r>
    </w:p>
    <w:p w:rsidRPr="00603D05" w:rsidR="00B21A03" w:rsidRDefault="00DA27B4" w14:paraId="0C19CF92" w14:textId="77777777">
      <w:pPr>
        <w:pStyle w:val="Plattetekst"/>
        <w:spacing w:before="11"/>
        <w:rPr>
          <w:rFonts w:ascii="Book Antiqua"/>
          <w:b/>
          <w:sz w:val="7"/>
          <w:lang w:val="en-GB"/>
        </w:rPr>
      </w:pPr>
      <w:r w:rsidRPr="00603D05">
        <w:rPr>
          <w:rFonts w:ascii="Book Antiqua"/>
          <w:b/>
          <w:noProof/>
          <w:sz w:val="7"/>
          <w:lang w:val="en-GB"/>
        </w:rPr>
        <mc:AlternateContent>
          <mc:Choice Requires="wps">
            <w:drawing>
              <wp:anchor distT="0" distB="0" distL="0" distR="0" simplePos="0" relativeHeight="251663872" behindDoc="1" locked="0" layoutInCell="1" allowOverlap="1" wp14:editId="6EAF981E" wp14:anchorId="3A97EC97">
                <wp:simplePos x="0" y="0"/>
                <wp:positionH relativeFrom="page">
                  <wp:posOffset>870585</wp:posOffset>
                </wp:positionH>
                <wp:positionV relativeFrom="paragraph">
                  <wp:posOffset>80010</wp:posOffset>
                </wp:positionV>
                <wp:extent cx="5828665" cy="1817370"/>
                <wp:effectExtent l="0" t="0" r="19685" b="1143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1817370"/>
                        </a:xfrm>
                        <a:prstGeom prst="rect">
                          <a:avLst/>
                        </a:prstGeom>
                        <a:ln w="3594">
                          <a:solidFill>
                            <a:srgbClr val="000000"/>
                          </a:solidFill>
                          <a:prstDash val="solid"/>
                        </a:ln>
                      </wps:spPr>
                      <wps:txbx>
                        <w:txbxContent>
                          <w:p w:rsidRPr="004D542E" w:rsidR="00B21A03" w:rsidP="004D542E" w:rsidRDefault="004D542E" w14:paraId="6F29C013" w14:textId="472F5A82">
                            <w:pPr>
                              <w:tabs>
                                <w:tab w:val="left" w:pos="1019"/>
                              </w:tabs>
                              <w:spacing w:before="97"/>
                              <w:ind w:left="142" w:right="108"/>
                              <w:rPr>
                                <w:i/>
                                <w:spacing w:val="-5"/>
                                <w:w w:val="85"/>
                                <w:sz w:val="19"/>
                                <w:lang w:val="en-GB"/>
                              </w:rPr>
                            </w:pPr>
                            <w:r>
                              <w:rPr>
                                <w:i/>
                                <w:spacing w:val="-5"/>
                                <w:w w:val="85"/>
                                <w:sz w:val="19"/>
                                <w:lang w:val="en-GB"/>
                              </w:rPr>
                              <w:t xml:space="preserve">From 9 December 2024 </w:t>
                            </w:r>
                            <w:r>
                              <w:rPr>
                                <w:i/>
                                <w:w w:val="85"/>
                                <w:sz w:val="19"/>
                              </w:rPr>
                              <w:t xml:space="preserve">up to and including </w:t>
                            </w:r>
                            <w:r>
                              <w:rPr>
                                <w:i/>
                                <w:spacing w:val="-5"/>
                                <w:w w:val="85"/>
                                <w:sz w:val="19"/>
                                <w:lang w:val="en-GB"/>
                              </w:rPr>
                              <w:t xml:space="preserve">8 December 2025, a total of 533 third country nationals were not admitted at the internal borders with Belgium and Germany during the reintroduction of internal border control. In this period, 147 persons who were not admitted were issued with a return decision following a refusal of entry decision under analogous application of Article 14 of Regulation (EU) 2016/399. 41 persons were given immediate return orders. Zero persons who were not admitted were transferred under the procedure referred to in Article 23a of Regulation (EU) 2016/399. Zero persons who were refused entry were readmitted under pre-existing bilateral readmission agreements or arrangements. </w:t>
                            </w:r>
                            <w:r>
                              <w:rPr>
                                <w:i/>
                                <w:spacing w:val="-5"/>
                                <w:w w:val="85"/>
                                <w:sz w:val="19"/>
                                <w:lang w:val="en-GB"/>
                              </w:rPr>
                              <w:br/>
                            </w:r>
                            <w:r>
                              <w:rPr>
                                <w:i/>
                                <w:spacing w:val="-5"/>
                                <w:w w:val="85"/>
                                <w:sz w:val="19"/>
                                <w:lang w:val="en-GB"/>
                              </w:rPr>
                              <w:br/>
                              <w:t>Since the reintroduction of internal border controls the RNLM has not carried out MTV checks in the border regions with Belgium and Germany</w:t>
                            </w:r>
                            <w:r>
                              <w:rPr>
                                <w:lang w:val="en-GB"/>
                              </w:rPr>
                              <w:t xml:space="preserve"> </w:t>
                            </w:r>
                            <w:r>
                              <w:rPr>
                                <w:i/>
                                <w:spacing w:val="-5"/>
                                <w:w w:val="85"/>
                                <w:sz w:val="19"/>
                                <w:lang w:val="en-GB"/>
                              </w:rPr>
                              <w:t xml:space="preserve">under Article 23a of the Schengen Borders Code.  It has however carried out surveillance through cross-border police teams pursuant to that same article. </w:t>
                            </w:r>
                            <w:r>
                              <w:rPr>
                                <w:i/>
                                <w:spacing w:val="-2"/>
                                <w:w w:val="85"/>
                                <w:sz w:val="19"/>
                                <w:lang w:val="en-GB"/>
                              </w:rPr>
                              <w:t xml:space="preserve">These teams are composed of Dutch and German units from the Dutch police, the Royal Netherlands Marechaussee, and the </w:t>
                            </w:r>
                            <w:proofErr w:type="spellStart"/>
                            <w:r>
                              <w:rPr>
                                <w:i/>
                                <w:spacing w:val="-2"/>
                                <w:w w:val="85"/>
                                <w:sz w:val="19"/>
                                <w:lang w:val="en-GB"/>
                              </w:rPr>
                              <w:t>Bundespolizei</w:t>
                            </w:r>
                            <w:proofErr w:type="spellEnd"/>
                            <w:r>
                              <w:rPr>
                                <w:i/>
                                <w:spacing w:val="-2"/>
                                <w:w w:val="85"/>
                                <w:sz w:val="19"/>
                                <w:lang w:val="en-GB"/>
                              </w:rPr>
                              <w:t xml:space="preserve">. This cooperation stems from the Treaty of Enschede, and mainly focuses on cross-border crime. </w:t>
                            </w:r>
                          </w:p>
                        </w:txbxContent>
                      </wps:txbx>
                      <wps:bodyPr wrap="square" lIns="0" tIns="0" rIns="0" bIns="0" rtlCol="0">
                        <a:noAutofit/>
                      </wps:bodyPr>
                    </wps:wsp>
                  </a:graphicData>
                </a:graphic>
                <wp14:sizeRelV relativeFrom="margin">
                  <wp14:pctHeight>0</wp14:pctHeight>
                </wp14:sizeRelV>
              </wp:anchor>
            </w:drawing>
          </mc:Choice>
          <mc:Fallback>
            <w:pict>
              <v:shape id="Textbox 43" style="position:absolute;margin-left:68.55pt;margin-top:6.3pt;width:458.95pt;height:143.1pt;z-index:-2516526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36" filled="f" strokeweight=".09983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" w14:anchorId="3A97EC97">
                <v:path arrowok="t"/>
                <v:textbox inset="0,0,0,0">
                  <w:txbxContent>
                    <w:p w:rsidRPr="004D542E" w:rsidR="00B21A03" w:rsidP="004D542E" w:rsidRDefault="004D542E" w14:paraId="6F29C013" w14:textId="472F5A82">
                      <w:pPr>
                        <w:tabs>
                          <w:tab w:val="left" w:pos="1019"/>
                        </w:tabs>
                        <w:spacing w:before="97"/>
                        <w:ind w:left="142" w:right="108"/>
                        <w:rPr>
                          <w:i/>
                          <w:spacing w:val="-5"/>
                          <w:w w:val="85"/>
                          <w:sz w:val="19"/>
                          <w:lang w:val="en-GB"/>
                        </w:rPr>
                      </w:pPr>
                      <w:r>
                        <w:rPr>
                          <w:i/>
                          <w:spacing w:val="-5"/>
                          <w:w w:val="85"/>
                          <w:sz w:val="19"/>
                          <w:lang w:val="en-GB"/>
                        </w:rPr>
                        <w:t xml:space="preserve">From 9 December 2024 </w:t>
                      </w:r>
                      <w:r>
                        <w:rPr>
                          <w:i/>
                          <w:w w:val="85"/>
                          <w:sz w:val="19"/>
                        </w:rPr>
                        <w:t xml:space="preserve">up to and including </w:t>
                      </w:r>
                      <w:r>
                        <w:rPr>
                          <w:i/>
                          <w:spacing w:val="-5"/>
                          <w:w w:val="85"/>
                          <w:sz w:val="19"/>
                          <w:lang w:val="en-GB"/>
                        </w:rPr>
                        <w:t xml:space="preserve">8 December 2025, a total of 533 third country nationals were not admitted at the internal borders with Belgium and Germany during the reintroduction of internal border control. In this period, 147 persons who were not admitted were issued with a return decision following a refusal of entry decision under analogous application of Article 14 of Regulation (EU) 2016/399. 41 persons were given immediate return orders. Zero persons who were not admitted were transferred under the procedure referred to in Article 23a of Regulation (EU) 2016/399. Zero persons who were refused entry were readmitted under pre-existing bilateral readmission agreements or arrangements. </w:t>
                      </w:r>
                      <w:r>
                        <w:rPr>
                          <w:i/>
                          <w:spacing w:val="-5"/>
                          <w:w w:val="85"/>
                          <w:sz w:val="19"/>
                          <w:lang w:val="en-GB"/>
                        </w:rPr>
                        <w:br/>
                      </w:r>
                      <w:r>
                        <w:rPr>
                          <w:i/>
                          <w:spacing w:val="-5"/>
                          <w:w w:val="85"/>
                          <w:sz w:val="19"/>
                          <w:lang w:val="en-GB"/>
                        </w:rPr>
                        <w:br/>
                        <w:t>Since the reintroduction of internal border controls the RNLM has not carried out MTV checks in the border regions with Belgium and Germany</w:t>
                      </w:r>
                      <w:r>
                        <w:rPr>
                          <w:lang w:val="en-GB"/>
                        </w:rPr>
                        <w:t xml:space="preserve"> </w:t>
                      </w:r>
                      <w:r>
                        <w:rPr>
                          <w:i/>
                          <w:spacing w:val="-5"/>
                          <w:w w:val="85"/>
                          <w:sz w:val="19"/>
                          <w:lang w:val="en-GB"/>
                        </w:rPr>
                        <w:t xml:space="preserve">under Article 23a of the Schengen Borders Code.  It has however carried out surveillance through cross-border police teams pursuant to that same article. </w:t>
                      </w:r>
                      <w:r>
                        <w:rPr>
                          <w:i/>
                          <w:spacing w:val="-2"/>
                          <w:w w:val="85"/>
                          <w:sz w:val="19"/>
                          <w:lang w:val="en-GB"/>
                        </w:rPr>
                        <w:t xml:space="preserve">These teams are composed of Dutch and German units from the Dutch police, the Royal Netherlands Marechaussee, and the </w:t>
                      </w:r>
                      <w:proofErr w:type="spellStart"/>
                      <w:r>
                        <w:rPr>
                          <w:i/>
                          <w:spacing w:val="-2"/>
                          <w:w w:val="85"/>
                          <w:sz w:val="19"/>
                          <w:lang w:val="en-GB"/>
                        </w:rPr>
                        <w:t>Bundespolizei</w:t>
                      </w:r>
                      <w:proofErr w:type="spellEnd"/>
                      <w:r>
                        <w:rPr>
                          <w:i/>
                          <w:spacing w:val="-2"/>
                          <w:w w:val="85"/>
                          <w:sz w:val="19"/>
                          <w:lang w:val="en-GB"/>
                        </w:rPr>
                        <w:t xml:space="preserve">. This cooperation stems from the Treaty of Enschede, and mainly focuses on cross-border crime. </w:t>
                      </w:r>
                    </w:p>
                  </w:txbxContent>
                </v:textbox>
                <w10:wrap type="topAndBottom" anchorx="page"/>
              </v:shape>
            </w:pict>
          </mc:Fallback>
        </mc:AlternateContent>
      </w:r>
    </w:p>
    <w:p w:rsidRPr="00603D05" w:rsidR="00B21A03" w:rsidRDefault="00B21A03" w14:paraId="1A6825FA" w14:textId="77777777">
      <w:pPr>
        <w:pStyle w:val="Plattetekst"/>
        <w:spacing w:before="156"/>
        <w:rPr>
          <w:rFonts w:ascii="Book Antiqua"/>
          <w:b/>
          <w:lang w:val="en-GB"/>
        </w:rPr>
      </w:pPr>
    </w:p>
    <w:p w:rsidRPr="00603D05" w:rsidR="00B21A03" w:rsidRDefault="00DA27B4" w14:paraId="2885AF9A" w14:textId="77777777">
      <w:pPr>
        <w:pStyle w:val="Lijstalinea"/>
        <w:numPr>
          <w:ilvl w:val="0"/>
          <w:numId w:val="7"/>
        </w:numPr>
        <w:tabs>
          <w:tab w:val="left" w:pos="1162"/>
        </w:tabs>
        <w:spacing w:before="1" w:line="223" w:lineRule="auto"/>
        <w:ind w:left="652" w:firstLine="0"/>
        <w:rPr>
          <w:rFonts w:ascii="Book Antiqua"/>
          <w:b/>
          <w:sz w:val="19"/>
          <w:lang w:val="en-GB"/>
        </w:rPr>
      </w:pPr>
      <w:r w:rsidRPr="00603D05">
        <w:rPr>
          <w:rFonts w:ascii="Book Antiqua"/>
          <w:b/>
          <w:spacing w:val="-4"/>
          <w:sz w:val="19"/>
          <w:lang w:val="en-GB"/>
        </w:rPr>
        <w:t xml:space="preserve">Overview of measures applied in parallel during the reintroduction or prolongation of border control at </w:t>
      </w:r>
      <w:r w:rsidRPr="00603D05">
        <w:rPr>
          <w:rFonts w:ascii="Book Antiqua"/>
          <w:b/>
          <w:sz w:val="19"/>
          <w:lang w:val="en-GB"/>
        </w:rPr>
        <w:t>internal borders</w:t>
      </w:r>
    </w:p>
    <w:p w:rsidRPr="00603D05" w:rsidR="00B21A03" w:rsidRDefault="00DA27B4" w14:paraId="2BAE813C" w14:textId="77777777">
      <w:pPr>
        <w:pStyle w:val="Plattetekst"/>
        <w:spacing w:before="28"/>
        <w:rPr>
          <w:rFonts w:ascii="Book Antiqua"/>
          <w:b/>
          <w:sz w:val="20"/>
          <w:lang w:val="en-GB"/>
        </w:rPr>
      </w:pPr>
      <w:r w:rsidRPr="00603D05">
        <w:rPr>
          <w:rFonts w:ascii="Book Antiqua"/>
          <w:b/>
          <w:noProof/>
          <w:sz w:val="20"/>
          <w:lang w:val="en-GB"/>
        </w:rPr>
        <mc:AlternateContent>
          <mc:Choice Requires="wps">
            <w:drawing>
              <wp:anchor distT="0" distB="0" distL="0" distR="0" simplePos="0" relativeHeight="251659776" behindDoc="1" locked="0" layoutInCell="1" allowOverlap="1" wp14:editId="738FC51F" wp14:anchorId="7A7A1305">
                <wp:simplePos x="0" y="0"/>
                <wp:positionH relativeFrom="page">
                  <wp:posOffset>864870</wp:posOffset>
                </wp:positionH>
                <wp:positionV relativeFrom="paragraph">
                  <wp:posOffset>190500</wp:posOffset>
                </wp:positionV>
                <wp:extent cx="5828665" cy="2927985"/>
                <wp:effectExtent l="0" t="0" r="19685" b="24765"/>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2927985"/>
                        </a:xfrm>
                        <a:prstGeom prst="rect">
                          <a:avLst/>
                        </a:prstGeom>
                        <a:ln w="3594">
                          <a:solidFill>
                            <a:srgbClr val="000000"/>
                          </a:solidFill>
                          <a:prstDash val="solid"/>
                        </a:ln>
                      </wps:spPr>
                      <wps:txbx>
                        <w:txbxContent>
                          <w:p w:rsidR="004D542E" w:rsidP="004D542E" w:rsidRDefault="004D542E" w14:paraId="1FFBFDBB" w14:textId="0EC3386A">
                            <w:pPr>
                              <w:spacing w:before="240"/>
                              <w:ind w:left="142" w:right="98"/>
                              <w:rPr>
                                <w:i/>
                                <w:spacing w:val="-2"/>
                                <w:w w:val="85"/>
                                <w:sz w:val="19"/>
                              </w:rPr>
                            </w:pPr>
                            <w:r>
                              <w:rPr>
                                <w:i/>
                                <w:spacing w:val="-2"/>
                                <w:w w:val="85"/>
                                <w:sz w:val="19"/>
                              </w:rPr>
                              <w:t>The Netherlands and Belgium have been continuously in contact with regard to enhancing cooperation on checks at the internal borders</w:t>
                            </w:r>
                            <w:r w:rsidR="005171A9">
                              <w:rPr>
                                <w:i/>
                                <w:spacing w:val="-2"/>
                                <w:w w:val="85"/>
                                <w:sz w:val="19"/>
                              </w:rPr>
                              <w:t>. The Netherlands and Belgium</w:t>
                            </w:r>
                            <w:r>
                              <w:rPr>
                                <w:i/>
                                <w:spacing w:val="-2"/>
                                <w:w w:val="85"/>
                                <w:sz w:val="19"/>
                              </w:rPr>
                              <w:t xml:space="preserve"> have agreed on a cooperation protocol with regard to improving the transfer process for migrants who are apprehended there. The Netherlands and Germany have continuously explored possibilities to improve their cross-border cooperation. The Royal Netherlands Marechaussee works closely with the </w:t>
                            </w:r>
                            <w:proofErr w:type="spellStart"/>
                            <w:r>
                              <w:rPr>
                                <w:i/>
                                <w:spacing w:val="-2"/>
                                <w:w w:val="85"/>
                                <w:sz w:val="19"/>
                              </w:rPr>
                              <w:t>Bundespolizei</w:t>
                            </w:r>
                            <w:proofErr w:type="spellEnd"/>
                            <w:r>
                              <w:rPr>
                                <w:i/>
                                <w:spacing w:val="-2"/>
                                <w:w w:val="85"/>
                                <w:sz w:val="19"/>
                              </w:rPr>
                              <w:t xml:space="preserve"> in the border area at the Joint Border Coordination Center (GGC). The GGC combats illegal border crossings and illegal residence in the Netherlands and Germany by exchanging information. The GGC is staffed 24/7 by personnel from the Royal Netherlands Marechaussee and the </w:t>
                            </w:r>
                            <w:proofErr w:type="spellStart"/>
                            <w:r>
                              <w:rPr>
                                <w:i/>
                                <w:spacing w:val="-2"/>
                                <w:w w:val="85"/>
                                <w:sz w:val="19"/>
                              </w:rPr>
                              <w:t>Bundespolizei</w:t>
                            </w:r>
                            <w:proofErr w:type="spellEnd"/>
                            <w:r>
                              <w:rPr>
                                <w:i/>
                                <w:spacing w:val="-2"/>
                                <w:w w:val="85"/>
                                <w:sz w:val="19"/>
                              </w:rPr>
                              <w:t xml:space="preserve">. The Netherlands and Germany also have bilateral agreements in place on the transfer of aliens refused entry in the context of border surveillance. </w:t>
                            </w:r>
                          </w:p>
                          <w:p w:rsidR="004D542E" w:rsidP="004D542E" w:rsidRDefault="004D542E" w14:paraId="2141B452" w14:textId="77777777">
                            <w:pPr>
                              <w:ind w:right="98"/>
                              <w:rPr>
                                <w:i/>
                                <w:spacing w:val="-2"/>
                                <w:w w:val="85"/>
                                <w:sz w:val="19"/>
                              </w:rPr>
                            </w:pPr>
                          </w:p>
                          <w:p w:rsidR="004D542E" w:rsidP="004D542E" w:rsidRDefault="004D542E" w14:paraId="70AF68E8" w14:textId="77777777">
                            <w:pPr>
                              <w:ind w:left="142" w:right="98"/>
                              <w:rPr>
                                <w:i/>
                                <w:spacing w:val="-2"/>
                                <w:w w:val="85"/>
                                <w:sz w:val="19"/>
                              </w:rPr>
                            </w:pPr>
                            <w:r>
                              <w:rPr>
                                <w:i/>
                                <w:spacing w:val="-2"/>
                                <w:w w:val="85"/>
                                <w:sz w:val="19"/>
                              </w:rPr>
                              <w:t>Cooperation agreements/</w:t>
                            </w:r>
                            <w:proofErr w:type="spellStart"/>
                            <w:r>
                              <w:rPr>
                                <w:i/>
                                <w:spacing w:val="-2"/>
                                <w:w w:val="85"/>
                                <w:sz w:val="19"/>
                              </w:rPr>
                              <w:t>MoUs</w:t>
                            </w:r>
                            <w:proofErr w:type="spellEnd"/>
                            <w:r>
                              <w:rPr>
                                <w:i/>
                                <w:spacing w:val="-2"/>
                                <w:w w:val="85"/>
                                <w:sz w:val="19"/>
                              </w:rPr>
                              <w:t xml:space="preserve"> are in place between the Royal Netherlands Marechaussee and </w:t>
                            </w:r>
                            <w:proofErr w:type="spellStart"/>
                            <w:r>
                              <w:rPr>
                                <w:i/>
                                <w:spacing w:val="-2"/>
                                <w:w w:val="85"/>
                                <w:sz w:val="19"/>
                              </w:rPr>
                              <w:t>Bundespolizei</w:t>
                            </w:r>
                            <w:proofErr w:type="spellEnd"/>
                            <w:r>
                              <w:rPr>
                                <w:i/>
                                <w:spacing w:val="-2"/>
                                <w:w w:val="85"/>
                                <w:sz w:val="19"/>
                              </w:rPr>
                              <w:t>. There are also bilateral agreements and arrangements with Belgium and Germany in relation to transfers. The Joint Border Coordination Center and the Border Police Teams are active along the German-Dutch border and work together with German colleagues.</w:t>
                            </w:r>
                          </w:p>
                          <w:p w:rsidR="004D542E" w:rsidP="004D542E" w:rsidRDefault="004D542E" w14:paraId="14587230" w14:textId="77777777">
                            <w:pPr>
                              <w:ind w:left="142" w:right="98"/>
                              <w:rPr>
                                <w:i/>
                                <w:spacing w:val="-2"/>
                                <w:w w:val="85"/>
                                <w:sz w:val="19"/>
                              </w:rPr>
                            </w:pPr>
                          </w:p>
                          <w:p w:rsidR="004D542E" w:rsidP="004D542E" w:rsidRDefault="004D542E" w14:paraId="2021501D" w14:textId="77777777">
                            <w:pPr>
                              <w:ind w:left="142" w:right="98"/>
                              <w:rPr>
                                <w:i/>
                                <w:spacing w:val="-2"/>
                                <w:w w:val="85"/>
                                <w:sz w:val="19"/>
                              </w:rPr>
                            </w:pPr>
                            <w:r>
                              <w:rPr>
                                <w:i/>
                                <w:spacing w:val="-2"/>
                                <w:w w:val="85"/>
                                <w:sz w:val="19"/>
                              </w:rPr>
                              <w:t xml:space="preserve">Coordinated checks are carried out regularly with the Belgian Immigration Office and the </w:t>
                            </w:r>
                            <w:proofErr w:type="spellStart"/>
                            <w:r>
                              <w:rPr>
                                <w:i/>
                                <w:spacing w:val="-2"/>
                                <w:w w:val="85"/>
                                <w:sz w:val="19"/>
                              </w:rPr>
                              <w:t>Bundespolizei</w:t>
                            </w:r>
                            <w:proofErr w:type="spellEnd"/>
                            <w:r>
                              <w:rPr>
                                <w:i/>
                                <w:spacing w:val="-2"/>
                                <w:w w:val="85"/>
                                <w:sz w:val="19"/>
                              </w:rPr>
                              <w:t xml:space="preserve">, and the Royal Netherlands Marechaussee contributes to multinational and multidisciplinary checks in the field of document expertise and migration flows.  </w:t>
                            </w:r>
                          </w:p>
                          <w:p w:rsidR="004D542E" w:rsidP="004D542E" w:rsidRDefault="004D542E" w14:paraId="390B369C" w14:textId="77777777">
                            <w:pPr>
                              <w:ind w:left="142" w:right="98"/>
                              <w:rPr>
                                <w:i/>
                                <w:spacing w:val="-2"/>
                                <w:w w:val="85"/>
                                <w:sz w:val="19"/>
                              </w:rPr>
                            </w:pPr>
                          </w:p>
                          <w:p w:rsidR="004D542E" w:rsidP="004D542E" w:rsidRDefault="004D542E" w14:paraId="7E3AE2D9" w14:textId="77777777">
                            <w:pPr>
                              <w:ind w:left="142" w:right="98"/>
                              <w:rPr>
                                <w:i/>
                                <w:spacing w:val="-2"/>
                                <w:w w:val="85"/>
                                <w:sz w:val="19"/>
                              </w:rPr>
                            </w:pPr>
                            <w:r>
                              <w:rPr>
                                <w:i/>
                                <w:spacing w:val="-2"/>
                                <w:w w:val="85"/>
                                <w:sz w:val="19"/>
                              </w:rPr>
                              <w:t>The EPICC (</w:t>
                            </w:r>
                            <w:proofErr w:type="spellStart"/>
                            <w:r>
                              <w:rPr>
                                <w:i/>
                                <w:spacing w:val="-2"/>
                                <w:w w:val="85"/>
                                <w:sz w:val="19"/>
                              </w:rPr>
                              <w:t>Euregional</w:t>
                            </w:r>
                            <w:proofErr w:type="spellEnd"/>
                            <w:r>
                              <w:rPr>
                                <w:i/>
                                <w:spacing w:val="-2"/>
                                <w:w w:val="85"/>
                                <w:sz w:val="19"/>
                              </w:rPr>
                              <w:t xml:space="preserve"> Police Information Coordination Centre), established in 2005, facilitates the exchange of information between Belgium, the Netherlands and Germany. Its staff work directly together to combat cross-border crime and prevent offences and threats to public order and safety, particularly in the border region.</w:t>
                            </w:r>
                          </w:p>
                          <w:p w:rsidRPr="003D5A8F" w:rsidR="009A766F" w:rsidP="002936EC" w:rsidRDefault="009A766F" w14:paraId="494FDC70" w14:textId="1B5ED41C">
                            <w:pPr>
                              <w:ind w:left="142" w:right="98"/>
                              <w:rPr>
                                <w:i/>
                                <w:spacing w:val="-2"/>
                                <w:w w:val="85"/>
                                <w:sz w:val="19"/>
                              </w:rPr>
                            </w:pPr>
                          </w:p>
                        </w:txbxContent>
                      </wps:txbx>
                      <wps:bodyPr wrap="square" lIns="0" tIns="0" rIns="0" bIns="0" rtlCol="0">
                        <a:noAutofit/>
                      </wps:bodyPr>
                    </wps:wsp>
                  </a:graphicData>
                </a:graphic>
                <wp14:sizeRelV relativeFrom="margin">
                  <wp14:pctHeight>0</wp14:pctHeight>
                </wp14:sizeRelV>
              </wp:anchor>
            </w:drawing>
          </mc:Choice>
          <mc:Fallback>
            <w:pict>
              <v:shape id="Textbox 44" style="position:absolute;margin-left:68.1pt;margin-top:15pt;width:458.95pt;height:230.5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37" filled="f" strokeweight=".09983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" w14:anchorId="7A7A1305">
                <v:path arrowok="t"/>
                <v:textbox inset="0,0,0,0">
                  <w:txbxContent>
                    <w:p w:rsidR="004D542E" w:rsidP="004D542E" w:rsidRDefault="004D542E" w14:paraId="1FFBFDBB" w14:textId="0EC3386A">
                      <w:pPr>
                        <w:spacing w:before="240"/>
                        <w:ind w:left="142" w:right="98"/>
                        <w:rPr>
                          <w:i/>
                          <w:spacing w:val="-2"/>
                          <w:w w:val="85"/>
                          <w:sz w:val="19"/>
                        </w:rPr>
                      </w:pPr>
                      <w:r>
                        <w:rPr>
                          <w:i/>
                          <w:spacing w:val="-2"/>
                          <w:w w:val="85"/>
                          <w:sz w:val="19"/>
                        </w:rPr>
                        <w:t>The Netherlands and Belgium have been continuously in contact with regard to enhancing cooperation on checks at the internal borders</w:t>
                      </w:r>
                      <w:r w:rsidR="005171A9">
                        <w:rPr>
                          <w:i/>
                          <w:spacing w:val="-2"/>
                          <w:w w:val="85"/>
                          <w:sz w:val="19"/>
                        </w:rPr>
                        <w:t>. The Netherlands and Belgium</w:t>
                      </w:r>
                      <w:r>
                        <w:rPr>
                          <w:i/>
                          <w:spacing w:val="-2"/>
                          <w:w w:val="85"/>
                          <w:sz w:val="19"/>
                        </w:rPr>
                        <w:t xml:space="preserve"> have agreed on a cooperation protocol with regard to improving the transfer process for migrants who are apprehended there. The Netherlands and Germany have continuously explored possibilities to improve their cross-border cooperation. The Royal Netherlands Marechaussee works closely with the </w:t>
                      </w:r>
                      <w:proofErr w:type="spellStart"/>
                      <w:r>
                        <w:rPr>
                          <w:i/>
                          <w:spacing w:val="-2"/>
                          <w:w w:val="85"/>
                          <w:sz w:val="19"/>
                        </w:rPr>
                        <w:t>Bundespolizei</w:t>
                      </w:r>
                      <w:proofErr w:type="spellEnd"/>
                      <w:r>
                        <w:rPr>
                          <w:i/>
                          <w:spacing w:val="-2"/>
                          <w:w w:val="85"/>
                          <w:sz w:val="19"/>
                        </w:rPr>
                        <w:t xml:space="preserve"> in the border area at the Joint Border Coordination Center (GGC). The GGC combats illegal border crossings and illegal residence in the Netherlands and Germany by exchanging information. The GGC is staffed 24/7 by personnel from the Royal Netherlands Marechaussee and the </w:t>
                      </w:r>
                      <w:proofErr w:type="spellStart"/>
                      <w:r>
                        <w:rPr>
                          <w:i/>
                          <w:spacing w:val="-2"/>
                          <w:w w:val="85"/>
                          <w:sz w:val="19"/>
                        </w:rPr>
                        <w:t>Bundespolizei</w:t>
                      </w:r>
                      <w:proofErr w:type="spellEnd"/>
                      <w:r>
                        <w:rPr>
                          <w:i/>
                          <w:spacing w:val="-2"/>
                          <w:w w:val="85"/>
                          <w:sz w:val="19"/>
                        </w:rPr>
                        <w:t xml:space="preserve">. The Netherlands and Germany also have bilateral agreements in place on the transfer of aliens refused entry in the context of border surveillance. </w:t>
                      </w:r>
                    </w:p>
                    <w:p w:rsidR="004D542E" w:rsidP="004D542E" w:rsidRDefault="004D542E" w14:paraId="2141B452" w14:textId="77777777">
                      <w:pPr>
                        <w:ind w:right="98"/>
                        <w:rPr>
                          <w:i/>
                          <w:spacing w:val="-2"/>
                          <w:w w:val="85"/>
                          <w:sz w:val="19"/>
                        </w:rPr>
                      </w:pPr>
                    </w:p>
                    <w:p w:rsidR="004D542E" w:rsidP="004D542E" w:rsidRDefault="004D542E" w14:paraId="70AF68E8" w14:textId="77777777">
                      <w:pPr>
                        <w:ind w:left="142" w:right="98"/>
                        <w:rPr>
                          <w:i/>
                          <w:spacing w:val="-2"/>
                          <w:w w:val="85"/>
                          <w:sz w:val="19"/>
                        </w:rPr>
                      </w:pPr>
                      <w:r>
                        <w:rPr>
                          <w:i/>
                          <w:spacing w:val="-2"/>
                          <w:w w:val="85"/>
                          <w:sz w:val="19"/>
                        </w:rPr>
                        <w:t>Cooperation agreements/</w:t>
                      </w:r>
                      <w:proofErr w:type="spellStart"/>
                      <w:r>
                        <w:rPr>
                          <w:i/>
                          <w:spacing w:val="-2"/>
                          <w:w w:val="85"/>
                          <w:sz w:val="19"/>
                        </w:rPr>
                        <w:t>MoUs</w:t>
                      </w:r>
                      <w:proofErr w:type="spellEnd"/>
                      <w:r>
                        <w:rPr>
                          <w:i/>
                          <w:spacing w:val="-2"/>
                          <w:w w:val="85"/>
                          <w:sz w:val="19"/>
                        </w:rPr>
                        <w:t xml:space="preserve"> are in place between the Royal Netherlands Marechaussee and </w:t>
                      </w:r>
                      <w:proofErr w:type="spellStart"/>
                      <w:r>
                        <w:rPr>
                          <w:i/>
                          <w:spacing w:val="-2"/>
                          <w:w w:val="85"/>
                          <w:sz w:val="19"/>
                        </w:rPr>
                        <w:t>Bundespolizei</w:t>
                      </w:r>
                      <w:proofErr w:type="spellEnd"/>
                      <w:r>
                        <w:rPr>
                          <w:i/>
                          <w:spacing w:val="-2"/>
                          <w:w w:val="85"/>
                          <w:sz w:val="19"/>
                        </w:rPr>
                        <w:t>. There are also bilateral agreements and arrangements with Belgium and Germany in relation to transfers. The Joint Border Coordination Center and the Border Police Teams are active along the German-Dutch border and work together with German colleagues.</w:t>
                      </w:r>
                    </w:p>
                    <w:p w:rsidR="004D542E" w:rsidP="004D542E" w:rsidRDefault="004D542E" w14:paraId="14587230" w14:textId="77777777">
                      <w:pPr>
                        <w:ind w:left="142" w:right="98"/>
                        <w:rPr>
                          <w:i/>
                          <w:spacing w:val="-2"/>
                          <w:w w:val="85"/>
                          <w:sz w:val="19"/>
                        </w:rPr>
                      </w:pPr>
                    </w:p>
                    <w:p w:rsidR="004D542E" w:rsidP="004D542E" w:rsidRDefault="004D542E" w14:paraId="2021501D" w14:textId="77777777">
                      <w:pPr>
                        <w:ind w:left="142" w:right="98"/>
                        <w:rPr>
                          <w:i/>
                          <w:spacing w:val="-2"/>
                          <w:w w:val="85"/>
                          <w:sz w:val="19"/>
                        </w:rPr>
                      </w:pPr>
                      <w:r>
                        <w:rPr>
                          <w:i/>
                          <w:spacing w:val="-2"/>
                          <w:w w:val="85"/>
                          <w:sz w:val="19"/>
                        </w:rPr>
                        <w:t xml:space="preserve">Coordinated checks are carried out regularly with the Belgian Immigration Office and the </w:t>
                      </w:r>
                      <w:proofErr w:type="spellStart"/>
                      <w:r>
                        <w:rPr>
                          <w:i/>
                          <w:spacing w:val="-2"/>
                          <w:w w:val="85"/>
                          <w:sz w:val="19"/>
                        </w:rPr>
                        <w:t>Bundespolizei</w:t>
                      </w:r>
                      <w:proofErr w:type="spellEnd"/>
                      <w:r>
                        <w:rPr>
                          <w:i/>
                          <w:spacing w:val="-2"/>
                          <w:w w:val="85"/>
                          <w:sz w:val="19"/>
                        </w:rPr>
                        <w:t xml:space="preserve">, and the Royal Netherlands Marechaussee contributes to multinational and multidisciplinary checks in the field of document expertise and migration flows.  </w:t>
                      </w:r>
                    </w:p>
                    <w:p w:rsidR="004D542E" w:rsidP="004D542E" w:rsidRDefault="004D542E" w14:paraId="390B369C" w14:textId="77777777">
                      <w:pPr>
                        <w:ind w:left="142" w:right="98"/>
                        <w:rPr>
                          <w:i/>
                          <w:spacing w:val="-2"/>
                          <w:w w:val="85"/>
                          <w:sz w:val="19"/>
                        </w:rPr>
                      </w:pPr>
                    </w:p>
                    <w:p w:rsidR="004D542E" w:rsidP="004D542E" w:rsidRDefault="004D542E" w14:paraId="7E3AE2D9" w14:textId="77777777">
                      <w:pPr>
                        <w:ind w:left="142" w:right="98"/>
                        <w:rPr>
                          <w:i/>
                          <w:spacing w:val="-2"/>
                          <w:w w:val="85"/>
                          <w:sz w:val="19"/>
                        </w:rPr>
                      </w:pPr>
                      <w:r>
                        <w:rPr>
                          <w:i/>
                          <w:spacing w:val="-2"/>
                          <w:w w:val="85"/>
                          <w:sz w:val="19"/>
                        </w:rPr>
                        <w:t>The EPICC (</w:t>
                      </w:r>
                      <w:proofErr w:type="spellStart"/>
                      <w:r>
                        <w:rPr>
                          <w:i/>
                          <w:spacing w:val="-2"/>
                          <w:w w:val="85"/>
                          <w:sz w:val="19"/>
                        </w:rPr>
                        <w:t>Euregional</w:t>
                      </w:r>
                      <w:proofErr w:type="spellEnd"/>
                      <w:r>
                        <w:rPr>
                          <w:i/>
                          <w:spacing w:val="-2"/>
                          <w:w w:val="85"/>
                          <w:sz w:val="19"/>
                        </w:rPr>
                        <w:t xml:space="preserve"> Police Information Coordination Centre), established in 2005, facilitates the exchange of information between Belgium, the Netherlands and Germany. Its staff work directly together to combat cross-border crime and prevent offences and threats to public order and safety, particularly in the border region.</w:t>
                      </w:r>
                    </w:p>
                    <w:p w:rsidRPr="003D5A8F" w:rsidR="009A766F" w:rsidP="002936EC" w:rsidRDefault="009A766F" w14:paraId="494FDC70" w14:textId="1B5ED41C">
                      <w:pPr>
                        <w:ind w:left="142" w:right="98"/>
                        <w:rPr>
                          <w:i/>
                          <w:spacing w:val="-2"/>
                          <w:w w:val="85"/>
                          <w:sz w:val="19"/>
                        </w:rPr>
                      </w:pPr>
                    </w:p>
                  </w:txbxContent>
                </v:textbox>
                <w10:wrap type="topAndBottom" anchorx="page"/>
              </v:shape>
            </w:pict>
          </mc:Fallback>
        </mc:AlternateContent>
      </w:r>
    </w:p>
    <w:p w:rsidRPr="00603D05" w:rsidR="00B21A03" w:rsidRDefault="00B21A03" w14:paraId="60A0AFEA" w14:textId="77777777">
      <w:pPr>
        <w:pStyle w:val="Plattetekst"/>
        <w:rPr>
          <w:rFonts w:ascii="Book Antiqua"/>
          <w:b/>
          <w:lang w:val="en-GB"/>
        </w:rPr>
      </w:pPr>
    </w:p>
    <w:p w:rsidRPr="00603D05" w:rsidR="00B21A03" w:rsidRDefault="00B21A03" w14:paraId="0F898B0A" w14:textId="77777777">
      <w:pPr>
        <w:pStyle w:val="Plattetekst"/>
        <w:spacing w:before="144"/>
        <w:rPr>
          <w:rFonts w:ascii="Book Antiqua"/>
          <w:b/>
          <w:lang w:val="en-GB"/>
        </w:rPr>
      </w:pPr>
    </w:p>
    <w:p w:rsidRPr="00603D05" w:rsidR="00B21A03" w:rsidRDefault="00DA27B4" w14:paraId="2AA7A8BF" w14:textId="77777777">
      <w:pPr>
        <w:pStyle w:val="Lijstalinea"/>
        <w:numPr>
          <w:ilvl w:val="0"/>
          <w:numId w:val="7"/>
        </w:numPr>
        <w:tabs>
          <w:tab w:val="left" w:pos="1162"/>
        </w:tabs>
        <w:ind w:right="0" w:hanging="510"/>
        <w:rPr>
          <w:rFonts w:ascii="Book Antiqua"/>
          <w:b/>
          <w:sz w:val="19"/>
          <w:lang w:val="en-GB"/>
        </w:rPr>
      </w:pPr>
      <w:r w:rsidRPr="00603D05">
        <w:rPr>
          <w:rFonts w:ascii="Book Antiqua"/>
          <w:b/>
          <w:w w:val="90"/>
          <w:sz w:val="19"/>
          <w:lang w:val="en-GB"/>
        </w:rPr>
        <w:t>Confidentiality</w:t>
      </w:r>
      <w:r w:rsidRPr="00603D05">
        <w:rPr>
          <w:rFonts w:ascii="Book Antiqua"/>
          <w:b/>
          <w:spacing w:val="12"/>
          <w:sz w:val="19"/>
          <w:lang w:val="en-GB"/>
        </w:rPr>
        <w:t xml:space="preserve"> </w:t>
      </w:r>
      <w:r w:rsidRPr="00603D05">
        <w:rPr>
          <w:rFonts w:ascii="Book Antiqua"/>
          <w:b/>
          <w:w w:val="90"/>
          <w:sz w:val="19"/>
          <w:lang w:val="en-GB"/>
        </w:rPr>
        <w:t>of</w:t>
      </w:r>
      <w:r w:rsidRPr="00603D05">
        <w:rPr>
          <w:rFonts w:ascii="Book Antiqua"/>
          <w:b/>
          <w:spacing w:val="27"/>
          <w:sz w:val="19"/>
          <w:lang w:val="en-GB"/>
        </w:rPr>
        <w:t xml:space="preserve"> </w:t>
      </w:r>
      <w:r w:rsidRPr="00603D05">
        <w:rPr>
          <w:rFonts w:ascii="Book Antiqua"/>
          <w:b/>
          <w:w w:val="90"/>
          <w:sz w:val="19"/>
          <w:lang w:val="en-GB"/>
        </w:rPr>
        <w:t>information</w:t>
      </w:r>
      <w:r w:rsidRPr="00603D05">
        <w:rPr>
          <w:rFonts w:ascii="Book Antiqua"/>
          <w:b/>
          <w:spacing w:val="16"/>
          <w:sz w:val="19"/>
          <w:lang w:val="en-GB"/>
        </w:rPr>
        <w:t xml:space="preserve"> </w:t>
      </w:r>
      <w:r w:rsidRPr="00603D05">
        <w:rPr>
          <w:rFonts w:ascii="Book Antiqua"/>
          <w:b/>
          <w:w w:val="90"/>
          <w:sz w:val="19"/>
          <w:lang w:val="en-GB"/>
        </w:rPr>
        <w:t>(Article</w:t>
      </w:r>
      <w:r w:rsidRPr="00603D05">
        <w:rPr>
          <w:rFonts w:ascii="Book Antiqua"/>
          <w:b/>
          <w:spacing w:val="19"/>
          <w:sz w:val="19"/>
          <w:lang w:val="en-GB"/>
        </w:rPr>
        <w:t xml:space="preserve"> </w:t>
      </w:r>
      <w:r w:rsidRPr="00603D05">
        <w:rPr>
          <w:rFonts w:ascii="Book Antiqua"/>
          <w:b/>
          <w:w w:val="90"/>
          <w:sz w:val="19"/>
          <w:lang w:val="en-GB"/>
        </w:rPr>
        <w:t>35</w:t>
      </w:r>
      <w:r w:rsidRPr="00603D05">
        <w:rPr>
          <w:rFonts w:ascii="Book Antiqua"/>
          <w:b/>
          <w:spacing w:val="16"/>
          <w:sz w:val="19"/>
          <w:lang w:val="en-GB"/>
        </w:rPr>
        <w:t xml:space="preserve"> </w:t>
      </w:r>
      <w:r w:rsidRPr="00603D05">
        <w:rPr>
          <w:rFonts w:ascii="Book Antiqua"/>
          <w:b/>
          <w:w w:val="90"/>
          <w:sz w:val="19"/>
          <w:lang w:val="en-GB"/>
        </w:rPr>
        <w:t>of</w:t>
      </w:r>
      <w:r w:rsidRPr="00603D05">
        <w:rPr>
          <w:rFonts w:ascii="Book Antiqua"/>
          <w:b/>
          <w:spacing w:val="17"/>
          <w:sz w:val="19"/>
          <w:lang w:val="en-GB"/>
        </w:rPr>
        <w:t xml:space="preserve"> </w:t>
      </w:r>
      <w:r w:rsidRPr="00603D05">
        <w:rPr>
          <w:rFonts w:ascii="Book Antiqua"/>
          <w:b/>
          <w:w w:val="90"/>
          <w:sz w:val="19"/>
          <w:lang w:val="en-GB"/>
        </w:rPr>
        <w:t>Regulation</w:t>
      </w:r>
      <w:r w:rsidRPr="00603D05">
        <w:rPr>
          <w:rFonts w:ascii="Book Antiqua"/>
          <w:b/>
          <w:spacing w:val="17"/>
          <w:sz w:val="19"/>
          <w:lang w:val="en-GB"/>
        </w:rPr>
        <w:t xml:space="preserve"> </w:t>
      </w:r>
      <w:r w:rsidRPr="00603D05">
        <w:rPr>
          <w:rFonts w:ascii="Book Antiqua"/>
          <w:b/>
          <w:w w:val="90"/>
          <w:sz w:val="19"/>
          <w:lang w:val="en-GB"/>
        </w:rPr>
        <w:t>(EU)</w:t>
      </w:r>
      <w:r w:rsidRPr="00603D05">
        <w:rPr>
          <w:rFonts w:ascii="Book Antiqua"/>
          <w:b/>
          <w:spacing w:val="15"/>
          <w:sz w:val="19"/>
          <w:lang w:val="en-GB"/>
        </w:rPr>
        <w:t xml:space="preserve"> </w:t>
      </w:r>
      <w:r w:rsidRPr="00603D05">
        <w:rPr>
          <w:rFonts w:ascii="Book Antiqua"/>
          <w:b/>
          <w:spacing w:val="-2"/>
          <w:w w:val="90"/>
          <w:sz w:val="19"/>
          <w:lang w:val="en-GB"/>
        </w:rPr>
        <w:t>2016/399)</w:t>
      </w:r>
    </w:p>
    <w:p w:rsidRPr="00603D05" w:rsidR="00B21A03" w:rsidRDefault="00DA27B4" w14:paraId="7D015E02" w14:textId="77777777">
      <w:pPr>
        <w:pStyle w:val="Plattetekst"/>
        <w:spacing w:before="24"/>
        <w:rPr>
          <w:rFonts w:ascii="Book Antiqua"/>
          <w:b/>
          <w:sz w:val="20"/>
          <w:lang w:val="en-GB"/>
        </w:rPr>
      </w:pPr>
      <w:r w:rsidRPr="00603D05">
        <w:rPr>
          <w:rFonts w:ascii="Book Antiqua"/>
          <w:b/>
          <w:noProof/>
          <w:sz w:val="20"/>
          <w:lang w:val="en-GB"/>
        </w:rPr>
        <mc:AlternateContent>
          <mc:Choice Requires="wps">
            <w:drawing>
              <wp:anchor distT="0" distB="0" distL="0" distR="0" simplePos="0" relativeHeight="251661824" behindDoc="1" locked="0" layoutInCell="1" allowOverlap="1" wp14:editId="5FAADA3C" wp14:anchorId="71E7AB7D">
                <wp:simplePos x="0" y="0"/>
                <wp:positionH relativeFrom="page">
                  <wp:posOffset>865800</wp:posOffset>
                </wp:positionH>
                <wp:positionV relativeFrom="paragraph">
                  <wp:posOffset>186030</wp:posOffset>
                </wp:positionV>
                <wp:extent cx="5828665" cy="30162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301625"/>
                        </a:xfrm>
                        <a:prstGeom prst="rect">
                          <a:avLst/>
                        </a:prstGeom>
                        <a:ln w="3594">
                          <a:solidFill>
                            <a:srgbClr val="000000"/>
                          </a:solidFill>
                          <a:prstDash val="solid"/>
                        </a:ln>
                      </wps:spPr>
                      <wps:txbx>
                        <w:txbxContent>
                          <w:p w:rsidR="00B21A03" w:rsidRDefault="00FD65F6" w14:paraId="71877EBA" w14:textId="7753DCA9">
                            <w:pPr>
                              <w:spacing w:before="118"/>
                              <w:ind w:left="170"/>
                              <w:rPr>
                                <w:i/>
                                <w:sz w:val="19"/>
                              </w:rPr>
                            </w:pPr>
                            <w:r>
                              <w:rPr>
                                <w:i/>
                                <w:w w:val="85"/>
                                <w:sz w:val="19"/>
                              </w:rPr>
                              <w:t>N/A</w:t>
                            </w:r>
                          </w:p>
                        </w:txbxContent>
                      </wps:txbx>
                      <wps:bodyPr wrap="square" lIns="0" tIns="0" rIns="0" bIns="0" rtlCol="0">
                        <a:noAutofit/>
                      </wps:bodyPr>
                    </wps:wsp>
                  </a:graphicData>
                </a:graphic>
              </wp:anchor>
            </w:drawing>
          </mc:Choice>
          <mc:Fallback>
            <w:pict>
              <v:shape id="Textbox 45" style="position:absolute;margin-left:68.15pt;margin-top:14.65pt;width:458.95pt;height:23.75pt;z-index:-251654656;visibility:visible;mso-wrap-style:square;mso-wrap-distance-left:0;mso-wrap-distance-top:0;mso-wrap-distance-right:0;mso-wrap-distance-bottom:0;mso-position-horizontal:absolute;mso-position-horizontal-relative:page;mso-position-vertical:absolute;mso-position-vertical-relative:text;v-text-anchor:top" o:spid="_x0000_s1038" filled="f" strokeweight=".09983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" w14:anchorId="71E7AB7D">
                <v:path arrowok="t"/>
                <v:textbox inset="0,0,0,0">
                  <w:txbxContent>
                    <w:p w:rsidR="00B21A03" w:rsidRDefault="00FD65F6" w14:paraId="71877EBA" w14:textId="7753DCA9">
                      <w:pPr>
                        <w:spacing w:before="118"/>
                        <w:ind w:left="170"/>
                        <w:rPr>
                          <w:i/>
                          <w:sz w:val="19"/>
                        </w:rPr>
                      </w:pPr>
                      <w:r>
                        <w:rPr>
                          <w:i/>
                          <w:w w:val="85"/>
                          <w:sz w:val="19"/>
                        </w:rPr>
                        <w:t>N/A</w:t>
                      </w:r>
                    </w:p>
                  </w:txbxContent>
                </v:textbox>
                <w10:wrap type="topAndBottom" anchorx="page"/>
              </v:shape>
            </w:pict>
          </mc:Fallback>
        </mc:AlternateContent>
      </w:r>
    </w:p>
    <w:p w:rsidRPr="00603D05" w:rsidR="00B21A03" w:rsidRDefault="00B21A03" w14:paraId="38805C87" w14:textId="77777777">
      <w:pPr>
        <w:pStyle w:val="Plattetekst"/>
        <w:rPr>
          <w:rFonts w:ascii="Book Antiqua"/>
          <w:b/>
          <w:sz w:val="20"/>
          <w:lang w:val="en-GB"/>
        </w:rPr>
      </w:pPr>
    </w:p>
    <w:p w:rsidRPr="00603D05" w:rsidR="00B21A03" w:rsidRDefault="00DA27B4" w14:paraId="2F6A6CCD" w14:textId="77777777">
      <w:pPr>
        <w:pStyle w:val="Plattetekst"/>
        <w:spacing w:before="52"/>
        <w:rPr>
          <w:rFonts w:ascii="Book Antiqua"/>
          <w:b/>
          <w:sz w:val="20"/>
          <w:lang w:val="en-GB"/>
        </w:rPr>
      </w:pPr>
      <w:r w:rsidRPr="00603D05">
        <w:rPr>
          <w:rFonts w:ascii="Book Antiqua"/>
          <w:b/>
          <w:noProof/>
          <w:sz w:val="20"/>
          <w:lang w:val="en-GB"/>
        </w:rPr>
        <mc:AlternateContent>
          <mc:Choice Requires="wps">
            <w:drawing>
              <wp:anchor distT="0" distB="0" distL="0" distR="0" simplePos="0" relativeHeight="251662848" behindDoc="1" locked="0" layoutInCell="1" allowOverlap="1" wp14:editId="1B28C96F" wp14:anchorId="38832B81">
                <wp:simplePos x="0" y="0"/>
                <wp:positionH relativeFrom="page">
                  <wp:posOffset>3463759</wp:posOffset>
                </wp:positionH>
                <wp:positionV relativeFrom="paragraph">
                  <wp:posOffset>201366</wp:posOffset>
                </wp:positionV>
                <wp:extent cx="633095" cy="698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 cy="6985"/>
                        </a:xfrm>
                        <a:custGeom>
                          <a:avLst/>
                          <a:gdLst/>
                          <a:ahLst/>
                          <a:cxnLst/>
                          <a:rect l="l" t="t" r="r" b="b"/>
                          <a:pathLst>
                            <a:path w="633095" h="6985">
                              <a:moveTo>
                                <a:pt x="632472" y="0"/>
                              </a:moveTo>
                              <a:lnTo>
                                <a:pt x="0" y="0"/>
                              </a:lnTo>
                              <a:lnTo>
                                <a:pt x="0" y="6769"/>
                              </a:lnTo>
                              <a:lnTo>
                                <a:pt x="632472" y="6769"/>
                              </a:lnTo>
                              <a:lnTo>
                                <a:pt x="632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6" style="position:absolute;margin-left:272.75pt;margin-top:15.85pt;width:49.85pt;height:.55pt;z-index:-251653632;visibility:visible;mso-wrap-style:square;mso-wrap-distance-left:0;mso-wrap-distance-top:0;mso-wrap-distance-right:0;mso-wrap-distance-bottom:0;mso-position-horizontal:absolute;mso-position-horizontal-relative:page;mso-position-vertical:absolute;mso-position-vertical-relative:text;v-text-anchor:top" coordsize="633095,6985" o:spid="_x0000_s1026" fillcolor="black" stroked="f" path="m632472,l,,,6769r632472,l6324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" w14:anchorId="4C972287">
                <v:path arrowok="t"/>
                <w10:wrap type="topAndBottom" anchorx="page"/>
              </v:shape>
            </w:pict>
          </mc:Fallback>
        </mc:AlternateContent>
      </w:r>
    </w:p>
    <w:sectPr w:rsidRPr="00603D05" w:rsidR="00B21A03">
      <w:pgSz w:w="11910" w:h="16840"/>
      <w:pgMar w:top="1260" w:right="850" w:bottom="620" w:left="708" w:header="0" w:footer="42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C3F6" w14:textId="77777777" w:rsidR="00FA2805" w:rsidRDefault="00FA2805">
      <w:r>
        <w:separator/>
      </w:r>
    </w:p>
  </w:endnote>
  <w:endnote w:type="continuationSeparator" w:id="0">
    <w:p w14:paraId="60B472D9" w14:textId="77777777" w:rsidR="00FA2805" w:rsidRDefault="00FA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BDF5" w14:textId="77777777" w:rsidR="00B21A03" w:rsidRDefault="00DA27B4">
    <w:pPr>
      <w:pStyle w:val="Plattetekst"/>
      <w:spacing w:line="14" w:lineRule="auto"/>
      <w:rPr>
        <w:sz w:val="20"/>
      </w:rPr>
    </w:pPr>
    <w:r>
      <w:rPr>
        <w:noProof/>
        <w:sz w:val="20"/>
      </w:rPr>
      <mc:AlternateContent>
        <mc:Choice Requires="wps">
          <w:drawing>
            <wp:anchor distT="0" distB="0" distL="0" distR="0" simplePos="0" relativeHeight="251665408" behindDoc="1" locked="0" layoutInCell="1" allowOverlap="1" wp14:anchorId="65E1B335" wp14:editId="1EA4EFEB">
              <wp:simplePos x="0" y="0"/>
              <wp:positionH relativeFrom="page">
                <wp:posOffset>540000</wp:posOffset>
              </wp:positionH>
              <wp:positionV relativeFrom="page">
                <wp:posOffset>10242647</wp:posOffset>
              </wp:positionV>
              <wp:extent cx="648017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1" y="0"/>
                            </a:moveTo>
                            <a:lnTo>
                              <a:pt x="0" y="0"/>
                            </a:lnTo>
                            <a:lnTo>
                              <a:pt x="0" y="6324"/>
                            </a:lnTo>
                            <a:lnTo>
                              <a:pt x="6480001" y="6324"/>
                            </a:lnTo>
                            <a:lnTo>
                              <a:pt x="64800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B6884" id="Graphic 20" o:spid="_x0000_s1026" style="position:absolute;margin-left:42.5pt;margin-top:806.5pt;width:510.25pt;height:.5pt;z-index:-251651072;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" path="m6480001,l,,,6324r6480001,l6480001,xe" fillcolor="black" stroked="f">
              <v:path arrowok="t"/>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3894C0EB" wp14:editId="3DB9DA34">
              <wp:simplePos x="0" y="0"/>
              <wp:positionH relativeFrom="page">
                <wp:posOffset>501898</wp:posOffset>
              </wp:positionH>
              <wp:positionV relativeFrom="page">
                <wp:posOffset>10277671</wp:posOffset>
              </wp:positionV>
              <wp:extent cx="215900" cy="1720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2085"/>
                      </a:xfrm>
                      <a:prstGeom prst="rect">
                        <a:avLst/>
                      </a:prstGeom>
                    </wps:spPr>
                    <wps:txbx>
                      <w:txbxContent>
                        <w:p w14:paraId="28654804" w14:textId="0EA815CE" w:rsidR="00B21A03" w:rsidRDefault="00DA27B4">
                          <w:pPr>
                            <w:pStyle w:val="Plattetekst"/>
                            <w:spacing w:before="22"/>
                            <w:ind w:left="60"/>
                          </w:pPr>
                          <w:r>
                            <w:rPr>
                              <w:spacing w:val="-5"/>
                              <w:w w:val="90"/>
                            </w:rPr>
                            <w:fldChar w:fldCharType="begin"/>
                          </w:r>
                          <w:r>
                            <w:rPr>
                              <w:spacing w:val="-5"/>
                              <w:w w:val="90"/>
                            </w:rPr>
                            <w:instrText xml:space="preserve"> PAGE </w:instrText>
                          </w:r>
                          <w:r>
                            <w:rPr>
                              <w:spacing w:val="-5"/>
                              <w:w w:val="90"/>
                            </w:rPr>
                            <w:fldChar w:fldCharType="separate"/>
                          </w:r>
                          <w:r>
                            <w:rPr>
                              <w:spacing w:val="-5"/>
                              <w:w w:val="90"/>
                            </w:rPr>
                            <w:t>4</w:t>
                          </w:r>
                          <w:r>
                            <w:rPr>
                              <w:spacing w:val="-5"/>
                              <w:w w:val="90"/>
                            </w:rPr>
                            <w:fldChar w:fldCharType="end"/>
                          </w:r>
                          <w:r>
                            <w:rPr>
                              <w:spacing w:val="-5"/>
                              <w:w w:val="90"/>
                            </w:rPr>
                            <w:t>/</w:t>
                          </w:r>
                        </w:p>
                      </w:txbxContent>
                    </wps:txbx>
                    <wps:bodyPr wrap="square" lIns="0" tIns="0" rIns="0" bIns="0" rtlCol="0">
                      <a:noAutofit/>
                    </wps:bodyPr>
                  </wps:wsp>
                </a:graphicData>
              </a:graphic>
            </wp:anchor>
          </w:drawing>
        </mc:Choice>
        <mc:Fallback>
          <w:pict>
            <v:shapetype w14:anchorId="3894C0EB" id="_x0000_t202" coordsize="21600,21600" o:spt="202" path="m,l,21600r21600,l21600,xe">
              <v:stroke joinstyle="miter"/>
              <v:path gradientshapeok="t" o:connecttype="rect"/>
            </v:shapetype>
            <v:shape id="Textbox 21" o:spid="_x0000_s1039" type="#_x0000_t202" style="position:absolute;margin-left:39.5pt;margin-top:809.25pt;width:17pt;height:13.5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" filled="f" stroked="f">
              <v:textbox inset="0,0,0,0">
                <w:txbxContent>
                  <w:p w14:paraId="28654804" w14:textId="0EA815CE" w:rsidR="00B21A03" w:rsidRDefault="00DA27B4">
                    <w:pPr>
                      <w:pStyle w:val="Plattetekst"/>
                      <w:spacing w:before="22"/>
                      <w:ind w:left="60"/>
                    </w:pPr>
                    <w:r>
                      <w:rPr>
                        <w:spacing w:val="-5"/>
                        <w:w w:val="90"/>
                      </w:rPr>
                      <w:fldChar w:fldCharType="begin"/>
                    </w:r>
                    <w:r>
                      <w:rPr>
                        <w:spacing w:val="-5"/>
                        <w:w w:val="90"/>
                      </w:rPr>
                      <w:instrText xml:space="preserve"> PAGE </w:instrText>
                    </w:r>
                    <w:r>
                      <w:rPr>
                        <w:spacing w:val="-5"/>
                        <w:w w:val="90"/>
                      </w:rPr>
                      <w:fldChar w:fldCharType="separate"/>
                    </w:r>
                    <w:r>
                      <w:rPr>
                        <w:spacing w:val="-5"/>
                        <w:w w:val="90"/>
                      </w:rPr>
                      <w:t>4</w:t>
                    </w:r>
                    <w:r>
                      <w:rPr>
                        <w:spacing w:val="-5"/>
                        <w:w w:val="90"/>
                      </w:rPr>
                      <w:fldChar w:fldCharType="end"/>
                    </w:r>
                    <w:r>
                      <w:rPr>
                        <w:spacing w:val="-5"/>
                        <w:w w:val="90"/>
                      </w:rPr>
                      <w:t>/</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1DF4C6C6" wp14:editId="527A5127">
              <wp:simplePos x="0" y="0"/>
              <wp:positionH relativeFrom="page">
                <wp:posOffset>4529772</wp:posOffset>
              </wp:positionH>
              <wp:positionV relativeFrom="page">
                <wp:posOffset>10277671</wp:posOffset>
              </wp:positionV>
              <wp:extent cx="2502535" cy="1720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2535" cy="172085"/>
                      </a:xfrm>
                      <a:prstGeom prst="rect">
                        <a:avLst/>
                      </a:prstGeom>
                    </wps:spPr>
                    <wps:txbx>
                      <w:txbxContent>
                        <w:p w14:paraId="20F73DBC" w14:textId="77777777" w:rsidR="00B21A03" w:rsidRPr="00E82AD3" w:rsidRDefault="00DA27B4">
                          <w:pPr>
                            <w:pStyle w:val="Plattetekst"/>
                            <w:spacing w:before="22"/>
                            <w:ind w:left="20"/>
                            <w:rPr>
                              <w:lang w:val="de-DE"/>
                            </w:rPr>
                          </w:pPr>
                          <w:r w:rsidRPr="00E82AD3">
                            <w:rPr>
                              <w:w w:val="90"/>
                              <w:lang w:val="de-DE"/>
                            </w:rPr>
                            <w:t>ELI:</w:t>
                          </w:r>
                          <w:r w:rsidRPr="00E82AD3">
                            <w:rPr>
                              <w:spacing w:val="12"/>
                              <w:lang w:val="de-DE"/>
                            </w:rPr>
                            <w:t xml:space="preserve"> </w:t>
                          </w:r>
                          <w:hyperlink r:id="rId1">
                            <w:r w:rsidR="00B21A03" w:rsidRPr="00E82AD3">
                              <w:rPr>
                                <w:spacing w:val="-2"/>
                                <w:w w:val="85"/>
                                <w:lang w:val="de-DE"/>
                              </w:rPr>
                              <w:t>http://data.europa.eu/eli/dec_impl/2025/308/oj</w:t>
                            </w:r>
                          </w:hyperlink>
                        </w:p>
                      </w:txbxContent>
                    </wps:txbx>
                    <wps:bodyPr wrap="square" lIns="0" tIns="0" rIns="0" bIns="0" rtlCol="0">
                      <a:noAutofit/>
                    </wps:bodyPr>
                  </wps:wsp>
                </a:graphicData>
              </a:graphic>
            </wp:anchor>
          </w:drawing>
        </mc:Choice>
        <mc:Fallback>
          <w:pict>
            <v:shape w14:anchorId="1DF4C6C6" id="Textbox 22" o:spid="_x0000_s1040" type="#_x0000_t202" style="position:absolute;margin-left:356.65pt;margin-top:809.25pt;width:197.05pt;height:13.5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" filled="f" stroked="f">
              <v:textbox inset="0,0,0,0">
                <w:txbxContent>
                  <w:p w14:paraId="20F73DBC" w14:textId="77777777" w:rsidR="00B21A03" w:rsidRPr="00E82AD3" w:rsidRDefault="00DA27B4">
                    <w:pPr>
                      <w:pStyle w:val="Plattetekst"/>
                      <w:spacing w:before="22"/>
                      <w:ind w:left="20"/>
                      <w:rPr>
                        <w:lang w:val="de-DE"/>
                      </w:rPr>
                    </w:pPr>
                    <w:r w:rsidRPr="00E82AD3">
                      <w:rPr>
                        <w:w w:val="90"/>
                        <w:lang w:val="de-DE"/>
                      </w:rPr>
                      <w:t>ELI:</w:t>
                    </w:r>
                    <w:r w:rsidRPr="00E82AD3">
                      <w:rPr>
                        <w:spacing w:val="12"/>
                        <w:lang w:val="de-DE"/>
                      </w:rPr>
                      <w:t xml:space="preserve"> </w:t>
                    </w:r>
                    <w:hyperlink r:id="rId2">
                      <w:r w:rsidR="00B21A03" w:rsidRPr="00E82AD3">
                        <w:rPr>
                          <w:spacing w:val="-2"/>
                          <w:w w:val="85"/>
                          <w:lang w:val="de-DE"/>
                        </w:rPr>
                        <w:t>http://data.europa.eu/eli/dec_impl/2025/308/oj</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8D08" w14:textId="1087AAC5" w:rsidR="00B21A03" w:rsidRDefault="004D542E">
    <w:pPr>
      <w:pStyle w:val="Plattetekst"/>
      <w:spacing w:line="14" w:lineRule="auto"/>
      <w:rPr>
        <w:sz w:val="20"/>
      </w:rPr>
    </w:pPr>
    <w:r>
      <w:rPr>
        <w:noProof/>
        <w:sz w:val="20"/>
      </w:rPr>
      <mc:AlternateContent>
        <mc:Choice Requires="wps">
          <w:drawing>
            <wp:anchor distT="0" distB="0" distL="0" distR="0" simplePos="0" relativeHeight="251662336" behindDoc="1" locked="0" layoutInCell="1" allowOverlap="1" wp14:anchorId="32170F9C" wp14:editId="7841F473">
              <wp:simplePos x="0" y="0"/>
              <wp:positionH relativeFrom="page">
                <wp:posOffset>6816725</wp:posOffset>
              </wp:positionH>
              <wp:positionV relativeFrom="page">
                <wp:posOffset>10277475</wp:posOffset>
              </wp:positionV>
              <wp:extent cx="215900" cy="1720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2085"/>
                      </a:xfrm>
                      <a:prstGeom prst="rect">
                        <a:avLst/>
                      </a:prstGeom>
                    </wps:spPr>
                    <wps:txbx>
                      <w:txbxContent>
                        <w:p w14:paraId="00EBB467" w14:textId="1B244EA0" w:rsidR="00B21A03" w:rsidRDefault="00DA27B4">
                          <w:pPr>
                            <w:pStyle w:val="Plattetekst"/>
                            <w:spacing w:before="22"/>
                            <w:ind w:left="60"/>
                          </w:pPr>
                          <w:r>
                            <w:rPr>
                              <w:spacing w:val="-5"/>
                              <w:w w:val="90"/>
                            </w:rPr>
                            <w:fldChar w:fldCharType="begin"/>
                          </w:r>
                          <w:r>
                            <w:rPr>
                              <w:spacing w:val="-5"/>
                              <w:w w:val="90"/>
                            </w:rPr>
                            <w:instrText xml:space="preserve"> PAGE </w:instrText>
                          </w:r>
                          <w:r>
                            <w:rPr>
                              <w:spacing w:val="-5"/>
                              <w:w w:val="90"/>
                            </w:rPr>
                            <w:fldChar w:fldCharType="separate"/>
                          </w:r>
                          <w:r>
                            <w:rPr>
                              <w:spacing w:val="-5"/>
                              <w:w w:val="90"/>
                            </w:rPr>
                            <w:t>3</w:t>
                          </w:r>
                          <w:r>
                            <w:rPr>
                              <w:spacing w:val="-5"/>
                              <w:w w:val="90"/>
                            </w:rPr>
                            <w:fldChar w:fldCharType="end"/>
                          </w:r>
                          <w:r>
                            <w:rPr>
                              <w:spacing w:val="-5"/>
                              <w:w w:val="90"/>
                            </w:rPr>
                            <w:t>/</w:t>
                          </w:r>
                          <w:r w:rsidR="004D542E">
                            <w:rPr>
                              <w:spacing w:val="-5"/>
                              <w:w w:val="90"/>
                            </w:rPr>
                            <w:t>5</w:t>
                          </w:r>
                        </w:p>
                      </w:txbxContent>
                    </wps:txbx>
                    <wps:bodyPr wrap="square" lIns="0" tIns="0" rIns="0" bIns="0" rtlCol="0">
                      <a:noAutofit/>
                    </wps:bodyPr>
                  </wps:wsp>
                </a:graphicData>
              </a:graphic>
            </wp:anchor>
          </w:drawing>
        </mc:Choice>
        <mc:Fallback>
          <w:pict>
            <v:shapetype w14:anchorId="32170F9C" id="_x0000_t202" coordsize="21600,21600" o:spt="202" path="m,l,21600r21600,l21600,xe">
              <v:stroke joinstyle="miter"/>
              <v:path gradientshapeok="t" o:connecttype="rect"/>
            </v:shapetype>
            <v:shape id="Textbox 19" o:spid="_x0000_s1041" type="#_x0000_t202" style="position:absolute;margin-left:536.75pt;margin-top:809.25pt;width:17pt;height:13.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" filled="f" stroked="f">
              <v:textbox inset="0,0,0,0">
                <w:txbxContent>
                  <w:p w14:paraId="00EBB467" w14:textId="1B244EA0" w:rsidR="00B21A03" w:rsidRDefault="00DA27B4">
                    <w:pPr>
                      <w:pStyle w:val="Plattetekst"/>
                      <w:spacing w:before="22"/>
                      <w:ind w:left="60"/>
                    </w:pPr>
                    <w:r>
                      <w:rPr>
                        <w:spacing w:val="-5"/>
                        <w:w w:val="90"/>
                      </w:rPr>
                      <w:fldChar w:fldCharType="begin"/>
                    </w:r>
                    <w:r>
                      <w:rPr>
                        <w:spacing w:val="-5"/>
                        <w:w w:val="90"/>
                      </w:rPr>
                      <w:instrText xml:space="preserve"> PAGE </w:instrText>
                    </w:r>
                    <w:r>
                      <w:rPr>
                        <w:spacing w:val="-5"/>
                        <w:w w:val="90"/>
                      </w:rPr>
                      <w:fldChar w:fldCharType="separate"/>
                    </w:r>
                    <w:r>
                      <w:rPr>
                        <w:spacing w:val="-5"/>
                        <w:w w:val="90"/>
                      </w:rPr>
                      <w:t>3</w:t>
                    </w:r>
                    <w:r>
                      <w:rPr>
                        <w:spacing w:val="-5"/>
                        <w:w w:val="90"/>
                      </w:rPr>
                      <w:fldChar w:fldCharType="end"/>
                    </w:r>
                    <w:r>
                      <w:rPr>
                        <w:spacing w:val="-5"/>
                        <w:w w:val="90"/>
                      </w:rPr>
                      <w:t>/</w:t>
                    </w:r>
                    <w:r w:rsidR="004D542E">
                      <w:rPr>
                        <w:spacing w:val="-5"/>
                        <w:w w:val="90"/>
                      </w:rPr>
                      <w:t>5</w:t>
                    </w:r>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398819FD" wp14:editId="3559CA10">
              <wp:simplePos x="0" y="0"/>
              <wp:positionH relativeFrom="page">
                <wp:posOffset>540000</wp:posOffset>
              </wp:positionH>
              <wp:positionV relativeFrom="page">
                <wp:posOffset>10242647</wp:posOffset>
              </wp:positionV>
              <wp:extent cx="648017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1" y="0"/>
                            </a:moveTo>
                            <a:lnTo>
                              <a:pt x="0" y="0"/>
                            </a:lnTo>
                            <a:lnTo>
                              <a:pt x="0" y="6324"/>
                            </a:lnTo>
                            <a:lnTo>
                              <a:pt x="6480001" y="6324"/>
                            </a:lnTo>
                            <a:lnTo>
                              <a:pt x="64800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A89170" id="Graphic 17" o:spid="_x0000_s1026" style="position:absolute;margin-left:42.5pt;margin-top:806.5pt;width:510.25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" path="m6480001,l,,,6324r6480001,l6480001,xe" fillcolor="black" stroked="f">
              <v:path arrowok="t"/>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50A9A8C5" wp14:editId="3FAF0D40">
              <wp:simplePos x="0" y="0"/>
              <wp:positionH relativeFrom="page">
                <wp:posOffset>527298</wp:posOffset>
              </wp:positionH>
              <wp:positionV relativeFrom="page">
                <wp:posOffset>10277671</wp:posOffset>
              </wp:positionV>
              <wp:extent cx="2503170" cy="1720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170" cy="172085"/>
                      </a:xfrm>
                      <a:prstGeom prst="rect">
                        <a:avLst/>
                      </a:prstGeom>
                    </wps:spPr>
                    <wps:txbx>
                      <w:txbxContent>
                        <w:p w14:paraId="777E0250" w14:textId="77777777" w:rsidR="00B21A03" w:rsidRPr="00E82AD3" w:rsidRDefault="00DA27B4">
                          <w:pPr>
                            <w:pStyle w:val="Plattetekst"/>
                            <w:spacing w:before="22"/>
                            <w:ind w:left="20"/>
                            <w:rPr>
                              <w:lang w:val="de-DE"/>
                            </w:rPr>
                          </w:pPr>
                          <w:r w:rsidRPr="00E82AD3">
                            <w:rPr>
                              <w:w w:val="90"/>
                              <w:lang w:val="de-DE"/>
                            </w:rPr>
                            <w:t>ELI:</w:t>
                          </w:r>
                          <w:r w:rsidRPr="00E82AD3">
                            <w:rPr>
                              <w:spacing w:val="13"/>
                              <w:lang w:val="de-DE"/>
                            </w:rPr>
                            <w:t xml:space="preserve"> </w:t>
                          </w:r>
                          <w:hyperlink r:id="rId1">
                            <w:r w:rsidR="00B21A03" w:rsidRPr="00E82AD3">
                              <w:rPr>
                                <w:spacing w:val="-2"/>
                                <w:w w:val="85"/>
                                <w:lang w:val="de-DE"/>
                              </w:rPr>
                              <w:t>http://data.europa.eu/eli/dec_impl/2025/308/oj</w:t>
                            </w:r>
                          </w:hyperlink>
                        </w:p>
                      </w:txbxContent>
                    </wps:txbx>
                    <wps:bodyPr wrap="square" lIns="0" tIns="0" rIns="0" bIns="0" rtlCol="0">
                      <a:noAutofit/>
                    </wps:bodyPr>
                  </wps:wsp>
                </a:graphicData>
              </a:graphic>
            </wp:anchor>
          </w:drawing>
        </mc:Choice>
        <mc:Fallback>
          <w:pict>
            <v:shape w14:anchorId="50A9A8C5" id="Textbox 18" o:spid="_x0000_s1042" type="#_x0000_t202" style="position:absolute;margin-left:41.5pt;margin-top:809.25pt;width:197.1pt;height:13.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" filled="f" stroked="f">
              <v:textbox inset="0,0,0,0">
                <w:txbxContent>
                  <w:p w14:paraId="777E0250" w14:textId="77777777" w:rsidR="00B21A03" w:rsidRPr="00E82AD3" w:rsidRDefault="00DA27B4">
                    <w:pPr>
                      <w:pStyle w:val="Plattetekst"/>
                      <w:spacing w:before="22"/>
                      <w:ind w:left="20"/>
                      <w:rPr>
                        <w:lang w:val="de-DE"/>
                      </w:rPr>
                    </w:pPr>
                    <w:r w:rsidRPr="00E82AD3">
                      <w:rPr>
                        <w:w w:val="90"/>
                        <w:lang w:val="de-DE"/>
                      </w:rPr>
                      <w:t>ELI:</w:t>
                    </w:r>
                    <w:r w:rsidRPr="00E82AD3">
                      <w:rPr>
                        <w:spacing w:val="13"/>
                        <w:lang w:val="de-DE"/>
                      </w:rPr>
                      <w:t xml:space="preserve"> </w:t>
                    </w:r>
                    <w:hyperlink r:id="rId2">
                      <w:r w:rsidR="00B21A03" w:rsidRPr="00E82AD3">
                        <w:rPr>
                          <w:spacing w:val="-2"/>
                          <w:w w:val="85"/>
                          <w:lang w:val="de-DE"/>
                        </w:rPr>
                        <w:t>http://data.europa.eu/eli/dec_impl/2025/308/oj</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9566" w14:textId="77777777" w:rsidR="00FA2805" w:rsidRDefault="00FA2805">
      <w:r>
        <w:separator/>
      </w:r>
    </w:p>
  </w:footnote>
  <w:footnote w:type="continuationSeparator" w:id="0">
    <w:p w14:paraId="726CFFC2" w14:textId="77777777" w:rsidR="00FA2805" w:rsidRDefault="00FA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B82"/>
    <w:multiLevelType w:val="hybridMultilevel"/>
    <w:tmpl w:val="32A2F23A"/>
    <w:lvl w:ilvl="0" w:tplc="D336340C">
      <w:start w:val="7"/>
      <w:numFmt w:val="bullet"/>
      <w:lvlText w:val=""/>
      <w:lvlJc w:val="left"/>
      <w:pPr>
        <w:ind w:left="720" w:hanging="360"/>
      </w:pPr>
      <w:rPr>
        <w:rFonts w:ascii="Wingdings" w:eastAsia="Cambria" w:hAnsi="Wingdings" w:cs="Cambria" w:hint="default"/>
        <w:w w:val="8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B864C7"/>
    <w:multiLevelType w:val="hybridMultilevel"/>
    <w:tmpl w:val="DA965A66"/>
    <w:lvl w:ilvl="0" w:tplc="73DA063E">
      <w:start w:val="1"/>
      <w:numFmt w:val="lowerLetter"/>
      <w:lvlText w:val="%1)"/>
      <w:lvlJc w:val="left"/>
      <w:pPr>
        <w:ind w:left="837" w:hanging="341"/>
      </w:pPr>
      <w:rPr>
        <w:rFonts w:ascii="Cambria" w:eastAsia="Cambria" w:hAnsi="Cambria" w:cs="Cambria" w:hint="default"/>
        <w:b w:val="0"/>
        <w:bCs w:val="0"/>
        <w:i w:val="0"/>
        <w:iCs w:val="0"/>
        <w:spacing w:val="0"/>
        <w:w w:val="79"/>
        <w:sz w:val="19"/>
        <w:szCs w:val="19"/>
        <w:lang w:val="en-US" w:eastAsia="en-US" w:bidi="ar-SA"/>
      </w:rPr>
    </w:lvl>
    <w:lvl w:ilvl="1" w:tplc="CF6AA454">
      <w:numFmt w:val="bullet"/>
      <w:lvlText w:val="•"/>
      <w:lvlJc w:val="left"/>
      <w:pPr>
        <w:ind w:left="1654" w:hanging="341"/>
      </w:pPr>
      <w:rPr>
        <w:rFonts w:hint="default"/>
        <w:lang w:val="en-US" w:eastAsia="en-US" w:bidi="ar-SA"/>
      </w:rPr>
    </w:lvl>
    <w:lvl w:ilvl="2" w:tplc="B62092E6">
      <w:numFmt w:val="bullet"/>
      <w:lvlText w:val="•"/>
      <w:lvlJc w:val="left"/>
      <w:pPr>
        <w:ind w:left="2469" w:hanging="341"/>
      </w:pPr>
      <w:rPr>
        <w:rFonts w:hint="default"/>
        <w:lang w:val="en-US" w:eastAsia="en-US" w:bidi="ar-SA"/>
      </w:rPr>
    </w:lvl>
    <w:lvl w:ilvl="3" w:tplc="FB06BC62">
      <w:numFmt w:val="bullet"/>
      <w:lvlText w:val="•"/>
      <w:lvlJc w:val="left"/>
      <w:pPr>
        <w:ind w:left="3283" w:hanging="341"/>
      </w:pPr>
      <w:rPr>
        <w:rFonts w:hint="default"/>
        <w:lang w:val="en-US" w:eastAsia="en-US" w:bidi="ar-SA"/>
      </w:rPr>
    </w:lvl>
    <w:lvl w:ilvl="4" w:tplc="9FDC22F6">
      <w:numFmt w:val="bullet"/>
      <w:lvlText w:val="•"/>
      <w:lvlJc w:val="left"/>
      <w:pPr>
        <w:ind w:left="4098" w:hanging="341"/>
      </w:pPr>
      <w:rPr>
        <w:rFonts w:hint="default"/>
        <w:lang w:val="en-US" w:eastAsia="en-US" w:bidi="ar-SA"/>
      </w:rPr>
    </w:lvl>
    <w:lvl w:ilvl="5" w:tplc="7D3CC8B4">
      <w:numFmt w:val="bullet"/>
      <w:lvlText w:val="•"/>
      <w:lvlJc w:val="left"/>
      <w:pPr>
        <w:ind w:left="4912" w:hanging="341"/>
      </w:pPr>
      <w:rPr>
        <w:rFonts w:hint="default"/>
        <w:lang w:val="en-US" w:eastAsia="en-US" w:bidi="ar-SA"/>
      </w:rPr>
    </w:lvl>
    <w:lvl w:ilvl="6" w:tplc="4FD88AAC">
      <w:numFmt w:val="bullet"/>
      <w:lvlText w:val="•"/>
      <w:lvlJc w:val="left"/>
      <w:pPr>
        <w:ind w:left="5727" w:hanging="341"/>
      </w:pPr>
      <w:rPr>
        <w:rFonts w:hint="default"/>
        <w:lang w:val="en-US" w:eastAsia="en-US" w:bidi="ar-SA"/>
      </w:rPr>
    </w:lvl>
    <w:lvl w:ilvl="7" w:tplc="634839E6">
      <w:numFmt w:val="bullet"/>
      <w:lvlText w:val="•"/>
      <w:lvlJc w:val="left"/>
      <w:pPr>
        <w:ind w:left="6541" w:hanging="341"/>
      </w:pPr>
      <w:rPr>
        <w:rFonts w:hint="default"/>
        <w:lang w:val="en-US" w:eastAsia="en-US" w:bidi="ar-SA"/>
      </w:rPr>
    </w:lvl>
    <w:lvl w:ilvl="8" w:tplc="AA8676BA">
      <w:numFmt w:val="bullet"/>
      <w:lvlText w:val="•"/>
      <w:lvlJc w:val="left"/>
      <w:pPr>
        <w:ind w:left="7356" w:hanging="341"/>
      </w:pPr>
      <w:rPr>
        <w:rFonts w:hint="default"/>
        <w:lang w:val="en-US" w:eastAsia="en-US" w:bidi="ar-SA"/>
      </w:rPr>
    </w:lvl>
  </w:abstractNum>
  <w:abstractNum w:abstractNumId="2" w15:restartNumberingAfterBreak="0">
    <w:nsid w:val="049027B1"/>
    <w:multiLevelType w:val="hybridMultilevel"/>
    <w:tmpl w:val="CCEAD8E6"/>
    <w:lvl w:ilvl="0" w:tplc="866C54E6">
      <w:start w:val="1"/>
      <w:numFmt w:val="decimal"/>
      <w:lvlText w:val="%1."/>
      <w:lvlJc w:val="left"/>
      <w:pPr>
        <w:ind w:left="1162" w:hanging="511"/>
      </w:pPr>
      <w:rPr>
        <w:rFonts w:ascii="Cambria" w:eastAsia="Cambria" w:hAnsi="Cambria" w:cs="Cambria" w:hint="default"/>
        <w:b w:val="0"/>
        <w:bCs w:val="0"/>
        <w:i w:val="0"/>
        <w:iCs w:val="0"/>
        <w:spacing w:val="0"/>
        <w:w w:val="99"/>
        <w:sz w:val="19"/>
        <w:szCs w:val="19"/>
        <w:lang w:val="en-US" w:eastAsia="en-US" w:bidi="ar-SA"/>
      </w:rPr>
    </w:lvl>
    <w:lvl w:ilvl="1" w:tplc="71B6B8B8">
      <w:numFmt w:val="bullet"/>
      <w:lvlText w:val="•"/>
      <w:lvlJc w:val="left"/>
      <w:pPr>
        <w:ind w:left="2078" w:hanging="511"/>
      </w:pPr>
      <w:rPr>
        <w:rFonts w:hint="default"/>
        <w:lang w:val="en-US" w:eastAsia="en-US" w:bidi="ar-SA"/>
      </w:rPr>
    </w:lvl>
    <w:lvl w:ilvl="2" w:tplc="D93A0C5C">
      <w:numFmt w:val="bullet"/>
      <w:lvlText w:val="•"/>
      <w:lvlJc w:val="left"/>
      <w:pPr>
        <w:ind w:left="2997" w:hanging="511"/>
      </w:pPr>
      <w:rPr>
        <w:rFonts w:hint="default"/>
        <w:lang w:val="en-US" w:eastAsia="en-US" w:bidi="ar-SA"/>
      </w:rPr>
    </w:lvl>
    <w:lvl w:ilvl="3" w:tplc="643E386E">
      <w:numFmt w:val="bullet"/>
      <w:lvlText w:val="•"/>
      <w:lvlJc w:val="left"/>
      <w:pPr>
        <w:ind w:left="3916" w:hanging="511"/>
      </w:pPr>
      <w:rPr>
        <w:rFonts w:hint="default"/>
        <w:lang w:val="en-US" w:eastAsia="en-US" w:bidi="ar-SA"/>
      </w:rPr>
    </w:lvl>
    <w:lvl w:ilvl="4" w:tplc="62D02D9E">
      <w:numFmt w:val="bullet"/>
      <w:lvlText w:val="•"/>
      <w:lvlJc w:val="left"/>
      <w:pPr>
        <w:ind w:left="4835" w:hanging="511"/>
      </w:pPr>
      <w:rPr>
        <w:rFonts w:hint="default"/>
        <w:lang w:val="en-US" w:eastAsia="en-US" w:bidi="ar-SA"/>
      </w:rPr>
    </w:lvl>
    <w:lvl w:ilvl="5" w:tplc="84042C44">
      <w:numFmt w:val="bullet"/>
      <w:lvlText w:val="•"/>
      <w:lvlJc w:val="left"/>
      <w:pPr>
        <w:ind w:left="5753" w:hanging="511"/>
      </w:pPr>
      <w:rPr>
        <w:rFonts w:hint="default"/>
        <w:lang w:val="en-US" w:eastAsia="en-US" w:bidi="ar-SA"/>
      </w:rPr>
    </w:lvl>
    <w:lvl w:ilvl="6" w:tplc="AF38A0CA">
      <w:numFmt w:val="bullet"/>
      <w:lvlText w:val="•"/>
      <w:lvlJc w:val="left"/>
      <w:pPr>
        <w:ind w:left="6672" w:hanging="511"/>
      </w:pPr>
      <w:rPr>
        <w:rFonts w:hint="default"/>
        <w:lang w:val="en-US" w:eastAsia="en-US" w:bidi="ar-SA"/>
      </w:rPr>
    </w:lvl>
    <w:lvl w:ilvl="7" w:tplc="FFD0822C">
      <w:numFmt w:val="bullet"/>
      <w:lvlText w:val="•"/>
      <w:lvlJc w:val="left"/>
      <w:pPr>
        <w:ind w:left="7591" w:hanging="511"/>
      </w:pPr>
      <w:rPr>
        <w:rFonts w:hint="default"/>
        <w:lang w:val="en-US" w:eastAsia="en-US" w:bidi="ar-SA"/>
      </w:rPr>
    </w:lvl>
    <w:lvl w:ilvl="8" w:tplc="32DCB11E">
      <w:numFmt w:val="bullet"/>
      <w:lvlText w:val="•"/>
      <w:lvlJc w:val="left"/>
      <w:pPr>
        <w:ind w:left="8510" w:hanging="511"/>
      </w:pPr>
      <w:rPr>
        <w:rFonts w:hint="default"/>
        <w:lang w:val="en-US" w:eastAsia="en-US" w:bidi="ar-SA"/>
      </w:rPr>
    </w:lvl>
  </w:abstractNum>
  <w:abstractNum w:abstractNumId="3" w15:restartNumberingAfterBreak="0">
    <w:nsid w:val="07712C1B"/>
    <w:multiLevelType w:val="multilevel"/>
    <w:tmpl w:val="A572B52E"/>
    <w:lvl w:ilvl="0">
      <w:start w:val="6"/>
      <w:numFmt w:val="decimal"/>
      <w:lvlText w:val="%1"/>
      <w:lvlJc w:val="left"/>
      <w:pPr>
        <w:ind w:left="680" w:hanging="511"/>
      </w:pPr>
      <w:rPr>
        <w:rFonts w:hint="default"/>
        <w:lang w:val="en-US" w:eastAsia="en-US" w:bidi="ar-SA"/>
      </w:rPr>
    </w:lvl>
    <w:lvl w:ilvl="1">
      <w:start w:val="1"/>
      <w:numFmt w:val="decimal"/>
      <w:lvlText w:val="%1.%2."/>
      <w:lvlJc w:val="left"/>
      <w:pPr>
        <w:ind w:left="680" w:hanging="511"/>
      </w:pPr>
      <w:rPr>
        <w:rFonts w:ascii="Cambria" w:eastAsia="Cambria" w:hAnsi="Cambria" w:cs="Cambria" w:hint="default"/>
        <w:b w:val="0"/>
        <w:bCs w:val="0"/>
        <w:i w:val="0"/>
        <w:iCs w:val="0"/>
        <w:spacing w:val="0"/>
        <w:w w:val="99"/>
        <w:sz w:val="19"/>
        <w:szCs w:val="19"/>
        <w:lang w:val="en-US" w:eastAsia="en-US" w:bidi="ar-SA"/>
      </w:rPr>
    </w:lvl>
    <w:lvl w:ilvl="2">
      <w:start w:val="1"/>
      <w:numFmt w:val="lowerLetter"/>
      <w:lvlText w:val="%3)"/>
      <w:lvlJc w:val="left"/>
      <w:pPr>
        <w:ind w:left="1020" w:hanging="341"/>
      </w:pPr>
      <w:rPr>
        <w:rFonts w:ascii="Cambria" w:eastAsia="Cambria" w:hAnsi="Cambria" w:cs="Cambria" w:hint="default"/>
        <w:b w:val="0"/>
        <w:bCs w:val="0"/>
        <w:i w:val="0"/>
        <w:iCs w:val="0"/>
        <w:spacing w:val="0"/>
        <w:w w:val="79"/>
        <w:sz w:val="19"/>
        <w:szCs w:val="19"/>
        <w:lang w:val="en-US" w:eastAsia="en-US" w:bidi="ar-SA"/>
      </w:rPr>
    </w:lvl>
    <w:lvl w:ilvl="3">
      <w:numFmt w:val="bullet"/>
      <w:lvlText w:val="•"/>
      <w:lvlJc w:val="left"/>
      <w:pPr>
        <w:ind w:left="2831" w:hanging="341"/>
      </w:pPr>
      <w:rPr>
        <w:rFonts w:hint="default"/>
        <w:lang w:val="en-US" w:eastAsia="en-US" w:bidi="ar-SA"/>
      </w:rPr>
    </w:lvl>
    <w:lvl w:ilvl="4">
      <w:numFmt w:val="bullet"/>
      <w:lvlText w:val="•"/>
      <w:lvlJc w:val="left"/>
      <w:pPr>
        <w:ind w:left="3737" w:hanging="341"/>
      </w:pPr>
      <w:rPr>
        <w:rFonts w:hint="default"/>
        <w:lang w:val="en-US" w:eastAsia="en-US" w:bidi="ar-SA"/>
      </w:rPr>
    </w:lvl>
    <w:lvl w:ilvl="5">
      <w:numFmt w:val="bullet"/>
      <w:lvlText w:val="•"/>
      <w:lvlJc w:val="left"/>
      <w:pPr>
        <w:ind w:left="4643" w:hanging="341"/>
      </w:pPr>
      <w:rPr>
        <w:rFonts w:hint="default"/>
        <w:lang w:val="en-US" w:eastAsia="en-US" w:bidi="ar-SA"/>
      </w:rPr>
    </w:lvl>
    <w:lvl w:ilvl="6">
      <w:numFmt w:val="bullet"/>
      <w:lvlText w:val="•"/>
      <w:lvlJc w:val="left"/>
      <w:pPr>
        <w:ind w:left="5549" w:hanging="341"/>
      </w:pPr>
      <w:rPr>
        <w:rFonts w:hint="default"/>
        <w:lang w:val="en-US" w:eastAsia="en-US" w:bidi="ar-SA"/>
      </w:rPr>
    </w:lvl>
    <w:lvl w:ilvl="7">
      <w:numFmt w:val="bullet"/>
      <w:lvlText w:val="•"/>
      <w:lvlJc w:val="left"/>
      <w:pPr>
        <w:ind w:left="6455" w:hanging="341"/>
      </w:pPr>
      <w:rPr>
        <w:rFonts w:hint="default"/>
        <w:lang w:val="en-US" w:eastAsia="en-US" w:bidi="ar-SA"/>
      </w:rPr>
    </w:lvl>
    <w:lvl w:ilvl="8">
      <w:numFmt w:val="bullet"/>
      <w:lvlText w:val="•"/>
      <w:lvlJc w:val="left"/>
      <w:pPr>
        <w:ind w:left="7361" w:hanging="341"/>
      </w:pPr>
      <w:rPr>
        <w:rFonts w:hint="default"/>
        <w:lang w:val="en-US" w:eastAsia="en-US" w:bidi="ar-SA"/>
      </w:rPr>
    </w:lvl>
  </w:abstractNum>
  <w:abstractNum w:abstractNumId="4" w15:restartNumberingAfterBreak="0">
    <w:nsid w:val="0A0476C9"/>
    <w:multiLevelType w:val="hybridMultilevel"/>
    <w:tmpl w:val="AAC24C1C"/>
    <w:lvl w:ilvl="0" w:tplc="226268E2">
      <w:start w:val="1"/>
      <w:numFmt w:val="decimal"/>
      <w:lvlText w:val="(%1)"/>
      <w:lvlJc w:val="left"/>
      <w:pPr>
        <w:ind w:left="907" w:hanging="256"/>
      </w:pPr>
      <w:rPr>
        <w:rFonts w:ascii="Cambria" w:eastAsia="Cambria" w:hAnsi="Cambria" w:cs="Cambria" w:hint="default"/>
        <w:b w:val="0"/>
        <w:bCs w:val="0"/>
        <w:i w:val="0"/>
        <w:iCs w:val="0"/>
        <w:spacing w:val="-1"/>
        <w:w w:val="68"/>
        <w:sz w:val="17"/>
        <w:szCs w:val="17"/>
        <w:lang w:val="en-US" w:eastAsia="en-US" w:bidi="ar-SA"/>
      </w:rPr>
    </w:lvl>
    <w:lvl w:ilvl="1" w:tplc="085ADFB6">
      <w:numFmt w:val="bullet"/>
      <w:lvlText w:val="•"/>
      <w:lvlJc w:val="left"/>
      <w:pPr>
        <w:ind w:left="1844" w:hanging="256"/>
      </w:pPr>
      <w:rPr>
        <w:rFonts w:hint="default"/>
        <w:lang w:val="en-US" w:eastAsia="en-US" w:bidi="ar-SA"/>
      </w:rPr>
    </w:lvl>
    <w:lvl w:ilvl="2" w:tplc="D2AE04E6">
      <w:numFmt w:val="bullet"/>
      <w:lvlText w:val="•"/>
      <w:lvlJc w:val="left"/>
      <w:pPr>
        <w:ind w:left="2789" w:hanging="256"/>
      </w:pPr>
      <w:rPr>
        <w:rFonts w:hint="default"/>
        <w:lang w:val="en-US" w:eastAsia="en-US" w:bidi="ar-SA"/>
      </w:rPr>
    </w:lvl>
    <w:lvl w:ilvl="3" w:tplc="51940D64">
      <w:numFmt w:val="bullet"/>
      <w:lvlText w:val="•"/>
      <w:lvlJc w:val="left"/>
      <w:pPr>
        <w:ind w:left="3734" w:hanging="256"/>
      </w:pPr>
      <w:rPr>
        <w:rFonts w:hint="default"/>
        <w:lang w:val="en-US" w:eastAsia="en-US" w:bidi="ar-SA"/>
      </w:rPr>
    </w:lvl>
    <w:lvl w:ilvl="4" w:tplc="F4B69014">
      <w:numFmt w:val="bullet"/>
      <w:lvlText w:val="•"/>
      <w:lvlJc w:val="left"/>
      <w:pPr>
        <w:ind w:left="4679" w:hanging="256"/>
      </w:pPr>
      <w:rPr>
        <w:rFonts w:hint="default"/>
        <w:lang w:val="en-US" w:eastAsia="en-US" w:bidi="ar-SA"/>
      </w:rPr>
    </w:lvl>
    <w:lvl w:ilvl="5" w:tplc="DAD47AFA">
      <w:numFmt w:val="bullet"/>
      <w:lvlText w:val="•"/>
      <w:lvlJc w:val="left"/>
      <w:pPr>
        <w:ind w:left="5623" w:hanging="256"/>
      </w:pPr>
      <w:rPr>
        <w:rFonts w:hint="default"/>
        <w:lang w:val="en-US" w:eastAsia="en-US" w:bidi="ar-SA"/>
      </w:rPr>
    </w:lvl>
    <w:lvl w:ilvl="6" w:tplc="5ADE71D8">
      <w:numFmt w:val="bullet"/>
      <w:lvlText w:val="•"/>
      <w:lvlJc w:val="left"/>
      <w:pPr>
        <w:ind w:left="6568" w:hanging="256"/>
      </w:pPr>
      <w:rPr>
        <w:rFonts w:hint="default"/>
        <w:lang w:val="en-US" w:eastAsia="en-US" w:bidi="ar-SA"/>
      </w:rPr>
    </w:lvl>
    <w:lvl w:ilvl="7" w:tplc="06CE7D14">
      <w:numFmt w:val="bullet"/>
      <w:lvlText w:val="•"/>
      <w:lvlJc w:val="left"/>
      <w:pPr>
        <w:ind w:left="7513" w:hanging="256"/>
      </w:pPr>
      <w:rPr>
        <w:rFonts w:hint="default"/>
        <w:lang w:val="en-US" w:eastAsia="en-US" w:bidi="ar-SA"/>
      </w:rPr>
    </w:lvl>
    <w:lvl w:ilvl="8" w:tplc="F3549784">
      <w:numFmt w:val="bullet"/>
      <w:lvlText w:val="•"/>
      <w:lvlJc w:val="left"/>
      <w:pPr>
        <w:ind w:left="8458" w:hanging="256"/>
      </w:pPr>
      <w:rPr>
        <w:rFonts w:hint="default"/>
        <w:lang w:val="en-US" w:eastAsia="en-US" w:bidi="ar-SA"/>
      </w:rPr>
    </w:lvl>
  </w:abstractNum>
  <w:abstractNum w:abstractNumId="5" w15:restartNumberingAfterBreak="0">
    <w:nsid w:val="28631096"/>
    <w:multiLevelType w:val="hybridMultilevel"/>
    <w:tmpl w:val="1D524AA6"/>
    <w:lvl w:ilvl="0" w:tplc="2CB8D6DA">
      <w:start w:val="1"/>
      <w:numFmt w:val="lowerLetter"/>
      <w:lvlText w:val="%1)"/>
      <w:lvlJc w:val="left"/>
      <w:pPr>
        <w:ind w:left="1020" w:hanging="341"/>
      </w:pPr>
      <w:rPr>
        <w:rFonts w:ascii="Cambria" w:eastAsia="Cambria" w:hAnsi="Cambria" w:cs="Cambria" w:hint="default"/>
        <w:b w:val="0"/>
        <w:bCs w:val="0"/>
        <w:i w:val="0"/>
        <w:iCs w:val="0"/>
        <w:spacing w:val="0"/>
        <w:w w:val="79"/>
        <w:sz w:val="19"/>
        <w:szCs w:val="19"/>
        <w:lang w:val="en-US" w:eastAsia="en-US" w:bidi="ar-SA"/>
      </w:rPr>
    </w:lvl>
    <w:lvl w:ilvl="1" w:tplc="F168A83C">
      <w:numFmt w:val="bullet"/>
      <w:lvlText w:val="•"/>
      <w:lvlJc w:val="left"/>
      <w:pPr>
        <w:ind w:left="1835" w:hanging="341"/>
      </w:pPr>
      <w:rPr>
        <w:rFonts w:hint="default"/>
        <w:lang w:val="en-US" w:eastAsia="en-US" w:bidi="ar-SA"/>
      </w:rPr>
    </w:lvl>
    <w:lvl w:ilvl="2" w:tplc="AE5A3D7E">
      <w:numFmt w:val="bullet"/>
      <w:lvlText w:val="•"/>
      <w:lvlJc w:val="left"/>
      <w:pPr>
        <w:ind w:left="2650" w:hanging="341"/>
      </w:pPr>
      <w:rPr>
        <w:rFonts w:hint="default"/>
        <w:lang w:val="en-US" w:eastAsia="en-US" w:bidi="ar-SA"/>
      </w:rPr>
    </w:lvl>
    <w:lvl w:ilvl="3" w:tplc="5DBC5762">
      <w:numFmt w:val="bullet"/>
      <w:lvlText w:val="•"/>
      <w:lvlJc w:val="left"/>
      <w:pPr>
        <w:ind w:left="3465" w:hanging="341"/>
      </w:pPr>
      <w:rPr>
        <w:rFonts w:hint="default"/>
        <w:lang w:val="en-US" w:eastAsia="en-US" w:bidi="ar-SA"/>
      </w:rPr>
    </w:lvl>
    <w:lvl w:ilvl="4" w:tplc="D0FE3C42">
      <w:numFmt w:val="bullet"/>
      <w:lvlText w:val="•"/>
      <w:lvlJc w:val="left"/>
      <w:pPr>
        <w:ind w:left="4281" w:hanging="341"/>
      </w:pPr>
      <w:rPr>
        <w:rFonts w:hint="default"/>
        <w:lang w:val="en-US" w:eastAsia="en-US" w:bidi="ar-SA"/>
      </w:rPr>
    </w:lvl>
    <w:lvl w:ilvl="5" w:tplc="FA90EEA8">
      <w:numFmt w:val="bullet"/>
      <w:lvlText w:val="•"/>
      <w:lvlJc w:val="left"/>
      <w:pPr>
        <w:ind w:left="5096" w:hanging="341"/>
      </w:pPr>
      <w:rPr>
        <w:rFonts w:hint="default"/>
        <w:lang w:val="en-US" w:eastAsia="en-US" w:bidi="ar-SA"/>
      </w:rPr>
    </w:lvl>
    <w:lvl w:ilvl="6" w:tplc="223E1744">
      <w:numFmt w:val="bullet"/>
      <w:lvlText w:val="•"/>
      <w:lvlJc w:val="left"/>
      <w:pPr>
        <w:ind w:left="5911" w:hanging="341"/>
      </w:pPr>
      <w:rPr>
        <w:rFonts w:hint="default"/>
        <w:lang w:val="en-US" w:eastAsia="en-US" w:bidi="ar-SA"/>
      </w:rPr>
    </w:lvl>
    <w:lvl w:ilvl="7" w:tplc="05AE6024">
      <w:numFmt w:val="bullet"/>
      <w:lvlText w:val="•"/>
      <w:lvlJc w:val="left"/>
      <w:pPr>
        <w:ind w:left="6727" w:hanging="341"/>
      </w:pPr>
      <w:rPr>
        <w:rFonts w:hint="default"/>
        <w:lang w:val="en-US" w:eastAsia="en-US" w:bidi="ar-SA"/>
      </w:rPr>
    </w:lvl>
    <w:lvl w:ilvl="8" w:tplc="D8BE8BC4">
      <w:numFmt w:val="bullet"/>
      <w:lvlText w:val="•"/>
      <w:lvlJc w:val="left"/>
      <w:pPr>
        <w:ind w:left="7542" w:hanging="341"/>
      </w:pPr>
      <w:rPr>
        <w:rFonts w:hint="default"/>
        <w:lang w:val="en-US" w:eastAsia="en-US" w:bidi="ar-SA"/>
      </w:rPr>
    </w:lvl>
  </w:abstractNum>
  <w:abstractNum w:abstractNumId="6" w15:restartNumberingAfterBreak="0">
    <w:nsid w:val="2F6B6B78"/>
    <w:multiLevelType w:val="hybridMultilevel"/>
    <w:tmpl w:val="2D34708C"/>
    <w:lvl w:ilvl="0" w:tplc="C0842614">
      <w:start w:val="6"/>
      <w:numFmt w:val="bullet"/>
      <w:lvlText w:val=""/>
      <w:lvlJc w:val="left"/>
      <w:pPr>
        <w:ind w:left="1197" w:hanging="360"/>
      </w:pPr>
      <w:rPr>
        <w:rFonts w:ascii="Wingdings" w:eastAsia="Cambria" w:hAnsi="Wingdings" w:cs="Cambria" w:hint="default"/>
        <w:w w:val="85"/>
      </w:rPr>
    </w:lvl>
    <w:lvl w:ilvl="1" w:tplc="04130003" w:tentative="1">
      <w:start w:val="1"/>
      <w:numFmt w:val="bullet"/>
      <w:lvlText w:val="o"/>
      <w:lvlJc w:val="left"/>
      <w:pPr>
        <w:ind w:left="1917" w:hanging="360"/>
      </w:pPr>
      <w:rPr>
        <w:rFonts w:ascii="Courier New" w:hAnsi="Courier New" w:cs="Courier New" w:hint="default"/>
      </w:rPr>
    </w:lvl>
    <w:lvl w:ilvl="2" w:tplc="04130005" w:tentative="1">
      <w:start w:val="1"/>
      <w:numFmt w:val="bullet"/>
      <w:lvlText w:val=""/>
      <w:lvlJc w:val="left"/>
      <w:pPr>
        <w:ind w:left="2637" w:hanging="360"/>
      </w:pPr>
      <w:rPr>
        <w:rFonts w:ascii="Wingdings" w:hAnsi="Wingdings" w:hint="default"/>
      </w:rPr>
    </w:lvl>
    <w:lvl w:ilvl="3" w:tplc="04130001" w:tentative="1">
      <w:start w:val="1"/>
      <w:numFmt w:val="bullet"/>
      <w:lvlText w:val=""/>
      <w:lvlJc w:val="left"/>
      <w:pPr>
        <w:ind w:left="3357" w:hanging="360"/>
      </w:pPr>
      <w:rPr>
        <w:rFonts w:ascii="Symbol" w:hAnsi="Symbol" w:hint="default"/>
      </w:rPr>
    </w:lvl>
    <w:lvl w:ilvl="4" w:tplc="04130003" w:tentative="1">
      <w:start w:val="1"/>
      <w:numFmt w:val="bullet"/>
      <w:lvlText w:val="o"/>
      <w:lvlJc w:val="left"/>
      <w:pPr>
        <w:ind w:left="4077" w:hanging="360"/>
      </w:pPr>
      <w:rPr>
        <w:rFonts w:ascii="Courier New" w:hAnsi="Courier New" w:cs="Courier New" w:hint="default"/>
      </w:rPr>
    </w:lvl>
    <w:lvl w:ilvl="5" w:tplc="04130005" w:tentative="1">
      <w:start w:val="1"/>
      <w:numFmt w:val="bullet"/>
      <w:lvlText w:val=""/>
      <w:lvlJc w:val="left"/>
      <w:pPr>
        <w:ind w:left="4797" w:hanging="360"/>
      </w:pPr>
      <w:rPr>
        <w:rFonts w:ascii="Wingdings" w:hAnsi="Wingdings" w:hint="default"/>
      </w:rPr>
    </w:lvl>
    <w:lvl w:ilvl="6" w:tplc="04130001" w:tentative="1">
      <w:start w:val="1"/>
      <w:numFmt w:val="bullet"/>
      <w:lvlText w:val=""/>
      <w:lvlJc w:val="left"/>
      <w:pPr>
        <w:ind w:left="5517" w:hanging="360"/>
      </w:pPr>
      <w:rPr>
        <w:rFonts w:ascii="Symbol" w:hAnsi="Symbol" w:hint="default"/>
      </w:rPr>
    </w:lvl>
    <w:lvl w:ilvl="7" w:tplc="04130003" w:tentative="1">
      <w:start w:val="1"/>
      <w:numFmt w:val="bullet"/>
      <w:lvlText w:val="o"/>
      <w:lvlJc w:val="left"/>
      <w:pPr>
        <w:ind w:left="6237" w:hanging="360"/>
      </w:pPr>
      <w:rPr>
        <w:rFonts w:ascii="Courier New" w:hAnsi="Courier New" w:cs="Courier New" w:hint="default"/>
      </w:rPr>
    </w:lvl>
    <w:lvl w:ilvl="8" w:tplc="04130005" w:tentative="1">
      <w:start w:val="1"/>
      <w:numFmt w:val="bullet"/>
      <w:lvlText w:val=""/>
      <w:lvlJc w:val="left"/>
      <w:pPr>
        <w:ind w:left="6957" w:hanging="360"/>
      </w:pPr>
      <w:rPr>
        <w:rFonts w:ascii="Wingdings" w:hAnsi="Wingdings" w:hint="default"/>
      </w:rPr>
    </w:lvl>
  </w:abstractNum>
  <w:abstractNum w:abstractNumId="7" w15:restartNumberingAfterBreak="0">
    <w:nsid w:val="3E160E66"/>
    <w:multiLevelType w:val="multilevel"/>
    <w:tmpl w:val="40F205C8"/>
    <w:lvl w:ilvl="0">
      <w:start w:val="8"/>
      <w:numFmt w:val="decimal"/>
      <w:lvlText w:val="%1"/>
      <w:lvlJc w:val="left"/>
      <w:pPr>
        <w:ind w:left="680" w:hanging="511"/>
      </w:pPr>
      <w:rPr>
        <w:rFonts w:hint="default"/>
        <w:lang w:val="en-US" w:eastAsia="en-US" w:bidi="ar-SA"/>
      </w:rPr>
    </w:lvl>
    <w:lvl w:ilvl="1">
      <w:start w:val="1"/>
      <w:numFmt w:val="decimal"/>
      <w:lvlText w:val="%1.%2."/>
      <w:lvlJc w:val="left"/>
      <w:pPr>
        <w:ind w:left="680" w:hanging="511"/>
      </w:pPr>
      <w:rPr>
        <w:rFonts w:ascii="Cambria" w:eastAsia="Cambria" w:hAnsi="Cambria" w:cs="Cambria" w:hint="default"/>
        <w:b w:val="0"/>
        <w:bCs w:val="0"/>
        <w:i w:val="0"/>
        <w:iCs w:val="0"/>
        <w:spacing w:val="0"/>
        <w:w w:val="99"/>
        <w:sz w:val="19"/>
        <w:szCs w:val="19"/>
        <w:lang w:val="en-US" w:eastAsia="en-US" w:bidi="ar-SA"/>
      </w:rPr>
    </w:lvl>
    <w:lvl w:ilvl="2">
      <w:start w:val="1"/>
      <w:numFmt w:val="lowerLetter"/>
      <w:lvlText w:val="%3)"/>
      <w:lvlJc w:val="left"/>
      <w:pPr>
        <w:ind w:left="1020" w:hanging="341"/>
      </w:pPr>
      <w:rPr>
        <w:rFonts w:ascii="Cambria" w:eastAsia="Cambria" w:hAnsi="Cambria" w:cs="Cambria" w:hint="default"/>
        <w:b w:val="0"/>
        <w:bCs w:val="0"/>
        <w:i w:val="0"/>
        <w:iCs w:val="0"/>
        <w:spacing w:val="0"/>
        <w:w w:val="79"/>
        <w:sz w:val="19"/>
        <w:szCs w:val="19"/>
        <w:lang w:val="en-US" w:eastAsia="en-US" w:bidi="ar-SA"/>
      </w:rPr>
    </w:lvl>
    <w:lvl w:ilvl="3">
      <w:numFmt w:val="bullet"/>
      <w:lvlText w:val="•"/>
      <w:lvlJc w:val="left"/>
      <w:pPr>
        <w:ind w:left="2831" w:hanging="341"/>
      </w:pPr>
      <w:rPr>
        <w:rFonts w:hint="default"/>
        <w:lang w:val="en-US" w:eastAsia="en-US" w:bidi="ar-SA"/>
      </w:rPr>
    </w:lvl>
    <w:lvl w:ilvl="4">
      <w:numFmt w:val="bullet"/>
      <w:lvlText w:val="•"/>
      <w:lvlJc w:val="left"/>
      <w:pPr>
        <w:ind w:left="3737" w:hanging="341"/>
      </w:pPr>
      <w:rPr>
        <w:rFonts w:hint="default"/>
        <w:lang w:val="en-US" w:eastAsia="en-US" w:bidi="ar-SA"/>
      </w:rPr>
    </w:lvl>
    <w:lvl w:ilvl="5">
      <w:numFmt w:val="bullet"/>
      <w:lvlText w:val="•"/>
      <w:lvlJc w:val="left"/>
      <w:pPr>
        <w:ind w:left="4643" w:hanging="341"/>
      </w:pPr>
      <w:rPr>
        <w:rFonts w:hint="default"/>
        <w:lang w:val="en-US" w:eastAsia="en-US" w:bidi="ar-SA"/>
      </w:rPr>
    </w:lvl>
    <w:lvl w:ilvl="6">
      <w:numFmt w:val="bullet"/>
      <w:lvlText w:val="•"/>
      <w:lvlJc w:val="left"/>
      <w:pPr>
        <w:ind w:left="5549" w:hanging="341"/>
      </w:pPr>
      <w:rPr>
        <w:rFonts w:hint="default"/>
        <w:lang w:val="en-US" w:eastAsia="en-US" w:bidi="ar-SA"/>
      </w:rPr>
    </w:lvl>
    <w:lvl w:ilvl="7">
      <w:numFmt w:val="bullet"/>
      <w:lvlText w:val="•"/>
      <w:lvlJc w:val="left"/>
      <w:pPr>
        <w:ind w:left="6455" w:hanging="341"/>
      </w:pPr>
      <w:rPr>
        <w:rFonts w:hint="default"/>
        <w:lang w:val="en-US" w:eastAsia="en-US" w:bidi="ar-SA"/>
      </w:rPr>
    </w:lvl>
    <w:lvl w:ilvl="8">
      <w:numFmt w:val="bullet"/>
      <w:lvlText w:val="•"/>
      <w:lvlJc w:val="left"/>
      <w:pPr>
        <w:ind w:left="7361" w:hanging="341"/>
      </w:pPr>
      <w:rPr>
        <w:rFonts w:hint="default"/>
        <w:lang w:val="en-US" w:eastAsia="en-US" w:bidi="ar-SA"/>
      </w:rPr>
    </w:lvl>
  </w:abstractNum>
  <w:abstractNum w:abstractNumId="8" w15:restartNumberingAfterBreak="0">
    <w:nsid w:val="52EC681A"/>
    <w:multiLevelType w:val="hybridMultilevel"/>
    <w:tmpl w:val="EE3C19AC"/>
    <w:lvl w:ilvl="0" w:tplc="525CED4A">
      <w:start w:val="1"/>
      <w:numFmt w:val="lowerLetter"/>
      <w:lvlText w:val="%1)"/>
      <w:lvlJc w:val="left"/>
      <w:pPr>
        <w:ind w:left="837" w:hanging="341"/>
      </w:pPr>
      <w:rPr>
        <w:rFonts w:ascii="Cambria" w:eastAsia="Cambria" w:hAnsi="Cambria" w:cs="Cambria" w:hint="default"/>
        <w:b w:val="0"/>
        <w:bCs w:val="0"/>
        <w:i w:val="0"/>
        <w:iCs w:val="0"/>
        <w:spacing w:val="0"/>
        <w:w w:val="79"/>
        <w:sz w:val="19"/>
        <w:szCs w:val="19"/>
        <w:lang w:val="en-US" w:eastAsia="en-US" w:bidi="ar-SA"/>
      </w:rPr>
    </w:lvl>
    <w:lvl w:ilvl="1" w:tplc="DF46FBC8">
      <w:numFmt w:val="bullet"/>
      <w:lvlText w:val="•"/>
      <w:lvlJc w:val="left"/>
      <w:pPr>
        <w:ind w:left="1654" w:hanging="341"/>
      </w:pPr>
      <w:rPr>
        <w:rFonts w:hint="default"/>
        <w:lang w:val="en-US" w:eastAsia="en-US" w:bidi="ar-SA"/>
      </w:rPr>
    </w:lvl>
    <w:lvl w:ilvl="2" w:tplc="E250CC68">
      <w:numFmt w:val="bullet"/>
      <w:lvlText w:val="•"/>
      <w:lvlJc w:val="left"/>
      <w:pPr>
        <w:ind w:left="2469" w:hanging="341"/>
      </w:pPr>
      <w:rPr>
        <w:rFonts w:hint="default"/>
        <w:lang w:val="en-US" w:eastAsia="en-US" w:bidi="ar-SA"/>
      </w:rPr>
    </w:lvl>
    <w:lvl w:ilvl="3" w:tplc="5DE22402">
      <w:numFmt w:val="bullet"/>
      <w:lvlText w:val="•"/>
      <w:lvlJc w:val="left"/>
      <w:pPr>
        <w:ind w:left="3283" w:hanging="341"/>
      </w:pPr>
      <w:rPr>
        <w:rFonts w:hint="default"/>
        <w:lang w:val="en-US" w:eastAsia="en-US" w:bidi="ar-SA"/>
      </w:rPr>
    </w:lvl>
    <w:lvl w:ilvl="4" w:tplc="B0AAD668">
      <w:numFmt w:val="bullet"/>
      <w:lvlText w:val="•"/>
      <w:lvlJc w:val="left"/>
      <w:pPr>
        <w:ind w:left="4098" w:hanging="341"/>
      </w:pPr>
      <w:rPr>
        <w:rFonts w:hint="default"/>
        <w:lang w:val="en-US" w:eastAsia="en-US" w:bidi="ar-SA"/>
      </w:rPr>
    </w:lvl>
    <w:lvl w:ilvl="5" w:tplc="D812B376">
      <w:numFmt w:val="bullet"/>
      <w:lvlText w:val="•"/>
      <w:lvlJc w:val="left"/>
      <w:pPr>
        <w:ind w:left="4912" w:hanging="341"/>
      </w:pPr>
      <w:rPr>
        <w:rFonts w:hint="default"/>
        <w:lang w:val="en-US" w:eastAsia="en-US" w:bidi="ar-SA"/>
      </w:rPr>
    </w:lvl>
    <w:lvl w:ilvl="6" w:tplc="4B020A9E">
      <w:numFmt w:val="bullet"/>
      <w:lvlText w:val="•"/>
      <w:lvlJc w:val="left"/>
      <w:pPr>
        <w:ind w:left="5727" w:hanging="341"/>
      </w:pPr>
      <w:rPr>
        <w:rFonts w:hint="default"/>
        <w:lang w:val="en-US" w:eastAsia="en-US" w:bidi="ar-SA"/>
      </w:rPr>
    </w:lvl>
    <w:lvl w:ilvl="7" w:tplc="AB44FBEE">
      <w:numFmt w:val="bullet"/>
      <w:lvlText w:val="•"/>
      <w:lvlJc w:val="left"/>
      <w:pPr>
        <w:ind w:left="6541" w:hanging="341"/>
      </w:pPr>
      <w:rPr>
        <w:rFonts w:hint="default"/>
        <w:lang w:val="en-US" w:eastAsia="en-US" w:bidi="ar-SA"/>
      </w:rPr>
    </w:lvl>
    <w:lvl w:ilvl="8" w:tplc="8230D056">
      <w:numFmt w:val="bullet"/>
      <w:lvlText w:val="•"/>
      <w:lvlJc w:val="left"/>
      <w:pPr>
        <w:ind w:left="7356" w:hanging="341"/>
      </w:pPr>
      <w:rPr>
        <w:rFonts w:hint="default"/>
        <w:lang w:val="en-US" w:eastAsia="en-US" w:bidi="ar-SA"/>
      </w:rPr>
    </w:lvl>
  </w:abstractNum>
  <w:abstractNum w:abstractNumId="9" w15:restartNumberingAfterBreak="0">
    <w:nsid w:val="63D93CFE"/>
    <w:multiLevelType w:val="hybridMultilevel"/>
    <w:tmpl w:val="849E14B4"/>
    <w:lvl w:ilvl="0" w:tplc="82465FC6">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79395FC3"/>
    <w:multiLevelType w:val="hybridMultilevel"/>
    <w:tmpl w:val="F230B0CA"/>
    <w:lvl w:ilvl="0" w:tplc="EA74EA94">
      <w:start w:val="1"/>
      <w:numFmt w:val="decimal"/>
      <w:lvlText w:val="(%1)"/>
      <w:lvlJc w:val="left"/>
      <w:pPr>
        <w:ind w:left="1162" w:hanging="511"/>
      </w:pPr>
      <w:rPr>
        <w:rFonts w:ascii="Cambria" w:eastAsia="Cambria" w:hAnsi="Cambria" w:cs="Cambria" w:hint="default"/>
        <w:b w:val="0"/>
        <w:bCs w:val="0"/>
        <w:i w:val="0"/>
        <w:iCs w:val="0"/>
        <w:spacing w:val="0"/>
        <w:w w:val="80"/>
        <w:sz w:val="19"/>
        <w:szCs w:val="19"/>
        <w:lang w:val="en-US" w:eastAsia="en-US" w:bidi="ar-SA"/>
      </w:rPr>
    </w:lvl>
    <w:lvl w:ilvl="1" w:tplc="D38C1A08">
      <w:numFmt w:val="bullet"/>
      <w:lvlText w:val="•"/>
      <w:lvlJc w:val="left"/>
      <w:pPr>
        <w:ind w:left="2078" w:hanging="511"/>
      </w:pPr>
      <w:rPr>
        <w:rFonts w:hint="default"/>
        <w:lang w:val="en-US" w:eastAsia="en-US" w:bidi="ar-SA"/>
      </w:rPr>
    </w:lvl>
    <w:lvl w:ilvl="2" w:tplc="1E68F36A">
      <w:numFmt w:val="bullet"/>
      <w:lvlText w:val="•"/>
      <w:lvlJc w:val="left"/>
      <w:pPr>
        <w:ind w:left="2997" w:hanging="511"/>
      </w:pPr>
      <w:rPr>
        <w:rFonts w:hint="default"/>
        <w:lang w:val="en-US" w:eastAsia="en-US" w:bidi="ar-SA"/>
      </w:rPr>
    </w:lvl>
    <w:lvl w:ilvl="3" w:tplc="B426B094">
      <w:numFmt w:val="bullet"/>
      <w:lvlText w:val="•"/>
      <w:lvlJc w:val="left"/>
      <w:pPr>
        <w:ind w:left="3916" w:hanging="511"/>
      </w:pPr>
      <w:rPr>
        <w:rFonts w:hint="default"/>
        <w:lang w:val="en-US" w:eastAsia="en-US" w:bidi="ar-SA"/>
      </w:rPr>
    </w:lvl>
    <w:lvl w:ilvl="4" w:tplc="B20E5E52">
      <w:numFmt w:val="bullet"/>
      <w:lvlText w:val="•"/>
      <w:lvlJc w:val="left"/>
      <w:pPr>
        <w:ind w:left="4835" w:hanging="511"/>
      </w:pPr>
      <w:rPr>
        <w:rFonts w:hint="default"/>
        <w:lang w:val="en-US" w:eastAsia="en-US" w:bidi="ar-SA"/>
      </w:rPr>
    </w:lvl>
    <w:lvl w:ilvl="5" w:tplc="0E78947A">
      <w:numFmt w:val="bullet"/>
      <w:lvlText w:val="•"/>
      <w:lvlJc w:val="left"/>
      <w:pPr>
        <w:ind w:left="5753" w:hanging="511"/>
      </w:pPr>
      <w:rPr>
        <w:rFonts w:hint="default"/>
        <w:lang w:val="en-US" w:eastAsia="en-US" w:bidi="ar-SA"/>
      </w:rPr>
    </w:lvl>
    <w:lvl w:ilvl="6" w:tplc="95D474B0">
      <w:numFmt w:val="bullet"/>
      <w:lvlText w:val="•"/>
      <w:lvlJc w:val="left"/>
      <w:pPr>
        <w:ind w:left="6672" w:hanging="511"/>
      </w:pPr>
      <w:rPr>
        <w:rFonts w:hint="default"/>
        <w:lang w:val="en-US" w:eastAsia="en-US" w:bidi="ar-SA"/>
      </w:rPr>
    </w:lvl>
    <w:lvl w:ilvl="7" w:tplc="083E8E92">
      <w:numFmt w:val="bullet"/>
      <w:lvlText w:val="•"/>
      <w:lvlJc w:val="left"/>
      <w:pPr>
        <w:ind w:left="7591" w:hanging="511"/>
      </w:pPr>
      <w:rPr>
        <w:rFonts w:hint="default"/>
        <w:lang w:val="en-US" w:eastAsia="en-US" w:bidi="ar-SA"/>
      </w:rPr>
    </w:lvl>
    <w:lvl w:ilvl="8" w:tplc="1A28F370">
      <w:numFmt w:val="bullet"/>
      <w:lvlText w:val="•"/>
      <w:lvlJc w:val="left"/>
      <w:pPr>
        <w:ind w:left="8510" w:hanging="511"/>
      </w:pPr>
      <w:rPr>
        <w:rFonts w:hint="default"/>
        <w:lang w:val="en-US" w:eastAsia="en-US" w:bidi="ar-SA"/>
      </w:rPr>
    </w:lvl>
  </w:abstractNum>
  <w:abstractNum w:abstractNumId="11" w15:restartNumberingAfterBreak="0">
    <w:nsid w:val="7D62673B"/>
    <w:multiLevelType w:val="hybridMultilevel"/>
    <w:tmpl w:val="FB02223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E8625A"/>
    <w:multiLevelType w:val="hybridMultilevel"/>
    <w:tmpl w:val="A2C86240"/>
    <w:lvl w:ilvl="0" w:tplc="926E1B60">
      <w:start w:val="1"/>
      <w:numFmt w:val="lowerLetter"/>
      <w:lvlText w:val="%1)"/>
      <w:lvlJc w:val="left"/>
      <w:pPr>
        <w:ind w:left="832" w:hanging="341"/>
      </w:pPr>
      <w:rPr>
        <w:rFonts w:ascii="Cambria" w:eastAsia="Cambria" w:hAnsi="Cambria" w:cs="Cambria" w:hint="default"/>
        <w:b w:val="0"/>
        <w:bCs w:val="0"/>
        <w:i w:val="0"/>
        <w:iCs w:val="0"/>
        <w:spacing w:val="0"/>
        <w:w w:val="79"/>
        <w:sz w:val="19"/>
        <w:szCs w:val="19"/>
        <w:lang w:val="en-US" w:eastAsia="en-US" w:bidi="ar-SA"/>
      </w:rPr>
    </w:lvl>
    <w:lvl w:ilvl="1" w:tplc="81561E94">
      <w:numFmt w:val="bullet"/>
      <w:lvlText w:val="•"/>
      <w:lvlJc w:val="left"/>
      <w:pPr>
        <w:ind w:left="1655" w:hanging="341"/>
      </w:pPr>
      <w:rPr>
        <w:rFonts w:hint="default"/>
        <w:lang w:val="en-US" w:eastAsia="en-US" w:bidi="ar-SA"/>
      </w:rPr>
    </w:lvl>
    <w:lvl w:ilvl="2" w:tplc="8D24021A">
      <w:numFmt w:val="bullet"/>
      <w:lvlText w:val="•"/>
      <w:lvlJc w:val="left"/>
      <w:pPr>
        <w:ind w:left="2470" w:hanging="341"/>
      </w:pPr>
      <w:rPr>
        <w:rFonts w:hint="default"/>
        <w:lang w:val="en-US" w:eastAsia="en-US" w:bidi="ar-SA"/>
      </w:rPr>
    </w:lvl>
    <w:lvl w:ilvl="3" w:tplc="FE84B0A8">
      <w:numFmt w:val="bullet"/>
      <w:lvlText w:val="•"/>
      <w:lvlJc w:val="left"/>
      <w:pPr>
        <w:ind w:left="3286" w:hanging="341"/>
      </w:pPr>
      <w:rPr>
        <w:rFonts w:hint="default"/>
        <w:lang w:val="en-US" w:eastAsia="en-US" w:bidi="ar-SA"/>
      </w:rPr>
    </w:lvl>
    <w:lvl w:ilvl="4" w:tplc="B6E2906A">
      <w:numFmt w:val="bullet"/>
      <w:lvlText w:val="•"/>
      <w:lvlJc w:val="left"/>
      <w:pPr>
        <w:ind w:left="4101" w:hanging="341"/>
      </w:pPr>
      <w:rPr>
        <w:rFonts w:hint="default"/>
        <w:lang w:val="en-US" w:eastAsia="en-US" w:bidi="ar-SA"/>
      </w:rPr>
    </w:lvl>
    <w:lvl w:ilvl="5" w:tplc="A10494C6">
      <w:numFmt w:val="bullet"/>
      <w:lvlText w:val="•"/>
      <w:lvlJc w:val="left"/>
      <w:pPr>
        <w:ind w:left="4917" w:hanging="341"/>
      </w:pPr>
      <w:rPr>
        <w:rFonts w:hint="default"/>
        <w:lang w:val="en-US" w:eastAsia="en-US" w:bidi="ar-SA"/>
      </w:rPr>
    </w:lvl>
    <w:lvl w:ilvl="6" w:tplc="E38E54D2">
      <w:numFmt w:val="bullet"/>
      <w:lvlText w:val="•"/>
      <w:lvlJc w:val="left"/>
      <w:pPr>
        <w:ind w:left="5732" w:hanging="341"/>
      </w:pPr>
      <w:rPr>
        <w:rFonts w:hint="default"/>
        <w:lang w:val="en-US" w:eastAsia="en-US" w:bidi="ar-SA"/>
      </w:rPr>
    </w:lvl>
    <w:lvl w:ilvl="7" w:tplc="57C24560">
      <w:numFmt w:val="bullet"/>
      <w:lvlText w:val="•"/>
      <w:lvlJc w:val="left"/>
      <w:pPr>
        <w:ind w:left="6548" w:hanging="341"/>
      </w:pPr>
      <w:rPr>
        <w:rFonts w:hint="default"/>
        <w:lang w:val="en-US" w:eastAsia="en-US" w:bidi="ar-SA"/>
      </w:rPr>
    </w:lvl>
    <w:lvl w:ilvl="8" w:tplc="F4F04798">
      <w:numFmt w:val="bullet"/>
      <w:lvlText w:val="•"/>
      <w:lvlJc w:val="left"/>
      <w:pPr>
        <w:ind w:left="7363" w:hanging="341"/>
      </w:pPr>
      <w:rPr>
        <w:rFonts w:hint="default"/>
        <w:lang w:val="en-US" w:eastAsia="en-US" w:bidi="ar-SA"/>
      </w:rPr>
    </w:lvl>
  </w:abstractNum>
  <w:num w:numId="1" w16cid:durableId="619606883">
    <w:abstractNumId w:val="5"/>
  </w:num>
  <w:num w:numId="2" w16cid:durableId="2053190720">
    <w:abstractNumId w:val="7"/>
  </w:num>
  <w:num w:numId="3" w16cid:durableId="798300706">
    <w:abstractNumId w:val="1"/>
  </w:num>
  <w:num w:numId="4" w16cid:durableId="424690911">
    <w:abstractNumId w:val="8"/>
  </w:num>
  <w:num w:numId="5" w16cid:durableId="692388999">
    <w:abstractNumId w:val="12"/>
  </w:num>
  <w:num w:numId="6" w16cid:durableId="362168059">
    <w:abstractNumId w:val="3"/>
  </w:num>
  <w:num w:numId="7" w16cid:durableId="1789812243">
    <w:abstractNumId w:val="2"/>
  </w:num>
  <w:num w:numId="8" w16cid:durableId="550699083">
    <w:abstractNumId w:val="4"/>
  </w:num>
  <w:num w:numId="9" w16cid:durableId="947544493">
    <w:abstractNumId w:val="10"/>
  </w:num>
  <w:num w:numId="10" w16cid:durableId="378362030">
    <w:abstractNumId w:val="6"/>
  </w:num>
  <w:num w:numId="11" w16cid:durableId="596065249">
    <w:abstractNumId w:val="0"/>
  </w:num>
  <w:num w:numId="12" w16cid:durableId="1985238773">
    <w:abstractNumId w:val="9"/>
  </w:num>
  <w:num w:numId="13" w16cid:durableId="721559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3"/>
    <w:rsid w:val="000417A0"/>
    <w:rsid w:val="00064EC5"/>
    <w:rsid w:val="000B4969"/>
    <w:rsid w:val="000C7484"/>
    <w:rsid w:val="000E25AE"/>
    <w:rsid w:val="000F392A"/>
    <w:rsid w:val="000F6367"/>
    <w:rsid w:val="000F6E33"/>
    <w:rsid w:val="001456C4"/>
    <w:rsid w:val="001979E6"/>
    <w:rsid w:val="001C0EBF"/>
    <w:rsid w:val="001D0A0B"/>
    <w:rsid w:val="00201A71"/>
    <w:rsid w:val="00207610"/>
    <w:rsid w:val="00213916"/>
    <w:rsid w:val="002330AF"/>
    <w:rsid w:val="00247005"/>
    <w:rsid w:val="00273405"/>
    <w:rsid w:val="002936EC"/>
    <w:rsid w:val="002B47F8"/>
    <w:rsid w:val="002F54AF"/>
    <w:rsid w:val="003335D6"/>
    <w:rsid w:val="00352BA9"/>
    <w:rsid w:val="00371869"/>
    <w:rsid w:val="00371F80"/>
    <w:rsid w:val="00372A58"/>
    <w:rsid w:val="003D5A8F"/>
    <w:rsid w:val="003F41F8"/>
    <w:rsid w:val="00421C05"/>
    <w:rsid w:val="00425EFB"/>
    <w:rsid w:val="0045136D"/>
    <w:rsid w:val="00475664"/>
    <w:rsid w:val="00483E5C"/>
    <w:rsid w:val="004B2E69"/>
    <w:rsid w:val="004C53F3"/>
    <w:rsid w:val="004D27AC"/>
    <w:rsid w:val="004D542E"/>
    <w:rsid w:val="0051586C"/>
    <w:rsid w:val="005171A9"/>
    <w:rsid w:val="00544C72"/>
    <w:rsid w:val="00570CAE"/>
    <w:rsid w:val="00592C56"/>
    <w:rsid w:val="005A0745"/>
    <w:rsid w:val="005A6A96"/>
    <w:rsid w:val="00603D05"/>
    <w:rsid w:val="00611599"/>
    <w:rsid w:val="00622157"/>
    <w:rsid w:val="00641670"/>
    <w:rsid w:val="006439AD"/>
    <w:rsid w:val="00653D7B"/>
    <w:rsid w:val="00664AB0"/>
    <w:rsid w:val="00666C35"/>
    <w:rsid w:val="0066764F"/>
    <w:rsid w:val="00682B2D"/>
    <w:rsid w:val="006B21EB"/>
    <w:rsid w:val="0071057B"/>
    <w:rsid w:val="0072303B"/>
    <w:rsid w:val="007675C4"/>
    <w:rsid w:val="00773F28"/>
    <w:rsid w:val="007C2F82"/>
    <w:rsid w:val="007D2982"/>
    <w:rsid w:val="007E2A4C"/>
    <w:rsid w:val="00816D83"/>
    <w:rsid w:val="008859AE"/>
    <w:rsid w:val="0088680C"/>
    <w:rsid w:val="008A695A"/>
    <w:rsid w:val="008D3577"/>
    <w:rsid w:val="008F752D"/>
    <w:rsid w:val="009006EF"/>
    <w:rsid w:val="00905451"/>
    <w:rsid w:val="00925190"/>
    <w:rsid w:val="00931815"/>
    <w:rsid w:val="00975B2C"/>
    <w:rsid w:val="00977340"/>
    <w:rsid w:val="00982C8A"/>
    <w:rsid w:val="009A22C1"/>
    <w:rsid w:val="009A766F"/>
    <w:rsid w:val="009D69E5"/>
    <w:rsid w:val="009E3902"/>
    <w:rsid w:val="00A21756"/>
    <w:rsid w:val="00A40B5C"/>
    <w:rsid w:val="00A71F73"/>
    <w:rsid w:val="00A74ECA"/>
    <w:rsid w:val="00AA5780"/>
    <w:rsid w:val="00B0767A"/>
    <w:rsid w:val="00B21A03"/>
    <w:rsid w:val="00B317F8"/>
    <w:rsid w:val="00B63050"/>
    <w:rsid w:val="00B92547"/>
    <w:rsid w:val="00BE4B85"/>
    <w:rsid w:val="00C02AF6"/>
    <w:rsid w:val="00C0490D"/>
    <w:rsid w:val="00C37F7C"/>
    <w:rsid w:val="00C74D34"/>
    <w:rsid w:val="00C76B5D"/>
    <w:rsid w:val="00C860D1"/>
    <w:rsid w:val="00C970D4"/>
    <w:rsid w:val="00CA56CE"/>
    <w:rsid w:val="00CC091E"/>
    <w:rsid w:val="00CC5E71"/>
    <w:rsid w:val="00CC5F51"/>
    <w:rsid w:val="00D54E4F"/>
    <w:rsid w:val="00D704D3"/>
    <w:rsid w:val="00D74E34"/>
    <w:rsid w:val="00D77AC5"/>
    <w:rsid w:val="00D934F4"/>
    <w:rsid w:val="00D9500E"/>
    <w:rsid w:val="00DA27B4"/>
    <w:rsid w:val="00E5554B"/>
    <w:rsid w:val="00E82AD3"/>
    <w:rsid w:val="00E97E24"/>
    <w:rsid w:val="00EA41CC"/>
    <w:rsid w:val="00EC7BBF"/>
    <w:rsid w:val="00EE52FD"/>
    <w:rsid w:val="00F06795"/>
    <w:rsid w:val="00F15DDE"/>
    <w:rsid w:val="00F238EA"/>
    <w:rsid w:val="00F67420"/>
    <w:rsid w:val="00F80B33"/>
    <w:rsid w:val="00F96493"/>
    <w:rsid w:val="00FA2805"/>
    <w:rsid w:val="00FD65F6"/>
    <w:rsid w:val="00FE20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48287"/>
  <w15:docId w15:val="{254C645D-2459-428F-BE8E-DC4728D9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mbria" w:eastAsia="Cambria" w:hAnsi="Cambria" w:cs="Cambr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9"/>
      <w:szCs w:val="19"/>
    </w:rPr>
  </w:style>
  <w:style w:type="paragraph" w:styleId="Titel">
    <w:name w:val="Title"/>
    <w:basedOn w:val="Standaard"/>
    <w:uiPriority w:val="10"/>
    <w:qFormat/>
    <w:pPr>
      <w:spacing w:before="20"/>
      <w:ind w:left="20"/>
    </w:pPr>
    <w:rPr>
      <w:sz w:val="32"/>
      <w:szCs w:val="32"/>
    </w:rPr>
  </w:style>
  <w:style w:type="paragraph" w:styleId="Lijstalinea">
    <w:name w:val="List Paragraph"/>
    <w:basedOn w:val="Standaard"/>
    <w:uiPriority w:val="1"/>
    <w:qFormat/>
    <w:pPr>
      <w:ind w:left="1162" w:right="508" w:hanging="511"/>
      <w:jc w:val="both"/>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6439AD"/>
    <w:rPr>
      <w:sz w:val="16"/>
      <w:szCs w:val="16"/>
    </w:rPr>
  </w:style>
  <w:style w:type="paragraph" w:styleId="Tekstopmerking">
    <w:name w:val="annotation text"/>
    <w:basedOn w:val="Standaard"/>
    <w:link w:val="TekstopmerkingChar"/>
    <w:uiPriority w:val="99"/>
    <w:unhideWhenUsed/>
    <w:rsid w:val="006439AD"/>
    <w:rPr>
      <w:sz w:val="20"/>
      <w:szCs w:val="20"/>
    </w:rPr>
  </w:style>
  <w:style w:type="character" w:customStyle="1" w:styleId="TekstopmerkingChar">
    <w:name w:val="Tekst opmerking Char"/>
    <w:basedOn w:val="Standaardalinea-lettertype"/>
    <w:link w:val="Tekstopmerking"/>
    <w:uiPriority w:val="99"/>
    <w:rsid w:val="006439AD"/>
    <w:rPr>
      <w:rFonts w:ascii="Cambria" w:eastAsia="Cambria" w:hAnsi="Cambria" w:cs="Cambria"/>
      <w:sz w:val="20"/>
      <w:szCs w:val="20"/>
    </w:rPr>
  </w:style>
  <w:style w:type="paragraph" w:styleId="Onderwerpvanopmerking">
    <w:name w:val="annotation subject"/>
    <w:basedOn w:val="Tekstopmerking"/>
    <w:next w:val="Tekstopmerking"/>
    <w:link w:val="OnderwerpvanopmerkingChar"/>
    <w:uiPriority w:val="99"/>
    <w:semiHidden/>
    <w:unhideWhenUsed/>
    <w:rsid w:val="006439AD"/>
    <w:rPr>
      <w:b/>
      <w:bCs/>
    </w:rPr>
  </w:style>
  <w:style w:type="character" w:customStyle="1" w:styleId="OnderwerpvanopmerkingChar">
    <w:name w:val="Onderwerp van opmerking Char"/>
    <w:basedOn w:val="TekstopmerkingChar"/>
    <w:link w:val="Onderwerpvanopmerking"/>
    <w:uiPriority w:val="99"/>
    <w:semiHidden/>
    <w:rsid w:val="006439AD"/>
    <w:rPr>
      <w:rFonts w:ascii="Cambria" w:eastAsia="Cambria" w:hAnsi="Cambria" w:cs="Cambria"/>
      <w:b/>
      <w:bCs/>
      <w:sz w:val="20"/>
      <w:szCs w:val="20"/>
    </w:rPr>
  </w:style>
  <w:style w:type="paragraph" w:styleId="Koptekst">
    <w:name w:val="header"/>
    <w:basedOn w:val="Standaard"/>
    <w:link w:val="KoptekstChar"/>
    <w:uiPriority w:val="99"/>
    <w:unhideWhenUsed/>
    <w:rsid w:val="001D0A0B"/>
    <w:pPr>
      <w:tabs>
        <w:tab w:val="center" w:pos="4536"/>
        <w:tab w:val="right" w:pos="9072"/>
      </w:tabs>
    </w:pPr>
  </w:style>
  <w:style w:type="character" w:customStyle="1" w:styleId="KoptekstChar">
    <w:name w:val="Koptekst Char"/>
    <w:basedOn w:val="Standaardalinea-lettertype"/>
    <w:link w:val="Koptekst"/>
    <w:uiPriority w:val="99"/>
    <w:rsid w:val="001D0A0B"/>
    <w:rPr>
      <w:rFonts w:ascii="Cambria" w:eastAsia="Cambria" w:hAnsi="Cambria" w:cs="Cambria"/>
    </w:rPr>
  </w:style>
  <w:style w:type="paragraph" w:styleId="Voettekst">
    <w:name w:val="footer"/>
    <w:basedOn w:val="Standaard"/>
    <w:link w:val="VoettekstChar"/>
    <w:uiPriority w:val="99"/>
    <w:unhideWhenUsed/>
    <w:rsid w:val="001D0A0B"/>
    <w:pPr>
      <w:tabs>
        <w:tab w:val="center" w:pos="4536"/>
        <w:tab w:val="right" w:pos="9072"/>
      </w:tabs>
    </w:pPr>
  </w:style>
  <w:style w:type="character" w:customStyle="1" w:styleId="VoettekstChar">
    <w:name w:val="Voettekst Char"/>
    <w:basedOn w:val="Standaardalinea-lettertype"/>
    <w:link w:val="Voettekst"/>
    <w:uiPriority w:val="99"/>
    <w:rsid w:val="001D0A0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5995">
      <w:bodyDiv w:val="1"/>
      <w:marLeft w:val="0"/>
      <w:marRight w:val="0"/>
      <w:marTop w:val="0"/>
      <w:marBottom w:val="0"/>
      <w:divBdr>
        <w:top w:val="none" w:sz="0" w:space="0" w:color="auto"/>
        <w:left w:val="none" w:sz="0" w:space="0" w:color="auto"/>
        <w:bottom w:val="none" w:sz="0" w:space="0" w:color="auto"/>
        <w:right w:val="none" w:sz="0" w:space="0" w:color="auto"/>
      </w:divBdr>
    </w:div>
    <w:div w:id="147746145">
      <w:bodyDiv w:val="1"/>
      <w:marLeft w:val="0"/>
      <w:marRight w:val="0"/>
      <w:marTop w:val="0"/>
      <w:marBottom w:val="0"/>
      <w:divBdr>
        <w:top w:val="none" w:sz="0" w:space="0" w:color="auto"/>
        <w:left w:val="none" w:sz="0" w:space="0" w:color="auto"/>
        <w:bottom w:val="none" w:sz="0" w:space="0" w:color="auto"/>
        <w:right w:val="none" w:sz="0" w:space="0" w:color="auto"/>
      </w:divBdr>
    </w:div>
    <w:div w:id="192041656">
      <w:bodyDiv w:val="1"/>
      <w:marLeft w:val="0"/>
      <w:marRight w:val="0"/>
      <w:marTop w:val="0"/>
      <w:marBottom w:val="0"/>
      <w:divBdr>
        <w:top w:val="none" w:sz="0" w:space="0" w:color="auto"/>
        <w:left w:val="none" w:sz="0" w:space="0" w:color="auto"/>
        <w:bottom w:val="none" w:sz="0" w:space="0" w:color="auto"/>
        <w:right w:val="none" w:sz="0" w:space="0" w:color="auto"/>
      </w:divBdr>
    </w:div>
    <w:div w:id="223226943">
      <w:bodyDiv w:val="1"/>
      <w:marLeft w:val="0"/>
      <w:marRight w:val="0"/>
      <w:marTop w:val="0"/>
      <w:marBottom w:val="0"/>
      <w:divBdr>
        <w:top w:val="none" w:sz="0" w:space="0" w:color="auto"/>
        <w:left w:val="none" w:sz="0" w:space="0" w:color="auto"/>
        <w:bottom w:val="none" w:sz="0" w:space="0" w:color="auto"/>
        <w:right w:val="none" w:sz="0" w:space="0" w:color="auto"/>
      </w:divBdr>
    </w:div>
    <w:div w:id="336464661">
      <w:bodyDiv w:val="1"/>
      <w:marLeft w:val="0"/>
      <w:marRight w:val="0"/>
      <w:marTop w:val="0"/>
      <w:marBottom w:val="0"/>
      <w:divBdr>
        <w:top w:val="none" w:sz="0" w:space="0" w:color="auto"/>
        <w:left w:val="none" w:sz="0" w:space="0" w:color="auto"/>
        <w:bottom w:val="none" w:sz="0" w:space="0" w:color="auto"/>
        <w:right w:val="none" w:sz="0" w:space="0" w:color="auto"/>
      </w:divBdr>
    </w:div>
    <w:div w:id="440957074">
      <w:bodyDiv w:val="1"/>
      <w:marLeft w:val="0"/>
      <w:marRight w:val="0"/>
      <w:marTop w:val="0"/>
      <w:marBottom w:val="0"/>
      <w:divBdr>
        <w:top w:val="none" w:sz="0" w:space="0" w:color="auto"/>
        <w:left w:val="none" w:sz="0" w:space="0" w:color="auto"/>
        <w:bottom w:val="none" w:sz="0" w:space="0" w:color="auto"/>
        <w:right w:val="none" w:sz="0" w:space="0" w:color="auto"/>
      </w:divBdr>
    </w:div>
    <w:div w:id="517155635">
      <w:bodyDiv w:val="1"/>
      <w:marLeft w:val="0"/>
      <w:marRight w:val="0"/>
      <w:marTop w:val="0"/>
      <w:marBottom w:val="0"/>
      <w:divBdr>
        <w:top w:val="none" w:sz="0" w:space="0" w:color="auto"/>
        <w:left w:val="none" w:sz="0" w:space="0" w:color="auto"/>
        <w:bottom w:val="none" w:sz="0" w:space="0" w:color="auto"/>
        <w:right w:val="none" w:sz="0" w:space="0" w:color="auto"/>
      </w:divBdr>
    </w:div>
    <w:div w:id="544412947">
      <w:bodyDiv w:val="1"/>
      <w:marLeft w:val="0"/>
      <w:marRight w:val="0"/>
      <w:marTop w:val="0"/>
      <w:marBottom w:val="0"/>
      <w:divBdr>
        <w:top w:val="none" w:sz="0" w:space="0" w:color="auto"/>
        <w:left w:val="none" w:sz="0" w:space="0" w:color="auto"/>
        <w:bottom w:val="none" w:sz="0" w:space="0" w:color="auto"/>
        <w:right w:val="none" w:sz="0" w:space="0" w:color="auto"/>
      </w:divBdr>
    </w:div>
    <w:div w:id="642933901">
      <w:bodyDiv w:val="1"/>
      <w:marLeft w:val="0"/>
      <w:marRight w:val="0"/>
      <w:marTop w:val="0"/>
      <w:marBottom w:val="0"/>
      <w:divBdr>
        <w:top w:val="none" w:sz="0" w:space="0" w:color="auto"/>
        <w:left w:val="none" w:sz="0" w:space="0" w:color="auto"/>
        <w:bottom w:val="none" w:sz="0" w:space="0" w:color="auto"/>
        <w:right w:val="none" w:sz="0" w:space="0" w:color="auto"/>
      </w:divBdr>
    </w:div>
    <w:div w:id="643464686">
      <w:bodyDiv w:val="1"/>
      <w:marLeft w:val="0"/>
      <w:marRight w:val="0"/>
      <w:marTop w:val="0"/>
      <w:marBottom w:val="0"/>
      <w:divBdr>
        <w:top w:val="none" w:sz="0" w:space="0" w:color="auto"/>
        <w:left w:val="none" w:sz="0" w:space="0" w:color="auto"/>
        <w:bottom w:val="none" w:sz="0" w:space="0" w:color="auto"/>
        <w:right w:val="none" w:sz="0" w:space="0" w:color="auto"/>
      </w:divBdr>
    </w:div>
    <w:div w:id="701710193">
      <w:bodyDiv w:val="1"/>
      <w:marLeft w:val="0"/>
      <w:marRight w:val="0"/>
      <w:marTop w:val="0"/>
      <w:marBottom w:val="0"/>
      <w:divBdr>
        <w:top w:val="none" w:sz="0" w:space="0" w:color="auto"/>
        <w:left w:val="none" w:sz="0" w:space="0" w:color="auto"/>
        <w:bottom w:val="none" w:sz="0" w:space="0" w:color="auto"/>
        <w:right w:val="none" w:sz="0" w:space="0" w:color="auto"/>
      </w:divBdr>
    </w:div>
    <w:div w:id="717046894">
      <w:bodyDiv w:val="1"/>
      <w:marLeft w:val="0"/>
      <w:marRight w:val="0"/>
      <w:marTop w:val="0"/>
      <w:marBottom w:val="0"/>
      <w:divBdr>
        <w:top w:val="none" w:sz="0" w:space="0" w:color="auto"/>
        <w:left w:val="none" w:sz="0" w:space="0" w:color="auto"/>
        <w:bottom w:val="none" w:sz="0" w:space="0" w:color="auto"/>
        <w:right w:val="none" w:sz="0" w:space="0" w:color="auto"/>
      </w:divBdr>
    </w:div>
    <w:div w:id="733503355">
      <w:bodyDiv w:val="1"/>
      <w:marLeft w:val="0"/>
      <w:marRight w:val="0"/>
      <w:marTop w:val="0"/>
      <w:marBottom w:val="0"/>
      <w:divBdr>
        <w:top w:val="none" w:sz="0" w:space="0" w:color="auto"/>
        <w:left w:val="none" w:sz="0" w:space="0" w:color="auto"/>
        <w:bottom w:val="none" w:sz="0" w:space="0" w:color="auto"/>
        <w:right w:val="none" w:sz="0" w:space="0" w:color="auto"/>
      </w:divBdr>
    </w:div>
    <w:div w:id="745297196">
      <w:bodyDiv w:val="1"/>
      <w:marLeft w:val="0"/>
      <w:marRight w:val="0"/>
      <w:marTop w:val="0"/>
      <w:marBottom w:val="0"/>
      <w:divBdr>
        <w:top w:val="none" w:sz="0" w:space="0" w:color="auto"/>
        <w:left w:val="none" w:sz="0" w:space="0" w:color="auto"/>
        <w:bottom w:val="none" w:sz="0" w:space="0" w:color="auto"/>
        <w:right w:val="none" w:sz="0" w:space="0" w:color="auto"/>
      </w:divBdr>
    </w:div>
    <w:div w:id="765731727">
      <w:bodyDiv w:val="1"/>
      <w:marLeft w:val="0"/>
      <w:marRight w:val="0"/>
      <w:marTop w:val="0"/>
      <w:marBottom w:val="0"/>
      <w:divBdr>
        <w:top w:val="none" w:sz="0" w:space="0" w:color="auto"/>
        <w:left w:val="none" w:sz="0" w:space="0" w:color="auto"/>
        <w:bottom w:val="none" w:sz="0" w:space="0" w:color="auto"/>
        <w:right w:val="none" w:sz="0" w:space="0" w:color="auto"/>
      </w:divBdr>
    </w:div>
    <w:div w:id="773282150">
      <w:bodyDiv w:val="1"/>
      <w:marLeft w:val="0"/>
      <w:marRight w:val="0"/>
      <w:marTop w:val="0"/>
      <w:marBottom w:val="0"/>
      <w:divBdr>
        <w:top w:val="none" w:sz="0" w:space="0" w:color="auto"/>
        <w:left w:val="none" w:sz="0" w:space="0" w:color="auto"/>
        <w:bottom w:val="none" w:sz="0" w:space="0" w:color="auto"/>
        <w:right w:val="none" w:sz="0" w:space="0" w:color="auto"/>
      </w:divBdr>
    </w:div>
    <w:div w:id="981033489">
      <w:bodyDiv w:val="1"/>
      <w:marLeft w:val="0"/>
      <w:marRight w:val="0"/>
      <w:marTop w:val="0"/>
      <w:marBottom w:val="0"/>
      <w:divBdr>
        <w:top w:val="none" w:sz="0" w:space="0" w:color="auto"/>
        <w:left w:val="none" w:sz="0" w:space="0" w:color="auto"/>
        <w:bottom w:val="none" w:sz="0" w:space="0" w:color="auto"/>
        <w:right w:val="none" w:sz="0" w:space="0" w:color="auto"/>
      </w:divBdr>
    </w:div>
    <w:div w:id="999193927">
      <w:bodyDiv w:val="1"/>
      <w:marLeft w:val="0"/>
      <w:marRight w:val="0"/>
      <w:marTop w:val="0"/>
      <w:marBottom w:val="0"/>
      <w:divBdr>
        <w:top w:val="none" w:sz="0" w:space="0" w:color="auto"/>
        <w:left w:val="none" w:sz="0" w:space="0" w:color="auto"/>
        <w:bottom w:val="none" w:sz="0" w:space="0" w:color="auto"/>
        <w:right w:val="none" w:sz="0" w:space="0" w:color="auto"/>
      </w:divBdr>
    </w:div>
    <w:div w:id="1108891051">
      <w:bodyDiv w:val="1"/>
      <w:marLeft w:val="0"/>
      <w:marRight w:val="0"/>
      <w:marTop w:val="0"/>
      <w:marBottom w:val="0"/>
      <w:divBdr>
        <w:top w:val="none" w:sz="0" w:space="0" w:color="auto"/>
        <w:left w:val="none" w:sz="0" w:space="0" w:color="auto"/>
        <w:bottom w:val="none" w:sz="0" w:space="0" w:color="auto"/>
        <w:right w:val="none" w:sz="0" w:space="0" w:color="auto"/>
      </w:divBdr>
    </w:div>
    <w:div w:id="1144272704">
      <w:bodyDiv w:val="1"/>
      <w:marLeft w:val="0"/>
      <w:marRight w:val="0"/>
      <w:marTop w:val="0"/>
      <w:marBottom w:val="0"/>
      <w:divBdr>
        <w:top w:val="none" w:sz="0" w:space="0" w:color="auto"/>
        <w:left w:val="none" w:sz="0" w:space="0" w:color="auto"/>
        <w:bottom w:val="none" w:sz="0" w:space="0" w:color="auto"/>
        <w:right w:val="none" w:sz="0" w:space="0" w:color="auto"/>
      </w:divBdr>
    </w:div>
    <w:div w:id="1201935584">
      <w:bodyDiv w:val="1"/>
      <w:marLeft w:val="0"/>
      <w:marRight w:val="0"/>
      <w:marTop w:val="0"/>
      <w:marBottom w:val="0"/>
      <w:divBdr>
        <w:top w:val="none" w:sz="0" w:space="0" w:color="auto"/>
        <w:left w:val="none" w:sz="0" w:space="0" w:color="auto"/>
        <w:bottom w:val="none" w:sz="0" w:space="0" w:color="auto"/>
        <w:right w:val="none" w:sz="0" w:space="0" w:color="auto"/>
      </w:divBdr>
    </w:div>
    <w:div w:id="1232154894">
      <w:bodyDiv w:val="1"/>
      <w:marLeft w:val="0"/>
      <w:marRight w:val="0"/>
      <w:marTop w:val="0"/>
      <w:marBottom w:val="0"/>
      <w:divBdr>
        <w:top w:val="none" w:sz="0" w:space="0" w:color="auto"/>
        <w:left w:val="none" w:sz="0" w:space="0" w:color="auto"/>
        <w:bottom w:val="none" w:sz="0" w:space="0" w:color="auto"/>
        <w:right w:val="none" w:sz="0" w:space="0" w:color="auto"/>
      </w:divBdr>
    </w:div>
    <w:div w:id="1249844817">
      <w:bodyDiv w:val="1"/>
      <w:marLeft w:val="0"/>
      <w:marRight w:val="0"/>
      <w:marTop w:val="0"/>
      <w:marBottom w:val="0"/>
      <w:divBdr>
        <w:top w:val="none" w:sz="0" w:space="0" w:color="auto"/>
        <w:left w:val="none" w:sz="0" w:space="0" w:color="auto"/>
        <w:bottom w:val="none" w:sz="0" w:space="0" w:color="auto"/>
        <w:right w:val="none" w:sz="0" w:space="0" w:color="auto"/>
      </w:divBdr>
    </w:div>
    <w:div w:id="1268201030">
      <w:bodyDiv w:val="1"/>
      <w:marLeft w:val="0"/>
      <w:marRight w:val="0"/>
      <w:marTop w:val="0"/>
      <w:marBottom w:val="0"/>
      <w:divBdr>
        <w:top w:val="none" w:sz="0" w:space="0" w:color="auto"/>
        <w:left w:val="none" w:sz="0" w:space="0" w:color="auto"/>
        <w:bottom w:val="none" w:sz="0" w:space="0" w:color="auto"/>
        <w:right w:val="none" w:sz="0" w:space="0" w:color="auto"/>
      </w:divBdr>
    </w:div>
    <w:div w:id="1277256340">
      <w:bodyDiv w:val="1"/>
      <w:marLeft w:val="0"/>
      <w:marRight w:val="0"/>
      <w:marTop w:val="0"/>
      <w:marBottom w:val="0"/>
      <w:divBdr>
        <w:top w:val="none" w:sz="0" w:space="0" w:color="auto"/>
        <w:left w:val="none" w:sz="0" w:space="0" w:color="auto"/>
        <w:bottom w:val="none" w:sz="0" w:space="0" w:color="auto"/>
        <w:right w:val="none" w:sz="0" w:space="0" w:color="auto"/>
      </w:divBdr>
    </w:div>
    <w:div w:id="1330132376">
      <w:bodyDiv w:val="1"/>
      <w:marLeft w:val="0"/>
      <w:marRight w:val="0"/>
      <w:marTop w:val="0"/>
      <w:marBottom w:val="0"/>
      <w:divBdr>
        <w:top w:val="none" w:sz="0" w:space="0" w:color="auto"/>
        <w:left w:val="none" w:sz="0" w:space="0" w:color="auto"/>
        <w:bottom w:val="none" w:sz="0" w:space="0" w:color="auto"/>
        <w:right w:val="none" w:sz="0" w:space="0" w:color="auto"/>
      </w:divBdr>
    </w:div>
    <w:div w:id="1447626368">
      <w:bodyDiv w:val="1"/>
      <w:marLeft w:val="0"/>
      <w:marRight w:val="0"/>
      <w:marTop w:val="0"/>
      <w:marBottom w:val="0"/>
      <w:divBdr>
        <w:top w:val="none" w:sz="0" w:space="0" w:color="auto"/>
        <w:left w:val="none" w:sz="0" w:space="0" w:color="auto"/>
        <w:bottom w:val="none" w:sz="0" w:space="0" w:color="auto"/>
        <w:right w:val="none" w:sz="0" w:space="0" w:color="auto"/>
      </w:divBdr>
    </w:div>
    <w:div w:id="1505166803">
      <w:bodyDiv w:val="1"/>
      <w:marLeft w:val="0"/>
      <w:marRight w:val="0"/>
      <w:marTop w:val="0"/>
      <w:marBottom w:val="0"/>
      <w:divBdr>
        <w:top w:val="none" w:sz="0" w:space="0" w:color="auto"/>
        <w:left w:val="none" w:sz="0" w:space="0" w:color="auto"/>
        <w:bottom w:val="none" w:sz="0" w:space="0" w:color="auto"/>
        <w:right w:val="none" w:sz="0" w:space="0" w:color="auto"/>
      </w:divBdr>
    </w:div>
    <w:div w:id="1574463287">
      <w:bodyDiv w:val="1"/>
      <w:marLeft w:val="0"/>
      <w:marRight w:val="0"/>
      <w:marTop w:val="0"/>
      <w:marBottom w:val="0"/>
      <w:divBdr>
        <w:top w:val="none" w:sz="0" w:space="0" w:color="auto"/>
        <w:left w:val="none" w:sz="0" w:space="0" w:color="auto"/>
        <w:bottom w:val="none" w:sz="0" w:space="0" w:color="auto"/>
        <w:right w:val="none" w:sz="0" w:space="0" w:color="auto"/>
      </w:divBdr>
    </w:div>
    <w:div w:id="1620606258">
      <w:bodyDiv w:val="1"/>
      <w:marLeft w:val="0"/>
      <w:marRight w:val="0"/>
      <w:marTop w:val="0"/>
      <w:marBottom w:val="0"/>
      <w:divBdr>
        <w:top w:val="none" w:sz="0" w:space="0" w:color="auto"/>
        <w:left w:val="none" w:sz="0" w:space="0" w:color="auto"/>
        <w:bottom w:val="none" w:sz="0" w:space="0" w:color="auto"/>
        <w:right w:val="none" w:sz="0" w:space="0" w:color="auto"/>
      </w:divBdr>
    </w:div>
    <w:div w:id="1646080301">
      <w:bodyDiv w:val="1"/>
      <w:marLeft w:val="0"/>
      <w:marRight w:val="0"/>
      <w:marTop w:val="0"/>
      <w:marBottom w:val="0"/>
      <w:divBdr>
        <w:top w:val="none" w:sz="0" w:space="0" w:color="auto"/>
        <w:left w:val="none" w:sz="0" w:space="0" w:color="auto"/>
        <w:bottom w:val="none" w:sz="0" w:space="0" w:color="auto"/>
        <w:right w:val="none" w:sz="0" w:space="0" w:color="auto"/>
      </w:divBdr>
    </w:div>
    <w:div w:id="1657610171">
      <w:bodyDiv w:val="1"/>
      <w:marLeft w:val="0"/>
      <w:marRight w:val="0"/>
      <w:marTop w:val="0"/>
      <w:marBottom w:val="0"/>
      <w:divBdr>
        <w:top w:val="none" w:sz="0" w:space="0" w:color="auto"/>
        <w:left w:val="none" w:sz="0" w:space="0" w:color="auto"/>
        <w:bottom w:val="none" w:sz="0" w:space="0" w:color="auto"/>
        <w:right w:val="none" w:sz="0" w:space="0" w:color="auto"/>
      </w:divBdr>
    </w:div>
    <w:div w:id="1742214736">
      <w:bodyDiv w:val="1"/>
      <w:marLeft w:val="0"/>
      <w:marRight w:val="0"/>
      <w:marTop w:val="0"/>
      <w:marBottom w:val="0"/>
      <w:divBdr>
        <w:top w:val="none" w:sz="0" w:space="0" w:color="auto"/>
        <w:left w:val="none" w:sz="0" w:space="0" w:color="auto"/>
        <w:bottom w:val="none" w:sz="0" w:space="0" w:color="auto"/>
        <w:right w:val="none" w:sz="0" w:space="0" w:color="auto"/>
      </w:divBdr>
    </w:div>
    <w:div w:id="1755394105">
      <w:bodyDiv w:val="1"/>
      <w:marLeft w:val="0"/>
      <w:marRight w:val="0"/>
      <w:marTop w:val="0"/>
      <w:marBottom w:val="0"/>
      <w:divBdr>
        <w:top w:val="none" w:sz="0" w:space="0" w:color="auto"/>
        <w:left w:val="none" w:sz="0" w:space="0" w:color="auto"/>
        <w:bottom w:val="none" w:sz="0" w:space="0" w:color="auto"/>
        <w:right w:val="none" w:sz="0" w:space="0" w:color="auto"/>
      </w:divBdr>
    </w:div>
    <w:div w:id="1926038916">
      <w:bodyDiv w:val="1"/>
      <w:marLeft w:val="0"/>
      <w:marRight w:val="0"/>
      <w:marTop w:val="0"/>
      <w:marBottom w:val="0"/>
      <w:divBdr>
        <w:top w:val="none" w:sz="0" w:space="0" w:color="auto"/>
        <w:left w:val="none" w:sz="0" w:space="0" w:color="auto"/>
        <w:bottom w:val="none" w:sz="0" w:space="0" w:color="auto"/>
        <w:right w:val="none" w:sz="0" w:space="0" w:color="auto"/>
      </w:divBdr>
    </w:div>
    <w:div w:id="1962227969">
      <w:bodyDiv w:val="1"/>
      <w:marLeft w:val="0"/>
      <w:marRight w:val="0"/>
      <w:marTop w:val="0"/>
      <w:marBottom w:val="0"/>
      <w:divBdr>
        <w:top w:val="none" w:sz="0" w:space="0" w:color="auto"/>
        <w:left w:val="none" w:sz="0" w:space="0" w:color="auto"/>
        <w:bottom w:val="none" w:sz="0" w:space="0" w:color="auto"/>
        <w:right w:val="none" w:sz="0" w:space="0" w:color="auto"/>
      </w:divBdr>
    </w:div>
    <w:div w:id="1993099704">
      <w:bodyDiv w:val="1"/>
      <w:marLeft w:val="0"/>
      <w:marRight w:val="0"/>
      <w:marTop w:val="0"/>
      <w:marBottom w:val="0"/>
      <w:divBdr>
        <w:top w:val="none" w:sz="0" w:space="0" w:color="auto"/>
        <w:left w:val="none" w:sz="0" w:space="0" w:color="auto"/>
        <w:bottom w:val="none" w:sz="0" w:space="0" w:color="auto"/>
        <w:right w:val="none" w:sz="0" w:space="0" w:color="auto"/>
      </w:divBdr>
    </w:div>
    <w:div w:id="2008047498">
      <w:bodyDiv w:val="1"/>
      <w:marLeft w:val="0"/>
      <w:marRight w:val="0"/>
      <w:marTop w:val="0"/>
      <w:marBottom w:val="0"/>
      <w:divBdr>
        <w:top w:val="none" w:sz="0" w:space="0" w:color="auto"/>
        <w:left w:val="none" w:sz="0" w:space="0" w:color="auto"/>
        <w:bottom w:val="none" w:sz="0" w:space="0" w:color="auto"/>
        <w:right w:val="none" w:sz="0" w:space="0" w:color="auto"/>
      </w:divBdr>
    </w:div>
    <w:div w:id="2055152887">
      <w:bodyDiv w:val="1"/>
      <w:marLeft w:val="0"/>
      <w:marRight w:val="0"/>
      <w:marTop w:val="0"/>
      <w:marBottom w:val="0"/>
      <w:divBdr>
        <w:top w:val="none" w:sz="0" w:space="0" w:color="auto"/>
        <w:left w:val="none" w:sz="0" w:space="0" w:color="auto"/>
        <w:bottom w:val="none" w:sz="0" w:space="0" w:color="auto"/>
        <w:right w:val="none" w:sz="0" w:space="0" w:color="auto"/>
      </w:divBdr>
    </w:div>
    <w:div w:id="2096315998">
      <w:bodyDiv w:val="1"/>
      <w:marLeft w:val="0"/>
      <w:marRight w:val="0"/>
      <w:marTop w:val="0"/>
      <w:marBottom w:val="0"/>
      <w:divBdr>
        <w:top w:val="none" w:sz="0" w:space="0" w:color="auto"/>
        <w:left w:val="none" w:sz="0" w:space="0" w:color="auto"/>
        <w:bottom w:val="none" w:sz="0" w:space="0" w:color="auto"/>
        <w:right w:val="none" w:sz="0" w:space="0" w:color="auto"/>
      </w:divBdr>
    </w:div>
    <w:div w:id="2136558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2" Type="http://schemas.openxmlformats.org/officeDocument/2006/relationships/hyperlink" Target="http://data.europa.eu/eli/dec_impl/2025/308/oj" TargetMode="External"/><Relationship Id="rId1" Type="http://schemas.openxmlformats.org/officeDocument/2006/relationships/hyperlink" Target="http://data.europa.eu/eli/dec_impl/2025/308/oj"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data.europa.eu/eli/dec_impl/2025/308/oj" TargetMode="External"/><Relationship Id="rId1" Type="http://schemas.openxmlformats.org/officeDocument/2006/relationships/hyperlink" Target="http://data.europa.eu/eli/dec_impl/2025/308/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889</ap:Words>
  <ap:Characters>4892</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Commission Implementing Decision (EU) 2025/308 of 14 February 2025 establishing a uniform format for the report on the reintroduction or prolongation of border control at internal borders in accordance with Article 33 of Regulation (EU) 2016/399 of the Eu</vt:lpstr>
    </vt:vector>
  </ap:TitlesOfParts>
  <ap:LinksUpToDate>false</ap:LinksUpToDate>
  <ap:CharactersWithSpaces>5770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2026-01-16T09:52:00.0000000Z</dcterms:created>
  <dcterms:modified xsi:type="dcterms:W3CDTF">2026-01-16T09:52:00.0000000Z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PTC Arbortext Layout Developer 12.2.6665/W-x64</vt:lpwstr>
  </property>
  <property fmtid="{D5CDD505-2E9C-101B-9397-08002B2CF9AE}" pid="4" name="EPSprocessor">
    <vt:lpwstr>PStill version 1.84.42</vt:lpwstr>
  </property>
  <property fmtid="{D5CDD505-2E9C-101B-9397-08002B2CF9AE}" pid="5" name="Producer">
    <vt:lpwstr>PDFlib+PDI 10.0.2p2 (C++/Win64)</vt:lpwstr>
  </property>
  <property fmtid="{D5CDD505-2E9C-101B-9397-08002B2CF9AE}" pid="6" name="LastSaved">
    <vt:filetime>2025-02-12T00:00:00Z</vt:filetime>
  </property>
</Properties>
</file>