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06BC7" w:rsidTr="00D9561B" w14:paraId="02F9E3F9" w14:textId="77777777">
        <w:trPr>
          <w:trHeight w:val="1514"/>
        </w:trPr>
        <w:tc>
          <w:tcPr>
            <w:tcW w:w="7522" w:type="dxa"/>
            <w:tcBorders>
              <w:top w:val="nil"/>
              <w:left w:val="nil"/>
              <w:bottom w:val="nil"/>
              <w:right w:val="nil"/>
            </w:tcBorders>
            <w:tcMar>
              <w:left w:w="0" w:type="dxa"/>
              <w:right w:w="0" w:type="dxa"/>
            </w:tcMar>
          </w:tcPr>
          <w:p w:rsidR="00374412" w:rsidP="00D9561B" w:rsidRDefault="00A93200" w14:paraId="508B5365" w14:textId="77777777">
            <w:r>
              <w:t>De v</w:t>
            </w:r>
            <w:r w:rsidR="008E3932">
              <w:t>oorzitter van de Tweede Kamer der Staten-Generaal</w:t>
            </w:r>
          </w:p>
          <w:p w:rsidR="00374412" w:rsidP="00D9561B" w:rsidRDefault="00A93200" w14:paraId="0C0B22A3" w14:textId="77777777">
            <w:r>
              <w:t>Postbus 20018</w:t>
            </w:r>
          </w:p>
          <w:p w:rsidR="008E3932" w:rsidP="00D9561B" w:rsidRDefault="00A93200" w14:paraId="223C6BA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06BC7" w:rsidTr="00FF66F9" w14:paraId="7B68AE09" w14:textId="77777777">
        <w:trPr>
          <w:trHeight w:val="289" w:hRule="exact"/>
        </w:trPr>
        <w:tc>
          <w:tcPr>
            <w:tcW w:w="929" w:type="dxa"/>
          </w:tcPr>
          <w:p w:rsidRPr="00434042" w:rsidR="0005404B" w:rsidP="00FF66F9" w:rsidRDefault="00A93200" w14:paraId="47AB6AD3" w14:textId="77777777">
            <w:pPr>
              <w:rPr>
                <w:lang w:eastAsia="en-US"/>
              </w:rPr>
            </w:pPr>
            <w:r>
              <w:rPr>
                <w:lang w:eastAsia="en-US"/>
              </w:rPr>
              <w:t>Datum</w:t>
            </w:r>
          </w:p>
        </w:tc>
        <w:tc>
          <w:tcPr>
            <w:tcW w:w="6581" w:type="dxa"/>
          </w:tcPr>
          <w:p w:rsidRPr="00434042" w:rsidR="0005404B" w:rsidP="00FF66F9" w:rsidRDefault="0065372D" w14:paraId="162DF04E" w14:textId="303BB0E4">
            <w:pPr>
              <w:rPr>
                <w:lang w:eastAsia="en-US"/>
              </w:rPr>
            </w:pPr>
            <w:r>
              <w:rPr>
                <w:lang w:eastAsia="en-US"/>
              </w:rPr>
              <w:t>16 januari 2026</w:t>
            </w:r>
          </w:p>
        </w:tc>
      </w:tr>
      <w:tr w:rsidR="00406BC7" w:rsidTr="00FF66F9" w14:paraId="097845B6" w14:textId="77777777">
        <w:trPr>
          <w:trHeight w:val="368"/>
        </w:trPr>
        <w:tc>
          <w:tcPr>
            <w:tcW w:w="929" w:type="dxa"/>
          </w:tcPr>
          <w:p w:rsidR="0005404B" w:rsidP="00FF66F9" w:rsidRDefault="00A93200" w14:paraId="79E976F8" w14:textId="77777777">
            <w:pPr>
              <w:rPr>
                <w:lang w:eastAsia="en-US"/>
              </w:rPr>
            </w:pPr>
            <w:r>
              <w:rPr>
                <w:lang w:eastAsia="en-US"/>
              </w:rPr>
              <w:t>Betreft</w:t>
            </w:r>
          </w:p>
        </w:tc>
        <w:tc>
          <w:tcPr>
            <w:tcW w:w="6581" w:type="dxa"/>
          </w:tcPr>
          <w:p w:rsidR="0005404B" w:rsidP="00FF66F9" w:rsidRDefault="00A93200" w14:paraId="0C85F0EC" w14:textId="77777777">
            <w:pPr>
              <w:rPr>
                <w:lang w:eastAsia="en-US"/>
              </w:rPr>
            </w:pPr>
            <w:r>
              <w:rPr>
                <w:lang w:eastAsia="en-US"/>
              </w:rPr>
              <w:t>Uitbetaling indemniteitssubsidie</w:t>
            </w:r>
          </w:p>
        </w:tc>
      </w:tr>
    </w:tbl>
    <w:p w:rsidR="00406BC7" w:rsidRDefault="001C2C36" w14:paraId="6616FE87" w14:textId="66EDEEE5">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E1966" w:rsidR="00406BC7" w:rsidTr="00A421A1" w14:paraId="54AD0225" w14:textId="77777777">
        <w:tc>
          <w:tcPr>
            <w:tcW w:w="2160" w:type="dxa"/>
          </w:tcPr>
          <w:p w:rsidRPr="00F53C9D" w:rsidR="006205C0" w:rsidP="00686AED" w:rsidRDefault="00A93200" w14:paraId="1B2F6FB7" w14:textId="77777777">
            <w:pPr>
              <w:pStyle w:val="Colofonkop"/>
              <w:framePr w:hSpace="0" w:wrap="auto" w:hAnchor="text" w:vAnchor="margin" w:xAlign="left" w:yAlign="inline"/>
            </w:pPr>
            <w:r>
              <w:t>Erfgoed en Kunsten</w:t>
            </w:r>
          </w:p>
          <w:p w:rsidR="006205C0" w:rsidP="00A421A1" w:rsidRDefault="00A93200" w14:paraId="05DD7DD3" w14:textId="77777777">
            <w:pPr>
              <w:pStyle w:val="Huisstijl-Gegeven"/>
              <w:spacing w:after="0"/>
            </w:pPr>
            <w:r>
              <w:t xml:space="preserve">Rijnstraat 50 </w:t>
            </w:r>
          </w:p>
          <w:p w:rsidR="004425A7" w:rsidP="00E972A2" w:rsidRDefault="00A93200" w14:paraId="1D30BFED" w14:textId="77777777">
            <w:pPr>
              <w:pStyle w:val="Huisstijl-Gegeven"/>
              <w:spacing w:after="0"/>
            </w:pPr>
            <w:r>
              <w:t>Den Haag</w:t>
            </w:r>
          </w:p>
          <w:p w:rsidR="004425A7" w:rsidP="00E972A2" w:rsidRDefault="00A93200" w14:paraId="723FAA61" w14:textId="77777777">
            <w:pPr>
              <w:pStyle w:val="Huisstijl-Gegeven"/>
              <w:spacing w:after="0"/>
            </w:pPr>
            <w:r>
              <w:t>Postbus 16375</w:t>
            </w:r>
          </w:p>
          <w:p w:rsidR="004425A7" w:rsidP="00E972A2" w:rsidRDefault="00A93200" w14:paraId="0F784FCA" w14:textId="77777777">
            <w:pPr>
              <w:pStyle w:val="Huisstijl-Gegeven"/>
              <w:spacing w:after="0"/>
            </w:pPr>
            <w:r>
              <w:t>2500 BJ Den Haag</w:t>
            </w:r>
          </w:p>
          <w:p w:rsidRPr="00A93200" w:rsidR="006205C0" w:rsidP="00A93200" w:rsidRDefault="00A93200" w14:paraId="6CBAC88F" w14:textId="234E0DB0">
            <w:pPr>
              <w:pStyle w:val="Huisstijl-Gegeven"/>
              <w:spacing w:after="90"/>
            </w:pPr>
            <w:r>
              <w:t>www.rijksoverheid.nl</w:t>
            </w:r>
          </w:p>
        </w:tc>
      </w:tr>
      <w:tr w:rsidRPr="007E1966" w:rsidR="00406BC7" w:rsidTr="00A421A1" w14:paraId="61BE4BB0" w14:textId="77777777">
        <w:trPr>
          <w:trHeight w:val="200" w:hRule="exact"/>
        </w:trPr>
        <w:tc>
          <w:tcPr>
            <w:tcW w:w="2160" w:type="dxa"/>
          </w:tcPr>
          <w:p w:rsidRPr="002C594F" w:rsidR="006205C0" w:rsidP="00A421A1" w:rsidRDefault="006205C0" w14:paraId="0C382A60" w14:textId="77777777">
            <w:pPr>
              <w:spacing w:after="90" w:line="180" w:lineRule="exact"/>
              <w:rPr>
                <w:sz w:val="13"/>
                <w:szCs w:val="13"/>
              </w:rPr>
            </w:pPr>
          </w:p>
        </w:tc>
      </w:tr>
      <w:tr w:rsidR="00406BC7" w:rsidTr="00A421A1" w14:paraId="50B85317" w14:textId="77777777">
        <w:trPr>
          <w:trHeight w:val="450"/>
        </w:trPr>
        <w:tc>
          <w:tcPr>
            <w:tcW w:w="2160" w:type="dxa"/>
          </w:tcPr>
          <w:p w:rsidR="00F51A76" w:rsidP="00A421A1" w:rsidRDefault="00A93200" w14:paraId="5C6A7C39" w14:textId="77777777">
            <w:pPr>
              <w:spacing w:line="180" w:lineRule="exact"/>
              <w:rPr>
                <w:b/>
                <w:sz w:val="13"/>
                <w:szCs w:val="13"/>
              </w:rPr>
            </w:pPr>
            <w:r>
              <w:rPr>
                <w:b/>
                <w:sz w:val="13"/>
                <w:szCs w:val="13"/>
              </w:rPr>
              <w:t>Onze referentie</w:t>
            </w:r>
          </w:p>
          <w:p w:rsidRPr="00FA7882" w:rsidR="006205C0" w:rsidP="00215356" w:rsidRDefault="00A93200" w14:paraId="7C2C7603" w14:textId="77777777">
            <w:pPr>
              <w:spacing w:line="180" w:lineRule="exact"/>
              <w:rPr>
                <w:sz w:val="13"/>
                <w:szCs w:val="13"/>
              </w:rPr>
            </w:pPr>
            <w:r>
              <w:rPr>
                <w:sz w:val="13"/>
                <w:szCs w:val="13"/>
              </w:rPr>
              <w:t>61634697</w:t>
            </w:r>
          </w:p>
        </w:tc>
      </w:tr>
      <w:tr w:rsidR="00406BC7" w:rsidTr="00D130C0" w14:paraId="3F228D02" w14:textId="77777777">
        <w:trPr>
          <w:trHeight w:val="113"/>
        </w:trPr>
        <w:tc>
          <w:tcPr>
            <w:tcW w:w="2160" w:type="dxa"/>
          </w:tcPr>
          <w:p w:rsidRPr="00C5333A" w:rsidR="006205C0" w:rsidP="00D36088" w:rsidRDefault="006205C0" w14:paraId="4A5878E4" w14:textId="646C20DE">
            <w:pPr>
              <w:tabs>
                <w:tab w:val="center" w:pos="1080"/>
              </w:tabs>
              <w:spacing w:line="180" w:lineRule="exact"/>
              <w:rPr>
                <w:sz w:val="13"/>
                <w:szCs w:val="13"/>
              </w:rPr>
            </w:pPr>
          </w:p>
        </w:tc>
      </w:tr>
      <w:tr w:rsidR="00406BC7" w:rsidTr="00D130C0" w14:paraId="28C45AFD" w14:textId="77777777">
        <w:trPr>
          <w:trHeight w:val="113"/>
        </w:trPr>
        <w:tc>
          <w:tcPr>
            <w:tcW w:w="2160" w:type="dxa"/>
          </w:tcPr>
          <w:p w:rsidRPr="00D74F66" w:rsidR="006205C0" w:rsidP="00A421A1" w:rsidRDefault="006205C0" w14:paraId="2B8858D3" w14:textId="77777777">
            <w:pPr>
              <w:spacing w:after="90" w:line="180" w:lineRule="exact"/>
              <w:rPr>
                <w:sz w:val="13"/>
              </w:rPr>
            </w:pPr>
          </w:p>
        </w:tc>
      </w:tr>
    </w:tbl>
    <w:p w:rsidR="006205C0" w:rsidP="00A421A1" w:rsidRDefault="006205C0" w14:paraId="222F2F2F" w14:textId="77777777"/>
    <w:p w:rsidR="007E1966" w:rsidP="007E1966" w:rsidRDefault="007E1966" w14:paraId="5004E354" w14:textId="51C06EEC">
      <w:pPr>
        <w:rPr>
          <w:szCs w:val="18"/>
        </w:rPr>
      </w:pPr>
      <w:r w:rsidRPr="007E1966">
        <w:rPr>
          <w:szCs w:val="18"/>
        </w:rPr>
        <w:t xml:space="preserve">Hierbij informeer ik uw Kamer dat de indemniteitssubsidie naar aanleiding van de kunstroof bij het Drents museum is uitbetaald. </w:t>
      </w:r>
    </w:p>
    <w:p w:rsidRPr="007E1966" w:rsidR="00C01D14" w:rsidP="007E1966" w:rsidRDefault="00C01D14" w14:paraId="1B6AF6D5" w14:textId="77777777">
      <w:pPr>
        <w:rPr>
          <w:szCs w:val="18"/>
        </w:rPr>
      </w:pPr>
    </w:p>
    <w:p w:rsidRPr="007E1966" w:rsidR="007E1966" w:rsidP="007E1966" w:rsidRDefault="007E1966" w14:paraId="7416484D" w14:textId="77777777">
      <w:pPr>
        <w:rPr>
          <w:szCs w:val="18"/>
        </w:rPr>
      </w:pPr>
      <w:bookmarkStart w:name="_Hlk219211826" w:id="0"/>
      <w:r w:rsidRPr="007E1966">
        <w:rPr>
          <w:szCs w:val="18"/>
        </w:rPr>
        <w:t xml:space="preserve">Op 25 januari 2025 werd een aantal gouden topstukken uit het Drents Museum </w:t>
      </w:r>
      <w:bookmarkEnd w:id="0"/>
      <w:r w:rsidRPr="007E1966">
        <w:rPr>
          <w:szCs w:val="18"/>
        </w:rPr>
        <w:t xml:space="preserve">van de tentoonstelling </w:t>
      </w:r>
      <w:r w:rsidRPr="007E1966">
        <w:rPr>
          <w:i/>
          <w:iCs/>
          <w:szCs w:val="18"/>
        </w:rPr>
        <w:t xml:space="preserve">Dacia – Rijk van goud en zilver </w:t>
      </w:r>
      <w:r w:rsidRPr="007E1966">
        <w:rPr>
          <w:szCs w:val="18"/>
        </w:rPr>
        <w:t xml:space="preserve">gestolen. Bij deze diefstal zijn vier belangrijke objecten ontvreemd die als Roemeens erfgoed van grote culturele waarde zijn. </w:t>
      </w:r>
    </w:p>
    <w:p w:rsidRPr="007E1966" w:rsidR="007E1966" w:rsidP="007E1966" w:rsidRDefault="007E1966" w14:paraId="73EA3D05" w14:textId="77777777">
      <w:pPr>
        <w:rPr>
          <w:szCs w:val="18"/>
        </w:rPr>
      </w:pPr>
    </w:p>
    <w:p w:rsidRPr="007E1966" w:rsidR="007E1966" w:rsidP="007E1966" w:rsidRDefault="007E1966" w14:paraId="74F33E67" w14:textId="58C60DEB">
      <w:pPr>
        <w:rPr>
          <w:szCs w:val="18"/>
        </w:rPr>
      </w:pPr>
      <w:r w:rsidRPr="007E1966">
        <w:rPr>
          <w:szCs w:val="18"/>
        </w:rPr>
        <w:t xml:space="preserve">Voor de tentoonstelling </w:t>
      </w:r>
      <w:r w:rsidR="002C594F">
        <w:rPr>
          <w:szCs w:val="18"/>
        </w:rPr>
        <w:t>i</w:t>
      </w:r>
      <w:r w:rsidRPr="007E1966">
        <w:rPr>
          <w:szCs w:val="18"/>
        </w:rPr>
        <w:t xml:space="preserve">s op grond van de indemniteitsregeling een indemniteitsverklaring afgegeven door de staat. </w:t>
      </w:r>
      <w:r w:rsidR="009210B1">
        <w:rPr>
          <w:szCs w:val="18"/>
        </w:rPr>
        <w:t xml:space="preserve">Daarmee is een garantstelling </w:t>
      </w:r>
      <w:r w:rsidR="00B90239">
        <w:rPr>
          <w:szCs w:val="18"/>
        </w:rPr>
        <w:t>verleend</w:t>
      </w:r>
      <w:r w:rsidR="009210B1">
        <w:rPr>
          <w:szCs w:val="18"/>
        </w:rPr>
        <w:t xml:space="preserve"> </w:t>
      </w:r>
      <w:r w:rsidR="001059A2">
        <w:rPr>
          <w:szCs w:val="18"/>
        </w:rPr>
        <w:t>tot</w:t>
      </w:r>
      <w:r w:rsidRPr="005506F8" w:rsidR="002C594F">
        <w:t xml:space="preserve"> maximaal </w:t>
      </w:r>
      <w:r w:rsidR="002C594F">
        <w:t xml:space="preserve">30% van de totaal verzekerde waarde. </w:t>
      </w:r>
      <w:r w:rsidRPr="007E1966">
        <w:rPr>
          <w:szCs w:val="18"/>
        </w:rPr>
        <w:t>De verzekeraar heeft de geleden schade</w:t>
      </w:r>
      <w:r w:rsidR="009210B1">
        <w:rPr>
          <w:szCs w:val="18"/>
        </w:rPr>
        <w:t xml:space="preserve"> </w:t>
      </w:r>
      <w:r w:rsidRPr="007E1966">
        <w:rPr>
          <w:szCs w:val="18"/>
        </w:rPr>
        <w:t>vastgesteld op € 5,7 miljoen, op basis van de verzekerde waarde van de vier objecten. Dit bedrag is conform de indemniteitsregeling uitbetaald. De middelen zijn gedekt uit het Museaal Aankoopfonds. Het Museaal aankoopfonds werd eerder dit jaar al aangevuld vanuit de eindejaarsmarge, vooruitlopend op deze uitbetaling</w:t>
      </w:r>
      <w:r w:rsidRPr="007E1966">
        <w:rPr>
          <w:rStyle w:val="Voetnootmarkering"/>
          <w:szCs w:val="18"/>
        </w:rPr>
        <w:footnoteReference w:id="1"/>
      </w:r>
      <w:r w:rsidRPr="007E1966">
        <w:rPr>
          <w:szCs w:val="18"/>
        </w:rPr>
        <w:t xml:space="preserve">. </w:t>
      </w:r>
    </w:p>
    <w:p w:rsidRPr="007E1966" w:rsidR="007E1966" w:rsidP="007E1966" w:rsidRDefault="007E1966" w14:paraId="5227822F" w14:textId="77777777">
      <w:pPr>
        <w:rPr>
          <w:szCs w:val="18"/>
        </w:rPr>
      </w:pPr>
    </w:p>
    <w:p w:rsidRPr="007E1966" w:rsidR="00820DDA" w:rsidP="00CA35E4" w:rsidRDefault="007E1966" w14:paraId="59CA6FB2" w14:textId="3D37F47F">
      <w:pPr>
        <w:rPr>
          <w:szCs w:val="18"/>
        </w:rPr>
      </w:pPr>
      <w:r w:rsidRPr="007E1966">
        <w:rPr>
          <w:szCs w:val="18"/>
        </w:rPr>
        <w:t xml:space="preserve">Hoewel hiermee de financiële afwikkeling is geregeld, blijft de gebeurtenis een ingrijpend verlies voor alle betrokkenen in Nederland en Roemenië. Ik blijf hopen dat de objecten worden opgespoord en kunnen terugkeren naar het publiek waarvoor zij van betekenis zijn. </w:t>
      </w:r>
    </w:p>
    <w:p w:rsidR="007851C4" w:rsidP="00CA35E4" w:rsidRDefault="007851C4" w14:paraId="462BE065" w14:textId="476C0801"/>
    <w:p w:rsidR="007851C4" w:rsidP="00CA35E4" w:rsidRDefault="007851C4" w14:paraId="1C4C6FA4" w14:textId="77777777"/>
    <w:p w:rsidR="00820DDA" w:rsidP="00CA35E4" w:rsidRDefault="00A93200" w14:paraId="3B639E1A" w14:textId="77777777">
      <w:r>
        <w:t>De minister van Onderwijs, Cultuur en Wetenschap,</w:t>
      </w:r>
    </w:p>
    <w:p w:rsidR="000F521E" w:rsidP="003A7160" w:rsidRDefault="000F521E" w14:paraId="77B515C5" w14:textId="77777777"/>
    <w:p w:rsidR="000F521E" w:rsidP="003A7160" w:rsidRDefault="000F521E" w14:paraId="79112DF5" w14:textId="77777777"/>
    <w:p w:rsidR="000F521E" w:rsidP="003A7160" w:rsidRDefault="000F521E" w14:paraId="231D18E6" w14:textId="77777777"/>
    <w:p w:rsidR="000F521E" w:rsidP="003A7160" w:rsidRDefault="000F521E" w14:paraId="2E510400" w14:textId="77777777"/>
    <w:p w:rsidRPr="00820DDA" w:rsidR="00820DDA" w:rsidP="0065372D" w:rsidRDefault="00A93200" w14:paraId="3A94B215" w14:textId="15AB4080">
      <w:pPr>
        <w:pStyle w:val="standaard-tekst"/>
      </w:pPr>
      <w:proofErr w:type="spellStart"/>
      <w:r>
        <w:t>Gouke</w:t>
      </w:r>
      <w:proofErr w:type="spellEnd"/>
      <w:r>
        <w:t xml:space="preserve"> Moes</w:t>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4100" w14:textId="77777777" w:rsidR="00DC691C" w:rsidRDefault="00A93200">
      <w:r>
        <w:separator/>
      </w:r>
    </w:p>
    <w:p w14:paraId="5873750A" w14:textId="77777777" w:rsidR="00DC691C" w:rsidRDefault="00DC691C"/>
  </w:endnote>
  <w:endnote w:type="continuationSeparator" w:id="0">
    <w:p w14:paraId="0E08A94F" w14:textId="77777777" w:rsidR="00DC691C" w:rsidRDefault="00A93200">
      <w:r>
        <w:continuationSeparator/>
      </w:r>
    </w:p>
    <w:p w14:paraId="7D5400E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4FD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B31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06BC7" w14:paraId="35EE9F0A" w14:textId="77777777" w:rsidTr="004C7E1D">
      <w:trPr>
        <w:trHeight w:hRule="exact" w:val="357"/>
      </w:trPr>
      <w:tc>
        <w:tcPr>
          <w:tcW w:w="7603" w:type="dxa"/>
        </w:tcPr>
        <w:p w14:paraId="3CAA90F0" w14:textId="77777777" w:rsidR="002F71BB" w:rsidRPr="004C7E1D" w:rsidRDefault="002F71BB" w:rsidP="004C7E1D">
          <w:pPr>
            <w:spacing w:line="180" w:lineRule="exact"/>
            <w:rPr>
              <w:sz w:val="13"/>
              <w:szCs w:val="13"/>
            </w:rPr>
          </w:pPr>
        </w:p>
      </w:tc>
      <w:tc>
        <w:tcPr>
          <w:tcW w:w="2172" w:type="dxa"/>
        </w:tcPr>
        <w:p w14:paraId="76870C45" w14:textId="117131B7" w:rsidR="002F71BB" w:rsidRPr="004C7E1D" w:rsidRDefault="00A9320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5372D">
            <w:rPr>
              <w:szCs w:val="13"/>
            </w:rPr>
            <w:t>2</w:t>
          </w:r>
          <w:r w:rsidRPr="004C7E1D">
            <w:rPr>
              <w:szCs w:val="13"/>
            </w:rPr>
            <w:fldChar w:fldCharType="end"/>
          </w:r>
        </w:p>
      </w:tc>
    </w:tr>
  </w:tbl>
  <w:p w14:paraId="1E5812B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06BC7" w14:paraId="3F7BFD85" w14:textId="77777777" w:rsidTr="004C7E1D">
      <w:trPr>
        <w:trHeight w:hRule="exact" w:val="357"/>
      </w:trPr>
      <w:tc>
        <w:tcPr>
          <w:tcW w:w="7709" w:type="dxa"/>
        </w:tcPr>
        <w:p w14:paraId="21046A07" w14:textId="77777777" w:rsidR="00D17084" w:rsidRPr="004C7E1D" w:rsidRDefault="00D17084" w:rsidP="004C7E1D">
          <w:pPr>
            <w:spacing w:line="180" w:lineRule="exact"/>
            <w:rPr>
              <w:sz w:val="13"/>
              <w:szCs w:val="13"/>
            </w:rPr>
          </w:pPr>
        </w:p>
      </w:tc>
      <w:tc>
        <w:tcPr>
          <w:tcW w:w="2060" w:type="dxa"/>
        </w:tcPr>
        <w:p w14:paraId="41644A1C" w14:textId="563F8CDE" w:rsidR="00D17084" w:rsidRPr="004C7E1D" w:rsidRDefault="00A9320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5372D">
            <w:rPr>
              <w:szCs w:val="13"/>
            </w:rPr>
            <w:t>1</w:t>
          </w:r>
          <w:r w:rsidRPr="004C7E1D">
            <w:rPr>
              <w:szCs w:val="13"/>
            </w:rPr>
            <w:fldChar w:fldCharType="end"/>
          </w:r>
        </w:p>
      </w:tc>
    </w:tr>
  </w:tbl>
  <w:p w14:paraId="12B9BFF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5DC6" w14:textId="77777777" w:rsidR="00DC691C" w:rsidRDefault="00A93200">
      <w:r>
        <w:separator/>
      </w:r>
    </w:p>
    <w:p w14:paraId="070463E7" w14:textId="77777777" w:rsidR="00DC691C" w:rsidRDefault="00DC691C"/>
  </w:footnote>
  <w:footnote w:type="continuationSeparator" w:id="0">
    <w:p w14:paraId="1DE97BB8" w14:textId="77777777" w:rsidR="00DC691C" w:rsidRDefault="00A93200">
      <w:r>
        <w:continuationSeparator/>
      </w:r>
    </w:p>
    <w:p w14:paraId="213C06A1" w14:textId="77777777" w:rsidR="00DC691C" w:rsidRDefault="00DC691C"/>
  </w:footnote>
  <w:footnote w:id="1">
    <w:p w14:paraId="573EA04D" w14:textId="77777777" w:rsidR="007E1966" w:rsidRDefault="007E1966" w:rsidP="007E1966">
      <w:pPr>
        <w:pStyle w:val="Voetnoottekst"/>
      </w:pPr>
      <w:r>
        <w:rPr>
          <w:rStyle w:val="Voetnootmarkering"/>
        </w:rPr>
        <w:footnoteRef/>
      </w:r>
      <w:r>
        <w:t xml:space="preserve"> Kamerstuk</w:t>
      </w:r>
      <w:r w:rsidRPr="007B33FD">
        <w:t xml:space="preserve"> 36725-VIII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985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06BC7" w14:paraId="0F43AEB3" w14:textId="77777777" w:rsidTr="006D2D53">
      <w:trPr>
        <w:trHeight w:hRule="exact" w:val="400"/>
      </w:trPr>
      <w:tc>
        <w:tcPr>
          <w:tcW w:w="7518" w:type="dxa"/>
        </w:tcPr>
        <w:p w14:paraId="7C6379C6" w14:textId="77777777" w:rsidR="00527BD4" w:rsidRPr="00275984" w:rsidRDefault="00527BD4" w:rsidP="00BF4427">
          <w:pPr>
            <w:pStyle w:val="Huisstijl-Rubricering"/>
          </w:pPr>
        </w:p>
      </w:tc>
    </w:tr>
  </w:tbl>
  <w:p w14:paraId="3291AF9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06BC7" w14:paraId="345CA5F7" w14:textId="77777777" w:rsidTr="003B528D">
      <w:tc>
        <w:tcPr>
          <w:tcW w:w="2160" w:type="dxa"/>
        </w:tcPr>
        <w:p w14:paraId="1A0B08C8" w14:textId="77777777" w:rsidR="002F71BB" w:rsidRPr="000407BB" w:rsidRDefault="00A93200" w:rsidP="005D283A">
          <w:pPr>
            <w:pStyle w:val="Colofonkop"/>
            <w:framePr w:hSpace="0" w:wrap="auto" w:vAnchor="margin" w:hAnchor="text" w:xAlign="left" w:yAlign="inline"/>
          </w:pPr>
          <w:r>
            <w:t>Onze referentie</w:t>
          </w:r>
        </w:p>
      </w:tc>
    </w:tr>
    <w:tr w:rsidR="00406BC7" w14:paraId="00B6678D" w14:textId="77777777" w:rsidTr="002F71BB">
      <w:trPr>
        <w:trHeight w:val="259"/>
      </w:trPr>
      <w:tc>
        <w:tcPr>
          <w:tcW w:w="2160" w:type="dxa"/>
        </w:tcPr>
        <w:p w14:paraId="6157CF3E" w14:textId="77777777" w:rsidR="00E35CF4" w:rsidRPr="005D283A" w:rsidRDefault="00A93200" w:rsidP="0049501A">
          <w:pPr>
            <w:spacing w:line="180" w:lineRule="exact"/>
            <w:rPr>
              <w:sz w:val="13"/>
              <w:szCs w:val="13"/>
            </w:rPr>
          </w:pPr>
          <w:r>
            <w:rPr>
              <w:sz w:val="13"/>
              <w:szCs w:val="13"/>
            </w:rPr>
            <w:t>61634697</w:t>
          </w:r>
        </w:p>
      </w:tc>
    </w:tr>
  </w:tbl>
  <w:p w14:paraId="70AF408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06BC7" w14:paraId="7927332F" w14:textId="77777777" w:rsidTr="001377D4">
      <w:trPr>
        <w:trHeight w:val="2636"/>
      </w:trPr>
      <w:tc>
        <w:tcPr>
          <w:tcW w:w="737" w:type="dxa"/>
        </w:tcPr>
        <w:p w14:paraId="518D7717" w14:textId="77777777" w:rsidR="00704845" w:rsidRDefault="00704845" w:rsidP="0047126E">
          <w:pPr>
            <w:framePr w:w="6339" w:h="2750" w:hRule="exact" w:hSpace="181" w:wrap="around" w:vAnchor="page" w:hAnchor="page" w:x="5586" w:y="1"/>
            <w:spacing w:line="240" w:lineRule="auto"/>
          </w:pPr>
        </w:p>
      </w:tc>
      <w:tc>
        <w:tcPr>
          <w:tcW w:w="5156" w:type="dxa"/>
        </w:tcPr>
        <w:p w14:paraId="3B1E979B" w14:textId="77777777" w:rsidR="00704845" w:rsidRDefault="00A93200" w:rsidP="0047126E">
          <w:pPr>
            <w:framePr w:w="3873" w:h="2625" w:hRule="exact" w:wrap="around" w:vAnchor="page" w:hAnchor="page" w:x="6323" w:y="1"/>
          </w:pPr>
          <w:r>
            <w:rPr>
              <w:noProof/>
              <w:lang w:val="en-US" w:eastAsia="en-US"/>
            </w:rPr>
            <w:drawing>
              <wp:inline distT="0" distB="0" distL="0" distR="0" wp14:anchorId="3732F99B" wp14:editId="399E7B4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AADE84" w14:textId="77777777" w:rsidR="00483ECA" w:rsidRDefault="00483ECA" w:rsidP="00D037A9"/>
      </w:tc>
    </w:tr>
  </w:tbl>
  <w:p w14:paraId="6FE38BF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06BC7" w14:paraId="0961F2C1" w14:textId="77777777" w:rsidTr="0008539E">
      <w:trPr>
        <w:trHeight w:hRule="exact" w:val="572"/>
      </w:trPr>
      <w:tc>
        <w:tcPr>
          <w:tcW w:w="7520" w:type="dxa"/>
        </w:tcPr>
        <w:p w14:paraId="077E0A68" w14:textId="77777777" w:rsidR="00527BD4" w:rsidRPr="00963440" w:rsidRDefault="00A93200" w:rsidP="00210BA3">
          <w:pPr>
            <w:pStyle w:val="Huisstijl-Adres"/>
            <w:spacing w:after="0"/>
          </w:pPr>
          <w:r w:rsidRPr="009E3B07">
            <w:t>&gt;Retouradres </w:t>
          </w:r>
          <w:r>
            <w:t>Postbus 16375 2500 BJ Den Haag</w:t>
          </w:r>
          <w:r w:rsidRPr="009E3B07">
            <w:t xml:space="preserve"> </w:t>
          </w:r>
        </w:p>
      </w:tc>
    </w:tr>
    <w:tr w:rsidR="00406BC7" w14:paraId="62255AC2" w14:textId="77777777" w:rsidTr="00E776C6">
      <w:trPr>
        <w:cantSplit/>
        <w:trHeight w:hRule="exact" w:val="238"/>
      </w:trPr>
      <w:tc>
        <w:tcPr>
          <w:tcW w:w="7520" w:type="dxa"/>
        </w:tcPr>
        <w:p w14:paraId="0DAA87B8" w14:textId="77777777" w:rsidR="00093ABC" w:rsidRPr="00963440" w:rsidRDefault="00093ABC" w:rsidP="00963440"/>
      </w:tc>
    </w:tr>
    <w:tr w:rsidR="00406BC7" w14:paraId="7F010E7A" w14:textId="77777777" w:rsidTr="00E776C6">
      <w:trPr>
        <w:cantSplit/>
        <w:trHeight w:hRule="exact" w:val="1520"/>
      </w:trPr>
      <w:tc>
        <w:tcPr>
          <w:tcW w:w="7520" w:type="dxa"/>
        </w:tcPr>
        <w:p w14:paraId="4E17B82A" w14:textId="77777777" w:rsidR="00A604D3" w:rsidRPr="00963440" w:rsidRDefault="00A604D3" w:rsidP="00963440"/>
      </w:tc>
    </w:tr>
    <w:tr w:rsidR="00406BC7" w14:paraId="0AEDB14A" w14:textId="77777777" w:rsidTr="00E776C6">
      <w:trPr>
        <w:trHeight w:hRule="exact" w:val="1077"/>
      </w:trPr>
      <w:tc>
        <w:tcPr>
          <w:tcW w:w="7520" w:type="dxa"/>
        </w:tcPr>
        <w:p w14:paraId="66955BC0" w14:textId="77777777" w:rsidR="00892BA5" w:rsidRPr="00035E67" w:rsidRDefault="00892BA5" w:rsidP="00892BA5">
          <w:pPr>
            <w:tabs>
              <w:tab w:val="left" w:pos="740"/>
            </w:tabs>
            <w:autoSpaceDE w:val="0"/>
            <w:autoSpaceDN w:val="0"/>
            <w:adjustRightInd w:val="0"/>
            <w:rPr>
              <w:rFonts w:cs="Verdana"/>
              <w:szCs w:val="18"/>
            </w:rPr>
          </w:pPr>
        </w:p>
      </w:tc>
    </w:tr>
  </w:tbl>
  <w:p w14:paraId="5BB723DF" w14:textId="77777777" w:rsidR="006F273B" w:rsidRDefault="006F273B" w:rsidP="00BC4AE3">
    <w:pPr>
      <w:pStyle w:val="Koptekst"/>
    </w:pPr>
  </w:p>
  <w:p w14:paraId="1BE80080" w14:textId="77777777" w:rsidR="00153BD0" w:rsidRDefault="00153BD0" w:rsidP="00BC4AE3">
    <w:pPr>
      <w:pStyle w:val="Koptekst"/>
    </w:pPr>
  </w:p>
  <w:p w14:paraId="2E67E3DA" w14:textId="77777777" w:rsidR="0044605E" w:rsidRDefault="0044605E" w:rsidP="00BC4AE3">
    <w:pPr>
      <w:pStyle w:val="Koptekst"/>
    </w:pPr>
  </w:p>
  <w:p w14:paraId="629CE242" w14:textId="77777777" w:rsidR="0044605E" w:rsidRDefault="0044605E" w:rsidP="00BC4AE3">
    <w:pPr>
      <w:pStyle w:val="Koptekst"/>
    </w:pPr>
  </w:p>
  <w:p w14:paraId="37A0E36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882E96">
      <w:start w:val="1"/>
      <w:numFmt w:val="bullet"/>
      <w:pStyle w:val="Lijstopsomteken"/>
      <w:lvlText w:val="•"/>
      <w:lvlJc w:val="left"/>
      <w:pPr>
        <w:tabs>
          <w:tab w:val="num" w:pos="227"/>
        </w:tabs>
        <w:ind w:left="227" w:hanging="227"/>
      </w:pPr>
      <w:rPr>
        <w:rFonts w:ascii="Verdana" w:hAnsi="Verdana" w:hint="default"/>
        <w:sz w:val="18"/>
        <w:szCs w:val="18"/>
      </w:rPr>
    </w:lvl>
    <w:lvl w:ilvl="1" w:tplc="87A898EE" w:tentative="1">
      <w:start w:val="1"/>
      <w:numFmt w:val="bullet"/>
      <w:lvlText w:val="o"/>
      <w:lvlJc w:val="left"/>
      <w:pPr>
        <w:tabs>
          <w:tab w:val="num" w:pos="1440"/>
        </w:tabs>
        <w:ind w:left="1440" w:hanging="360"/>
      </w:pPr>
      <w:rPr>
        <w:rFonts w:ascii="Courier New" w:hAnsi="Courier New" w:cs="Courier New" w:hint="default"/>
      </w:rPr>
    </w:lvl>
    <w:lvl w:ilvl="2" w:tplc="512C5E88" w:tentative="1">
      <w:start w:val="1"/>
      <w:numFmt w:val="bullet"/>
      <w:lvlText w:val=""/>
      <w:lvlJc w:val="left"/>
      <w:pPr>
        <w:tabs>
          <w:tab w:val="num" w:pos="2160"/>
        </w:tabs>
        <w:ind w:left="2160" w:hanging="360"/>
      </w:pPr>
      <w:rPr>
        <w:rFonts w:ascii="Wingdings" w:hAnsi="Wingdings" w:hint="default"/>
      </w:rPr>
    </w:lvl>
    <w:lvl w:ilvl="3" w:tplc="E41E1170" w:tentative="1">
      <w:start w:val="1"/>
      <w:numFmt w:val="bullet"/>
      <w:lvlText w:val=""/>
      <w:lvlJc w:val="left"/>
      <w:pPr>
        <w:tabs>
          <w:tab w:val="num" w:pos="2880"/>
        </w:tabs>
        <w:ind w:left="2880" w:hanging="360"/>
      </w:pPr>
      <w:rPr>
        <w:rFonts w:ascii="Symbol" w:hAnsi="Symbol" w:hint="default"/>
      </w:rPr>
    </w:lvl>
    <w:lvl w:ilvl="4" w:tplc="5F8C1712" w:tentative="1">
      <w:start w:val="1"/>
      <w:numFmt w:val="bullet"/>
      <w:lvlText w:val="o"/>
      <w:lvlJc w:val="left"/>
      <w:pPr>
        <w:tabs>
          <w:tab w:val="num" w:pos="3600"/>
        </w:tabs>
        <w:ind w:left="3600" w:hanging="360"/>
      </w:pPr>
      <w:rPr>
        <w:rFonts w:ascii="Courier New" w:hAnsi="Courier New" w:cs="Courier New" w:hint="default"/>
      </w:rPr>
    </w:lvl>
    <w:lvl w:ilvl="5" w:tplc="504001FE" w:tentative="1">
      <w:start w:val="1"/>
      <w:numFmt w:val="bullet"/>
      <w:lvlText w:val=""/>
      <w:lvlJc w:val="left"/>
      <w:pPr>
        <w:tabs>
          <w:tab w:val="num" w:pos="4320"/>
        </w:tabs>
        <w:ind w:left="4320" w:hanging="360"/>
      </w:pPr>
      <w:rPr>
        <w:rFonts w:ascii="Wingdings" w:hAnsi="Wingdings" w:hint="default"/>
      </w:rPr>
    </w:lvl>
    <w:lvl w:ilvl="6" w:tplc="B90457A2" w:tentative="1">
      <w:start w:val="1"/>
      <w:numFmt w:val="bullet"/>
      <w:lvlText w:val=""/>
      <w:lvlJc w:val="left"/>
      <w:pPr>
        <w:tabs>
          <w:tab w:val="num" w:pos="5040"/>
        </w:tabs>
        <w:ind w:left="5040" w:hanging="360"/>
      </w:pPr>
      <w:rPr>
        <w:rFonts w:ascii="Symbol" w:hAnsi="Symbol" w:hint="default"/>
      </w:rPr>
    </w:lvl>
    <w:lvl w:ilvl="7" w:tplc="507C16BC" w:tentative="1">
      <w:start w:val="1"/>
      <w:numFmt w:val="bullet"/>
      <w:lvlText w:val="o"/>
      <w:lvlJc w:val="left"/>
      <w:pPr>
        <w:tabs>
          <w:tab w:val="num" w:pos="5760"/>
        </w:tabs>
        <w:ind w:left="5760" w:hanging="360"/>
      </w:pPr>
      <w:rPr>
        <w:rFonts w:ascii="Courier New" w:hAnsi="Courier New" w:cs="Courier New" w:hint="default"/>
      </w:rPr>
    </w:lvl>
    <w:lvl w:ilvl="8" w:tplc="8E108B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F68030">
      <w:start w:val="1"/>
      <w:numFmt w:val="bullet"/>
      <w:pStyle w:val="Lijstopsomteken2"/>
      <w:lvlText w:val="–"/>
      <w:lvlJc w:val="left"/>
      <w:pPr>
        <w:tabs>
          <w:tab w:val="num" w:pos="227"/>
        </w:tabs>
        <w:ind w:left="227" w:firstLine="0"/>
      </w:pPr>
      <w:rPr>
        <w:rFonts w:ascii="Verdana" w:hAnsi="Verdana" w:hint="default"/>
      </w:rPr>
    </w:lvl>
    <w:lvl w:ilvl="1" w:tplc="19460EB4" w:tentative="1">
      <w:start w:val="1"/>
      <w:numFmt w:val="bullet"/>
      <w:lvlText w:val="o"/>
      <w:lvlJc w:val="left"/>
      <w:pPr>
        <w:tabs>
          <w:tab w:val="num" w:pos="1440"/>
        </w:tabs>
        <w:ind w:left="1440" w:hanging="360"/>
      </w:pPr>
      <w:rPr>
        <w:rFonts w:ascii="Courier New" w:hAnsi="Courier New" w:cs="Courier New" w:hint="default"/>
      </w:rPr>
    </w:lvl>
    <w:lvl w:ilvl="2" w:tplc="6032CD94" w:tentative="1">
      <w:start w:val="1"/>
      <w:numFmt w:val="bullet"/>
      <w:lvlText w:val=""/>
      <w:lvlJc w:val="left"/>
      <w:pPr>
        <w:tabs>
          <w:tab w:val="num" w:pos="2160"/>
        </w:tabs>
        <w:ind w:left="2160" w:hanging="360"/>
      </w:pPr>
      <w:rPr>
        <w:rFonts w:ascii="Wingdings" w:hAnsi="Wingdings" w:hint="default"/>
      </w:rPr>
    </w:lvl>
    <w:lvl w:ilvl="3" w:tplc="5942D1E0" w:tentative="1">
      <w:start w:val="1"/>
      <w:numFmt w:val="bullet"/>
      <w:lvlText w:val=""/>
      <w:lvlJc w:val="left"/>
      <w:pPr>
        <w:tabs>
          <w:tab w:val="num" w:pos="2880"/>
        </w:tabs>
        <w:ind w:left="2880" w:hanging="360"/>
      </w:pPr>
      <w:rPr>
        <w:rFonts w:ascii="Symbol" w:hAnsi="Symbol" w:hint="default"/>
      </w:rPr>
    </w:lvl>
    <w:lvl w:ilvl="4" w:tplc="2EAC034E" w:tentative="1">
      <w:start w:val="1"/>
      <w:numFmt w:val="bullet"/>
      <w:lvlText w:val="o"/>
      <w:lvlJc w:val="left"/>
      <w:pPr>
        <w:tabs>
          <w:tab w:val="num" w:pos="3600"/>
        </w:tabs>
        <w:ind w:left="3600" w:hanging="360"/>
      </w:pPr>
      <w:rPr>
        <w:rFonts w:ascii="Courier New" w:hAnsi="Courier New" w:cs="Courier New" w:hint="default"/>
      </w:rPr>
    </w:lvl>
    <w:lvl w:ilvl="5" w:tplc="374CF0F6" w:tentative="1">
      <w:start w:val="1"/>
      <w:numFmt w:val="bullet"/>
      <w:lvlText w:val=""/>
      <w:lvlJc w:val="left"/>
      <w:pPr>
        <w:tabs>
          <w:tab w:val="num" w:pos="4320"/>
        </w:tabs>
        <w:ind w:left="4320" w:hanging="360"/>
      </w:pPr>
      <w:rPr>
        <w:rFonts w:ascii="Wingdings" w:hAnsi="Wingdings" w:hint="default"/>
      </w:rPr>
    </w:lvl>
    <w:lvl w:ilvl="6" w:tplc="CECC18A2" w:tentative="1">
      <w:start w:val="1"/>
      <w:numFmt w:val="bullet"/>
      <w:lvlText w:val=""/>
      <w:lvlJc w:val="left"/>
      <w:pPr>
        <w:tabs>
          <w:tab w:val="num" w:pos="5040"/>
        </w:tabs>
        <w:ind w:left="5040" w:hanging="360"/>
      </w:pPr>
      <w:rPr>
        <w:rFonts w:ascii="Symbol" w:hAnsi="Symbol" w:hint="default"/>
      </w:rPr>
    </w:lvl>
    <w:lvl w:ilvl="7" w:tplc="5CF23BAC" w:tentative="1">
      <w:start w:val="1"/>
      <w:numFmt w:val="bullet"/>
      <w:lvlText w:val="o"/>
      <w:lvlJc w:val="left"/>
      <w:pPr>
        <w:tabs>
          <w:tab w:val="num" w:pos="5760"/>
        </w:tabs>
        <w:ind w:left="5760" w:hanging="360"/>
      </w:pPr>
      <w:rPr>
        <w:rFonts w:ascii="Courier New" w:hAnsi="Courier New" w:cs="Courier New" w:hint="default"/>
      </w:rPr>
    </w:lvl>
    <w:lvl w:ilvl="8" w:tplc="A09625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6436154">
    <w:abstractNumId w:val="10"/>
  </w:num>
  <w:num w:numId="2" w16cid:durableId="1410730033">
    <w:abstractNumId w:val="7"/>
  </w:num>
  <w:num w:numId="3" w16cid:durableId="1625649835">
    <w:abstractNumId w:val="6"/>
  </w:num>
  <w:num w:numId="4" w16cid:durableId="586505106">
    <w:abstractNumId w:val="5"/>
  </w:num>
  <w:num w:numId="5" w16cid:durableId="975573321">
    <w:abstractNumId w:val="4"/>
  </w:num>
  <w:num w:numId="6" w16cid:durableId="48191731">
    <w:abstractNumId w:val="8"/>
  </w:num>
  <w:num w:numId="7" w16cid:durableId="330987896">
    <w:abstractNumId w:val="3"/>
  </w:num>
  <w:num w:numId="8" w16cid:durableId="543910149">
    <w:abstractNumId w:val="2"/>
  </w:num>
  <w:num w:numId="9" w16cid:durableId="1432167429">
    <w:abstractNumId w:val="1"/>
  </w:num>
  <w:num w:numId="10" w16cid:durableId="681082593">
    <w:abstractNumId w:val="0"/>
  </w:num>
  <w:num w:numId="11" w16cid:durableId="205027293">
    <w:abstractNumId w:val="9"/>
  </w:num>
  <w:num w:numId="12" w16cid:durableId="2004966758">
    <w:abstractNumId w:val="11"/>
  </w:num>
  <w:num w:numId="13" w16cid:durableId="1381976873">
    <w:abstractNumId w:val="13"/>
  </w:num>
  <w:num w:numId="14" w16cid:durableId="4175549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059A2"/>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94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6BC7"/>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372D"/>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07DBD"/>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4AB"/>
    <w:rsid w:val="007C7573"/>
    <w:rsid w:val="007E14E4"/>
    <w:rsid w:val="007E1966"/>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0B1"/>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5593"/>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3200"/>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0239"/>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1D14"/>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0F9E"/>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6C3EF"/>
  <w15:docId w15:val="{CDF349A4-DD6E-4E28-9AEC-54CD2F86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7E1966"/>
    <w:rPr>
      <w:rFonts w:ascii="Verdana" w:hAnsi="Verdana"/>
      <w:sz w:val="13"/>
      <w:lang w:val="nl-NL" w:eastAsia="nl-NL"/>
    </w:rPr>
  </w:style>
  <w:style w:type="character" w:styleId="Voetnootmarkering">
    <w:name w:val="footnote reference"/>
    <w:basedOn w:val="Standaardalinea-lettertype"/>
    <w:uiPriority w:val="99"/>
    <w:unhideWhenUsed/>
    <w:rsid w:val="007E1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1331</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2026-01-16T15:48:00.0000000Z</dcterms:created>
  <dcterms:modified xsi:type="dcterms:W3CDTF">2026-01-16T15:48:00.0000000Z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O205ARE</vt:lpwstr>
  </property>
  <property fmtid="{D5CDD505-2E9C-101B-9397-08002B2CF9AE}" pid="3" name="Author">
    <vt:lpwstr>O205ARE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Uitbetaling indemniteitssubsidie</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O205ARE</vt:lpwstr>
  </property>
</Properties>
</file>