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32EE" w:rsidR="0024662D" w:rsidP="00687B9D" w:rsidRDefault="0024662D" w14:paraId="592C19E3" w14:textId="08B348FC">
      <w:pPr>
        <w:pStyle w:val="Geenafstand"/>
        <w:rPr>
          <w:rFonts w:ascii="Verdana" w:hAnsi="Verdana" w:cs="Calibri"/>
          <w:sz w:val="18"/>
          <w:szCs w:val="18"/>
        </w:rPr>
      </w:pPr>
      <w:r w:rsidRPr="009432EE">
        <w:rPr>
          <w:rFonts w:ascii="Verdana" w:hAnsi="Verdana" w:cs="Calibri"/>
          <w:b/>
          <w:bCs/>
          <w:sz w:val="18"/>
          <w:szCs w:val="18"/>
        </w:rPr>
        <w:t>2025Z21372</w:t>
      </w:r>
      <w:r w:rsidRPr="009432EE" w:rsidR="00B72858">
        <w:rPr>
          <w:rFonts w:ascii="Verdana" w:hAnsi="Verdana" w:cs="Calibri"/>
          <w:b/>
          <w:bCs/>
          <w:sz w:val="18"/>
          <w:szCs w:val="18"/>
        </w:rPr>
        <w:t xml:space="preserve">  </w:t>
      </w:r>
      <w:r w:rsidRPr="009432EE">
        <w:rPr>
          <w:rFonts w:ascii="Verdana" w:hAnsi="Verdana" w:cs="Calibri"/>
          <w:sz w:val="18"/>
          <w:szCs w:val="18"/>
        </w:rPr>
        <w:t>(ingezonden 8 december 2025)</w:t>
      </w:r>
    </w:p>
    <w:p w:rsidRPr="009432EE" w:rsidR="0024662D" w:rsidP="00687B9D" w:rsidRDefault="0024662D" w14:paraId="2A331CFB" w14:textId="459F22F8">
      <w:pPr>
        <w:pStyle w:val="Geenafstand"/>
        <w:rPr>
          <w:rFonts w:ascii="Verdana" w:hAnsi="Verdana" w:cs="Calibri"/>
          <w:sz w:val="18"/>
          <w:szCs w:val="18"/>
        </w:rPr>
      </w:pPr>
      <w:r w:rsidRPr="009432EE">
        <w:rPr>
          <w:rFonts w:ascii="Verdana" w:hAnsi="Verdana" w:cs="Calibri"/>
          <w:sz w:val="18"/>
          <w:szCs w:val="18"/>
        </w:rPr>
        <w:t xml:space="preserve">Vragen van het lid </w:t>
      </w:r>
      <w:proofErr w:type="spellStart"/>
      <w:r w:rsidRPr="009432EE">
        <w:rPr>
          <w:rFonts w:ascii="Verdana" w:hAnsi="Verdana" w:cs="Calibri"/>
          <w:sz w:val="18"/>
          <w:szCs w:val="18"/>
        </w:rPr>
        <w:t>Patijn</w:t>
      </w:r>
      <w:proofErr w:type="spellEnd"/>
      <w:r w:rsidRPr="009432EE">
        <w:rPr>
          <w:rFonts w:ascii="Verdana" w:hAnsi="Verdana" w:cs="Calibri"/>
          <w:sz w:val="18"/>
          <w:szCs w:val="18"/>
        </w:rPr>
        <w:t xml:space="preserve"> (GroenLinks-PvdA) aan de minister en staatssecretaris van Sociale Zaken en Werkgelegenheid over de arbeidsomstandigheden van pakketbezorgers</w:t>
      </w:r>
    </w:p>
    <w:p w:rsidRPr="009432EE" w:rsidR="0024662D" w:rsidP="00687B9D" w:rsidRDefault="0024662D" w14:paraId="3BD70EFB" w14:textId="439A879E">
      <w:pPr>
        <w:pStyle w:val="Geenafstand"/>
        <w:rPr>
          <w:rFonts w:ascii="Verdana" w:hAnsi="Verdana" w:cs="Calibri"/>
          <w:sz w:val="18"/>
          <w:szCs w:val="18"/>
        </w:rPr>
      </w:pPr>
      <w:r w:rsidRPr="009432EE">
        <w:rPr>
          <w:rFonts w:ascii="Verdana" w:hAnsi="Verdana" w:cs="Calibri"/>
          <w:sz w:val="18"/>
          <w:szCs w:val="18"/>
        </w:rPr>
        <w:br/>
      </w:r>
      <w:r w:rsidRPr="009432EE" w:rsidR="00EC6C91">
        <w:rPr>
          <w:rFonts w:ascii="Verdana" w:hAnsi="Verdana" w:cs="Calibri"/>
          <w:b/>
          <w:bCs/>
          <w:sz w:val="18"/>
          <w:szCs w:val="18"/>
        </w:rPr>
        <w:t xml:space="preserve">Vraag </w:t>
      </w:r>
      <w:r w:rsidRPr="009432EE">
        <w:rPr>
          <w:rFonts w:ascii="Verdana" w:hAnsi="Verdana" w:cs="Calibri"/>
          <w:b/>
          <w:bCs/>
          <w:sz w:val="18"/>
          <w:szCs w:val="18"/>
        </w:rPr>
        <w:t>1.</w:t>
      </w:r>
      <w:r w:rsidRPr="009432EE">
        <w:rPr>
          <w:rFonts w:ascii="Verdana" w:hAnsi="Verdana" w:cs="Calibri"/>
          <w:sz w:val="18"/>
          <w:szCs w:val="18"/>
        </w:rPr>
        <w:t xml:space="preserve"> Bent u bekend met de uitzending van Kassa van 29 november j</w:t>
      </w:r>
      <w:r w:rsidRPr="009432EE" w:rsidR="00A17BEB">
        <w:rPr>
          <w:rFonts w:ascii="Verdana" w:hAnsi="Verdana" w:cs="Calibri"/>
          <w:sz w:val="18"/>
          <w:szCs w:val="18"/>
        </w:rPr>
        <w:t>ongstleden</w:t>
      </w:r>
      <w:r w:rsidRPr="009432EE">
        <w:rPr>
          <w:rFonts w:ascii="Verdana" w:hAnsi="Verdana" w:cs="Calibri"/>
          <w:sz w:val="18"/>
          <w:szCs w:val="18"/>
        </w:rPr>
        <w:t xml:space="preserve"> over de arbeidsomstandigheden van pakketbezorgers?</w:t>
      </w:r>
      <w:r w:rsidRPr="009432EE" w:rsidR="00D66C9A">
        <w:rPr>
          <w:rStyle w:val="Voetnootmarkering"/>
          <w:rFonts w:ascii="Verdana" w:hAnsi="Verdana" w:cs="Calibri"/>
          <w:sz w:val="18"/>
          <w:szCs w:val="18"/>
        </w:rPr>
        <w:footnoteReference w:id="1"/>
      </w:r>
      <w:r w:rsidRPr="009432EE">
        <w:rPr>
          <w:rFonts w:ascii="Verdana" w:hAnsi="Verdana" w:cs="Calibri"/>
          <w:sz w:val="18"/>
          <w:szCs w:val="18"/>
        </w:rPr>
        <w:t xml:space="preserve"> </w:t>
      </w:r>
      <w:r w:rsidRPr="009432EE">
        <w:rPr>
          <w:rFonts w:ascii="Verdana" w:hAnsi="Verdana" w:cs="Calibri"/>
          <w:sz w:val="18"/>
          <w:szCs w:val="18"/>
        </w:rPr>
        <w:br/>
      </w:r>
    </w:p>
    <w:p w:rsidRPr="009432EE" w:rsidR="00EC6C91" w:rsidP="00687B9D" w:rsidRDefault="00EC6C91" w14:paraId="5D892139" w14:textId="108FBD01">
      <w:pPr>
        <w:pStyle w:val="Geenafstand"/>
        <w:rPr>
          <w:rFonts w:ascii="Verdana" w:hAnsi="Verdana" w:cs="Calibri"/>
          <w:sz w:val="18"/>
          <w:szCs w:val="18"/>
        </w:rPr>
      </w:pPr>
      <w:r w:rsidRPr="009432EE">
        <w:rPr>
          <w:rFonts w:ascii="Verdana" w:hAnsi="Verdana" w:cs="Calibri"/>
          <w:b/>
          <w:bCs/>
          <w:sz w:val="18"/>
          <w:szCs w:val="18"/>
        </w:rPr>
        <w:t>Antwoord 1</w:t>
      </w:r>
      <w:r w:rsidRPr="009432EE" w:rsidR="008B6850">
        <w:rPr>
          <w:rFonts w:ascii="Verdana" w:hAnsi="Verdana" w:cs="Calibri"/>
          <w:b/>
          <w:bCs/>
          <w:sz w:val="18"/>
          <w:szCs w:val="18"/>
        </w:rPr>
        <w:t xml:space="preserve">: </w:t>
      </w:r>
      <w:r w:rsidRPr="009432EE">
        <w:rPr>
          <w:rFonts w:ascii="Verdana" w:hAnsi="Verdana" w:cs="Calibri"/>
          <w:sz w:val="18"/>
          <w:szCs w:val="18"/>
        </w:rPr>
        <w:t>Ja</w:t>
      </w:r>
      <w:r w:rsidRPr="009432EE" w:rsidR="00A86B04">
        <w:rPr>
          <w:rFonts w:ascii="Verdana" w:hAnsi="Verdana" w:cs="Calibri"/>
          <w:sz w:val="18"/>
          <w:szCs w:val="18"/>
        </w:rPr>
        <w:t>.</w:t>
      </w:r>
    </w:p>
    <w:p w:rsidRPr="009432EE" w:rsidR="00EC6C91" w:rsidP="00687B9D" w:rsidRDefault="00EC6C91" w14:paraId="24C86A8C" w14:textId="77777777">
      <w:pPr>
        <w:pStyle w:val="Geenafstand"/>
        <w:rPr>
          <w:rFonts w:ascii="Verdana" w:hAnsi="Verdana" w:cs="Calibri"/>
          <w:sz w:val="18"/>
          <w:szCs w:val="18"/>
        </w:rPr>
      </w:pPr>
    </w:p>
    <w:p w:rsidRPr="009432EE" w:rsidR="0024662D" w:rsidP="00687B9D" w:rsidRDefault="00EC67C6" w14:paraId="2DC9CA84" w14:textId="28122E90">
      <w:pPr>
        <w:pStyle w:val="Geenafstand"/>
        <w:rPr>
          <w:rFonts w:ascii="Verdana" w:hAnsi="Verdana" w:cs="Calibri"/>
          <w:sz w:val="18"/>
          <w:szCs w:val="18"/>
        </w:rPr>
      </w:pPr>
      <w:r w:rsidRPr="009432EE">
        <w:rPr>
          <w:rFonts w:ascii="Verdana" w:hAnsi="Verdana" w:cs="Calibri"/>
          <w:b/>
          <w:sz w:val="18"/>
          <w:szCs w:val="18"/>
        </w:rPr>
        <w:t xml:space="preserve">Vraag </w:t>
      </w:r>
      <w:r w:rsidRPr="009432EE" w:rsidR="0024662D">
        <w:rPr>
          <w:rFonts w:ascii="Verdana" w:hAnsi="Verdana" w:cs="Calibri"/>
          <w:b/>
          <w:sz w:val="18"/>
          <w:szCs w:val="18"/>
        </w:rPr>
        <w:t>2.</w:t>
      </w:r>
      <w:r w:rsidRPr="009432EE" w:rsidR="0024662D">
        <w:rPr>
          <w:rFonts w:ascii="Verdana" w:hAnsi="Verdana" w:cs="Calibri"/>
          <w:sz w:val="18"/>
          <w:szCs w:val="18"/>
        </w:rPr>
        <w:t xml:space="preserve"> Erkent u dat de werkdruk voor pakketbezorgers veel te hoog is en het problematisch is dat zeer</w:t>
      </w:r>
      <w:r w:rsidRPr="009432EE">
        <w:rPr>
          <w:rFonts w:ascii="Verdana" w:hAnsi="Verdana" w:cs="Calibri"/>
          <w:sz w:val="18"/>
          <w:szCs w:val="18"/>
        </w:rPr>
        <w:t xml:space="preserve"> </w:t>
      </w:r>
      <w:r w:rsidRPr="009432EE" w:rsidR="0024662D">
        <w:rPr>
          <w:rFonts w:ascii="Verdana" w:hAnsi="Verdana" w:cs="Calibri"/>
          <w:sz w:val="18"/>
          <w:szCs w:val="18"/>
        </w:rPr>
        <w:t xml:space="preserve">zware pakketten zonder </w:t>
      </w:r>
      <w:proofErr w:type="spellStart"/>
      <w:r w:rsidRPr="009432EE" w:rsidR="0024662D">
        <w:rPr>
          <w:rFonts w:ascii="Verdana" w:hAnsi="Verdana" w:cs="Calibri"/>
          <w:sz w:val="18"/>
          <w:szCs w:val="18"/>
        </w:rPr>
        <w:t>tilhulp</w:t>
      </w:r>
      <w:proofErr w:type="spellEnd"/>
      <w:r w:rsidRPr="009432EE" w:rsidR="0024662D">
        <w:rPr>
          <w:rFonts w:ascii="Verdana" w:hAnsi="Verdana" w:cs="Calibri"/>
          <w:sz w:val="18"/>
          <w:szCs w:val="18"/>
        </w:rPr>
        <w:t xml:space="preserve"> worden gelost? Waarom wel of niet?</w:t>
      </w:r>
    </w:p>
    <w:p w:rsidRPr="009432EE" w:rsidR="00EC6C91" w:rsidP="00687B9D" w:rsidRDefault="00EC6C91" w14:paraId="2DBE5929" w14:textId="77777777">
      <w:pPr>
        <w:pStyle w:val="Geenafstand"/>
        <w:rPr>
          <w:rFonts w:ascii="Verdana" w:hAnsi="Verdana" w:cs="Calibri"/>
          <w:sz w:val="18"/>
          <w:szCs w:val="18"/>
        </w:rPr>
      </w:pPr>
    </w:p>
    <w:p w:rsidRPr="009432EE" w:rsidR="00A86B04" w:rsidP="00687B9D" w:rsidRDefault="00EC6C91" w14:paraId="7271B3FE" w14:textId="076D34F3">
      <w:pPr>
        <w:pStyle w:val="Geenafstand"/>
        <w:rPr>
          <w:rFonts w:ascii="Verdana" w:hAnsi="Verdana" w:cs="Calibri"/>
          <w:sz w:val="18"/>
          <w:szCs w:val="18"/>
        </w:rPr>
      </w:pPr>
      <w:r w:rsidRPr="009432EE">
        <w:rPr>
          <w:rFonts w:ascii="Verdana" w:hAnsi="Verdana" w:cs="Calibri"/>
          <w:b/>
          <w:bCs/>
          <w:sz w:val="18"/>
          <w:szCs w:val="18"/>
        </w:rPr>
        <w:t>Antwoord</w:t>
      </w:r>
      <w:r w:rsidRPr="009432EE" w:rsidR="00EC67C6">
        <w:rPr>
          <w:rFonts w:ascii="Verdana" w:hAnsi="Verdana" w:cs="Calibri"/>
          <w:b/>
          <w:bCs/>
          <w:sz w:val="18"/>
          <w:szCs w:val="18"/>
        </w:rPr>
        <w:t xml:space="preserve"> 2</w:t>
      </w:r>
      <w:r w:rsidRPr="009432EE" w:rsidR="008B6850">
        <w:rPr>
          <w:rFonts w:ascii="Verdana" w:hAnsi="Verdana" w:cs="Calibri"/>
          <w:b/>
          <w:bCs/>
          <w:sz w:val="18"/>
          <w:szCs w:val="18"/>
        </w:rPr>
        <w:t>:</w:t>
      </w:r>
      <w:r w:rsidRPr="009432EE" w:rsidR="004E7A68">
        <w:rPr>
          <w:rFonts w:ascii="Verdana" w:hAnsi="Verdana" w:cs="Calibri"/>
          <w:sz w:val="18"/>
          <w:szCs w:val="18"/>
        </w:rPr>
        <w:t xml:space="preserve"> </w:t>
      </w:r>
      <w:r w:rsidRPr="009432EE" w:rsidR="00790AA1">
        <w:rPr>
          <w:rFonts w:ascii="Verdana" w:hAnsi="Verdana" w:cs="Calibri"/>
          <w:sz w:val="18"/>
          <w:szCs w:val="18"/>
        </w:rPr>
        <w:t xml:space="preserve">Onderzoeksinstituut TNO heeft op basis van de Nederlandse Enquête Arbeidsomstandigheden een analyse gemaakt van het verzuim van pakketbezorgers en een vergelijking van de achterliggende redenen, waaronder werkdruk, met vergelijkbare beroepen en de rest van Nederland. Een notitie van deze analyse wordt ter achtergrondinformatie meegezonden. </w:t>
      </w:r>
      <w:r w:rsidRPr="009432EE" w:rsidR="00DB6365">
        <w:rPr>
          <w:rFonts w:ascii="Verdana" w:hAnsi="Verdana" w:cs="Calibri"/>
          <w:sz w:val="18"/>
          <w:szCs w:val="18"/>
        </w:rPr>
        <w:t xml:space="preserve">Pakketbezorgers melden zich gemiddeld evenveel ziek </w:t>
      </w:r>
      <w:r w:rsidRPr="009432EE" w:rsidR="004E7A68">
        <w:rPr>
          <w:rFonts w:ascii="Verdana" w:hAnsi="Verdana" w:cs="Calibri"/>
          <w:sz w:val="18"/>
          <w:szCs w:val="18"/>
        </w:rPr>
        <w:t>als</w:t>
      </w:r>
      <w:r w:rsidRPr="009432EE" w:rsidR="00DB6365">
        <w:rPr>
          <w:rFonts w:ascii="Verdana" w:hAnsi="Verdana" w:cs="Calibri"/>
          <w:sz w:val="18"/>
          <w:szCs w:val="18"/>
        </w:rPr>
        <w:t xml:space="preserve"> werknemers uit andere sectoren. </w:t>
      </w:r>
      <w:r w:rsidRPr="009432EE" w:rsidR="005A6036">
        <w:rPr>
          <w:rFonts w:ascii="Verdana" w:hAnsi="Verdana" w:cs="Calibri"/>
          <w:sz w:val="18"/>
          <w:szCs w:val="18"/>
        </w:rPr>
        <w:t>Wanneer</w:t>
      </w:r>
      <w:r w:rsidRPr="009432EE" w:rsidR="00DB6365">
        <w:rPr>
          <w:rFonts w:ascii="Verdana" w:hAnsi="Verdana" w:cs="Calibri"/>
          <w:sz w:val="18"/>
          <w:szCs w:val="18"/>
        </w:rPr>
        <w:t xml:space="preserve"> het verzuim </w:t>
      </w:r>
      <w:proofErr w:type="spellStart"/>
      <w:r w:rsidRPr="009432EE" w:rsidR="00DB6365">
        <w:rPr>
          <w:rFonts w:ascii="Verdana" w:hAnsi="Verdana" w:cs="Calibri"/>
          <w:sz w:val="18"/>
          <w:szCs w:val="18"/>
        </w:rPr>
        <w:t>werkgerelateerd</w:t>
      </w:r>
      <w:proofErr w:type="spellEnd"/>
      <w:r w:rsidRPr="009432EE" w:rsidR="00DB6365">
        <w:rPr>
          <w:rFonts w:ascii="Verdana" w:hAnsi="Verdana" w:cs="Calibri"/>
          <w:sz w:val="18"/>
          <w:szCs w:val="18"/>
        </w:rPr>
        <w:t xml:space="preserve"> is, geven pakketbezorgers ongeveer even vaak als andere werknemers een te hoge werkdruk aan als reden. </w:t>
      </w:r>
      <w:r w:rsidRPr="009432EE" w:rsidR="000A2ADC">
        <w:rPr>
          <w:rFonts w:ascii="Verdana" w:hAnsi="Verdana" w:cs="Calibri"/>
          <w:sz w:val="18"/>
          <w:szCs w:val="18"/>
        </w:rPr>
        <w:t xml:space="preserve">Ook melden pakketbezorgers zich niet vaker of langer ziek </w:t>
      </w:r>
      <w:r w:rsidRPr="009432EE" w:rsidR="004E7A68">
        <w:rPr>
          <w:rFonts w:ascii="Verdana" w:hAnsi="Verdana" w:cs="Calibri"/>
          <w:sz w:val="18"/>
          <w:szCs w:val="18"/>
        </w:rPr>
        <w:t>dan</w:t>
      </w:r>
      <w:r w:rsidRPr="009432EE" w:rsidR="000A2ADC">
        <w:rPr>
          <w:rFonts w:ascii="Verdana" w:hAnsi="Verdana" w:cs="Calibri"/>
          <w:sz w:val="18"/>
          <w:szCs w:val="18"/>
        </w:rPr>
        <w:t xml:space="preserve"> werknemers uit andere sectoren. Het is </w:t>
      </w:r>
      <w:r w:rsidRPr="009432EE" w:rsidR="00224674">
        <w:rPr>
          <w:rFonts w:ascii="Verdana" w:hAnsi="Verdana" w:cs="Calibri"/>
          <w:sz w:val="18"/>
          <w:szCs w:val="18"/>
        </w:rPr>
        <w:t xml:space="preserve">evenwel </w:t>
      </w:r>
      <w:r w:rsidRPr="009432EE" w:rsidR="000A2ADC">
        <w:rPr>
          <w:rFonts w:ascii="Verdana" w:hAnsi="Verdana" w:cs="Calibri"/>
          <w:sz w:val="18"/>
          <w:szCs w:val="18"/>
        </w:rPr>
        <w:t>altijd belangrijk voor werkgevers om oog te houden voor het welzijn van hun werknemers. Vanuit de Arbeidsomstandighedenwet worden werkgevers dan ook verplicht om maatregelen te treffen om werkdruk zo veel mogelijk te voorkomen en indien niet mogelijk te verminderen.</w:t>
      </w:r>
      <w:r w:rsidRPr="009432EE" w:rsidR="00A86B04">
        <w:rPr>
          <w:rFonts w:ascii="Verdana" w:hAnsi="Verdana" w:cs="Calibri"/>
          <w:sz w:val="18"/>
          <w:szCs w:val="18"/>
        </w:rPr>
        <w:t xml:space="preserve"> Ook fysieke belasting van pakketbezorgers, bijvoorbeeld veroorzaakt door zware pakketten, kan tot gezondheidsklachten leiden. Ook hier is het de verantwoordelijkheid van de werkgever om passende maatregelen te treffen. </w:t>
      </w:r>
    </w:p>
    <w:p w:rsidRPr="009432EE" w:rsidR="0024662D" w:rsidP="00687B9D" w:rsidRDefault="0024662D" w14:paraId="335413AE" w14:textId="7ECC44EF">
      <w:pPr>
        <w:pStyle w:val="Geenafstand"/>
        <w:rPr>
          <w:rFonts w:ascii="Verdana" w:hAnsi="Verdana" w:cs="Calibri"/>
          <w:sz w:val="18"/>
          <w:szCs w:val="18"/>
        </w:rPr>
      </w:pPr>
      <w:r w:rsidRPr="009432EE">
        <w:rPr>
          <w:rFonts w:ascii="Verdana" w:hAnsi="Verdana" w:cs="Calibri"/>
          <w:sz w:val="18"/>
          <w:szCs w:val="18"/>
        </w:rPr>
        <w:br/>
      </w:r>
      <w:r w:rsidRPr="009432EE" w:rsidR="00EC67C6">
        <w:rPr>
          <w:rFonts w:ascii="Verdana" w:hAnsi="Verdana" w:cs="Calibri"/>
          <w:b/>
          <w:sz w:val="18"/>
          <w:szCs w:val="18"/>
        </w:rPr>
        <w:t xml:space="preserve">Vraag </w:t>
      </w:r>
      <w:r w:rsidRPr="009432EE">
        <w:rPr>
          <w:rFonts w:ascii="Verdana" w:hAnsi="Verdana" w:cs="Calibri"/>
          <w:b/>
          <w:sz w:val="18"/>
          <w:szCs w:val="18"/>
        </w:rPr>
        <w:t>3.</w:t>
      </w:r>
      <w:r w:rsidRPr="009432EE">
        <w:rPr>
          <w:rFonts w:ascii="Verdana" w:hAnsi="Verdana" w:cs="Calibri"/>
          <w:sz w:val="18"/>
          <w:szCs w:val="18"/>
        </w:rPr>
        <w:t xml:space="preserve"> Herkent u het in de uitzending geschetste beeld dat 65% van de pakketbezorgers zich ziekmeldt</w:t>
      </w:r>
      <w:r w:rsidRPr="009432EE" w:rsidR="001644BF">
        <w:rPr>
          <w:rFonts w:ascii="Verdana" w:hAnsi="Verdana" w:cs="Calibri"/>
          <w:sz w:val="18"/>
          <w:szCs w:val="18"/>
        </w:rPr>
        <w:t xml:space="preserve"> </w:t>
      </w:r>
      <w:r w:rsidRPr="009432EE">
        <w:rPr>
          <w:rFonts w:ascii="Verdana" w:hAnsi="Verdana" w:cs="Calibri"/>
          <w:sz w:val="18"/>
          <w:szCs w:val="18"/>
        </w:rPr>
        <w:t>vanwege de zware werkdruk en de zware pakketten? Hoe verhoudt dit zich tot het aandeel</w:t>
      </w:r>
      <w:r w:rsidRPr="009432EE" w:rsidR="001644BF">
        <w:rPr>
          <w:rFonts w:ascii="Verdana" w:hAnsi="Verdana" w:cs="Calibri"/>
          <w:sz w:val="18"/>
          <w:szCs w:val="18"/>
        </w:rPr>
        <w:t xml:space="preserve"> </w:t>
      </w:r>
      <w:r w:rsidRPr="009432EE">
        <w:rPr>
          <w:rFonts w:ascii="Verdana" w:hAnsi="Verdana" w:cs="Calibri"/>
          <w:sz w:val="18"/>
          <w:szCs w:val="18"/>
        </w:rPr>
        <w:t>ziekmeldingen in vergelijkbare branches?</w:t>
      </w:r>
    </w:p>
    <w:p w:rsidRPr="009432EE" w:rsidR="00EC6C91" w:rsidP="00687B9D" w:rsidRDefault="00EC6C91" w14:paraId="1FB1D572" w14:textId="77777777">
      <w:pPr>
        <w:pStyle w:val="Geenafstand"/>
        <w:rPr>
          <w:rFonts w:ascii="Verdana" w:hAnsi="Verdana" w:cs="Calibri"/>
          <w:sz w:val="18"/>
          <w:szCs w:val="18"/>
        </w:rPr>
      </w:pPr>
    </w:p>
    <w:p w:rsidRPr="009432EE" w:rsidR="00AB649B" w:rsidP="00687B9D" w:rsidRDefault="00EC6C91" w14:paraId="5B15F193" w14:textId="0F01F0BE">
      <w:pPr>
        <w:pStyle w:val="Geenafstand"/>
        <w:rPr>
          <w:rFonts w:ascii="Verdana" w:hAnsi="Verdana" w:cs="Calibri"/>
          <w:sz w:val="18"/>
          <w:szCs w:val="18"/>
        </w:rPr>
      </w:pPr>
      <w:r w:rsidRPr="009432EE">
        <w:rPr>
          <w:rFonts w:ascii="Verdana" w:hAnsi="Verdana" w:cs="Calibri"/>
          <w:b/>
          <w:bCs/>
          <w:sz w:val="18"/>
          <w:szCs w:val="18"/>
        </w:rPr>
        <w:t>Antwoord</w:t>
      </w:r>
      <w:r w:rsidRPr="009432EE" w:rsidR="00EC67C6">
        <w:rPr>
          <w:rFonts w:ascii="Verdana" w:hAnsi="Verdana" w:cs="Calibri"/>
          <w:b/>
          <w:bCs/>
          <w:sz w:val="18"/>
          <w:szCs w:val="18"/>
        </w:rPr>
        <w:t xml:space="preserve"> 3</w:t>
      </w:r>
      <w:r w:rsidRPr="009432EE" w:rsidR="008B6850">
        <w:rPr>
          <w:rFonts w:ascii="Verdana" w:hAnsi="Verdana" w:cs="Calibri"/>
          <w:b/>
          <w:bCs/>
          <w:sz w:val="18"/>
          <w:szCs w:val="18"/>
        </w:rPr>
        <w:t xml:space="preserve">: </w:t>
      </w:r>
      <w:r w:rsidRPr="009432EE" w:rsidR="00066470">
        <w:rPr>
          <w:rFonts w:ascii="Verdana" w:hAnsi="Verdana" w:cs="Calibri"/>
          <w:sz w:val="18"/>
          <w:szCs w:val="18"/>
        </w:rPr>
        <w:t>Ja</w:t>
      </w:r>
      <w:r w:rsidRPr="009432EE" w:rsidR="005A302A">
        <w:rPr>
          <w:rFonts w:ascii="Verdana" w:hAnsi="Verdana" w:cs="Calibri"/>
          <w:sz w:val="18"/>
          <w:szCs w:val="18"/>
        </w:rPr>
        <w:t>,</w:t>
      </w:r>
      <w:r w:rsidRPr="009432EE" w:rsidR="00066470">
        <w:rPr>
          <w:rFonts w:ascii="Verdana" w:hAnsi="Verdana" w:cs="Calibri"/>
          <w:sz w:val="18"/>
          <w:szCs w:val="18"/>
        </w:rPr>
        <w:t xml:space="preserve"> dat </w:t>
      </w:r>
      <w:r w:rsidRPr="009432EE" w:rsidR="005A302A">
        <w:rPr>
          <w:rFonts w:ascii="Verdana" w:hAnsi="Verdana" w:cs="Calibri"/>
          <w:sz w:val="18"/>
          <w:szCs w:val="18"/>
        </w:rPr>
        <w:t>wordt herkend</w:t>
      </w:r>
      <w:r w:rsidRPr="009432EE" w:rsidR="00DB6365">
        <w:rPr>
          <w:rFonts w:ascii="Verdana" w:hAnsi="Verdana" w:cs="Calibri"/>
          <w:sz w:val="18"/>
          <w:szCs w:val="18"/>
        </w:rPr>
        <w:t xml:space="preserve">, maar enkel daar waar het gaat om verzuim dat </w:t>
      </w:r>
      <w:proofErr w:type="spellStart"/>
      <w:r w:rsidRPr="009432EE" w:rsidR="00DB6365">
        <w:rPr>
          <w:rFonts w:ascii="Verdana" w:hAnsi="Verdana" w:cs="Calibri"/>
          <w:sz w:val="18"/>
          <w:szCs w:val="18"/>
        </w:rPr>
        <w:t>werkgerelateerd</w:t>
      </w:r>
      <w:proofErr w:type="spellEnd"/>
      <w:r w:rsidRPr="009432EE" w:rsidR="00DB6365">
        <w:rPr>
          <w:rFonts w:ascii="Verdana" w:hAnsi="Verdana" w:cs="Calibri"/>
          <w:sz w:val="18"/>
          <w:szCs w:val="18"/>
        </w:rPr>
        <w:t xml:space="preserve"> is. Het meeste verzuim is niet </w:t>
      </w:r>
      <w:proofErr w:type="spellStart"/>
      <w:r w:rsidRPr="009432EE" w:rsidR="00DB6365">
        <w:rPr>
          <w:rFonts w:ascii="Verdana" w:hAnsi="Verdana" w:cs="Calibri"/>
          <w:sz w:val="18"/>
          <w:szCs w:val="18"/>
        </w:rPr>
        <w:t>werkgerelateerd</w:t>
      </w:r>
      <w:proofErr w:type="spellEnd"/>
      <w:r w:rsidRPr="009432EE" w:rsidR="00DB6365">
        <w:rPr>
          <w:rFonts w:ascii="Verdana" w:hAnsi="Verdana" w:cs="Calibri"/>
          <w:sz w:val="18"/>
          <w:szCs w:val="18"/>
        </w:rPr>
        <w:t xml:space="preserve">, namelijk ongeveer 75% van het totaal. </w:t>
      </w:r>
      <w:r w:rsidRPr="009432EE" w:rsidR="00AB649B">
        <w:rPr>
          <w:rFonts w:ascii="Verdana" w:hAnsi="Verdana" w:cs="Calibri"/>
          <w:sz w:val="18"/>
          <w:szCs w:val="18"/>
        </w:rPr>
        <w:t xml:space="preserve">In </w:t>
      </w:r>
      <w:r w:rsidRPr="009432EE" w:rsidR="003F6F0D">
        <w:rPr>
          <w:rFonts w:ascii="Verdana" w:hAnsi="Verdana" w:cs="Calibri"/>
          <w:sz w:val="18"/>
          <w:szCs w:val="18"/>
        </w:rPr>
        <w:t>de TNO</w:t>
      </w:r>
      <w:r w:rsidRPr="009432EE" w:rsidR="00224674">
        <w:rPr>
          <w:rFonts w:ascii="Verdana" w:hAnsi="Verdana" w:cs="Calibri"/>
          <w:sz w:val="18"/>
          <w:szCs w:val="18"/>
        </w:rPr>
        <w:t>-</w:t>
      </w:r>
      <w:r w:rsidRPr="009432EE" w:rsidR="00AB649B">
        <w:rPr>
          <w:rFonts w:ascii="Verdana" w:hAnsi="Verdana" w:cs="Calibri"/>
          <w:sz w:val="18"/>
          <w:szCs w:val="18"/>
        </w:rPr>
        <w:t xml:space="preserve">analyse is de beroepsgroep waar de pakketbezorgers onder vallen als onderzoeksgroep afgezet tegen een referentiegroep met soortgelijke beroepen in een eerste vergelijking. Daarnaast is de onderzoeksgroep in een tweede vergelijking afgezet tegen de rest van de beroepsgroepen in Nederland. Vervolgens is gekeken naar verschillen in verzuim tussen de groepen, of het verzuim </w:t>
      </w:r>
      <w:proofErr w:type="spellStart"/>
      <w:r w:rsidRPr="009432EE" w:rsidR="00AB649B">
        <w:rPr>
          <w:rFonts w:ascii="Verdana" w:hAnsi="Verdana" w:cs="Calibri"/>
          <w:sz w:val="18"/>
          <w:szCs w:val="18"/>
        </w:rPr>
        <w:t>werkgerelateerd</w:t>
      </w:r>
      <w:proofErr w:type="spellEnd"/>
      <w:r w:rsidRPr="009432EE" w:rsidR="00AB649B">
        <w:rPr>
          <w:rFonts w:ascii="Verdana" w:hAnsi="Verdana" w:cs="Calibri"/>
          <w:sz w:val="18"/>
          <w:szCs w:val="18"/>
        </w:rPr>
        <w:t xml:space="preserve"> is, en wat de oorzaak is van het </w:t>
      </w:r>
      <w:proofErr w:type="spellStart"/>
      <w:r w:rsidRPr="009432EE" w:rsidR="00AB649B">
        <w:rPr>
          <w:rFonts w:ascii="Verdana" w:hAnsi="Verdana" w:cs="Calibri"/>
          <w:sz w:val="18"/>
          <w:szCs w:val="18"/>
        </w:rPr>
        <w:t>werkgerelateerde</w:t>
      </w:r>
      <w:proofErr w:type="spellEnd"/>
      <w:r w:rsidRPr="009432EE" w:rsidR="00AB649B">
        <w:rPr>
          <w:rFonts w:ascii="Verdana" w:hAnsi="Verdana" w:cs="Calibri"/>
          <w:sz w:val="18"/>
          <w:szCs w:val="18"/>
        </w:rPr>
        <w:t xml:space="preserve"> verzuim.</w:t>
      </w:r>
      <w:r w:rsidRPr="009432EE" w:rsidR="00066470">
        <w:rPr>
          <w:rFonts w:ascii="Verdana" w:hAnsi="Verdana" w:cs="Calibri"/>
          <w:sz w:val="18"/>
          <w:szCs w:val="18"/>
        </w:rPr>
        <w:t xml:space="preserve"> De beroepsgroep noemt als oorzaak van het </w:t>
      </w:r>
      <w:proofErr w:type="spellStart"/>
      <w:r w:rsidRPr="009432EE" w:rsidR="00066470">
        <w:rPr>
          <w:rFonts w:ascii="Verdana" w:hAnsi="Verdana" w:cs="Calibri"/>
          <w:sz w:val="18"/>
          <w:szCs w:val="18"/>
        </w:rPr>
        <w:t>werkgerelateerde</w:t>
      </w:r>
      <w:proofErr w:type="spellEnd"/>
      <w:r w:rsidRPr="009432EE" w:rsidR="00066470">
        <w:rPr>
          <w:rFonts w:ascii="Verdana" w:hAnsi="Verdana" w:cs="Calibri"/>
          <w:sz w:val="18"/>
          <w:szCs w:val="18"/>
        </w:rPr>
        <w:t xml:space="preserve"> verzuim in 37% van de gevallen het fysiek zware werk en in 23% van de gevallen de hoge werkdruk. </w:t>
      </w:r>
    </w:p>
    <w:p w:rsidRPr="009432EE" w:rsidR="00AB649B" w:rsidP="00687B9D" w:rsidRDefault="00AB649B" w14:paraId="73E17CA0" w14:textId="77777777">
      <w:pPr>
        <w:pStyle w:val="Geenafstand"/>
        <w:tabs>
          <w:tab w:val="left" w:pos="900"/>
        </w:tabs>
        <w:rPr>
          <w:rFonts w:ascii="Verdana" w:hAnsi="Verdana" w:cs="Calibri"/>
          <w:sz w:val="18"/>
          <w:szCs w:val="18"/>
        </w:rPr>
      </w:pPr>
      <w:r w:rsidRPr="009432EE">
        <w:rPr>
          <w:rFonts w:ascii="Verdana" w:hAnsi="Verdana" w:cs="Calibri"/>
          <w:sz w:val="18"/>
          <w:szCs w:val="18"/>
        </w:rPr>
        <w:t> </w:t>
      </w:r>
    </w:p>
    <w:p w:rsidRPr="009432EE" w:rsidR="00AB649B" w:rsidP="00687B9D" w:rsidRDefault="00AB649B" w14:paraId="2C76F95E" w14:textId="16B73136">
      <w:pPr>
        <w:pStyle w:val="Geenafstand"/>
        <w:tabs>
          <w:tab w:val="left" w:pos="900"/>
        </w:tabs>
        <w:rPr>
          <w:rFonts w:ascii="Verdana" w:hAnsi="Verdana" w:cs="Calibri"/>
          <w:sz w:val="18"/>
          <w:szCs w:val="18"/>
        </w:rPr>
      </w:pPr>
      <w:r w:rsidRPr="009432EE">
        <w:rPr>
          <w:rFonts w:ascii="Verdana" w:hAnsi="Verdana" w:cs="Calibri"/>
          <w:sz w:val="18"/>
          <w:szCs w:val="18"/>
        </w:rPr>
        <w:t>Uit deze analyse</w:t>
      </w:r>
      <w:r w:rsidRPr="009432EE" w:rsidR="00A86B04">
        <w:rPr>
          <w:rFonts w:ascii="Verdana" w:hAnsi="Verdana" w:cs="Calibri"/>
          <w:sz w:val="18"/>
          <w:szCs w:val="18"/>
        </w:rPr>
        <w:t xml:space="preserve"> van TNO</w:t>
      </w:r>
      <w:r w:rsidRPr="009432EE">
        <w:rPr>
          <w:rFonts w:ascii="Verdana" w:hAnsi="Verdana" w:cs="Calibri"/>
          <w:sz w:val="18"/>
          <w:szCs w:val="18"/>
        </w:rPr>
        <w:t xml:space="preserve"> komt </w:t>
      </w:r>
      <w:r w:rsidRPr="009432EE" w:rsidR="00066470">
        <w:rPr>
          <w:rFonts w:ascii="Verdana" w:hAnsi="Verdana" w:cs="Calibri"/>
          <w:sz w:val="18"/>
          <w:szCs w:val="18"/>
        </w:rPr>
        <w:t xml:space="preserve">verder </w:t>
      </w:r>
      <w:r w:rsidRPr="009432EE">
        <w:rPr>
          <w:rFonts w:ascii="Verdana" w:hAnsi="Verdana" w:cs="Calibri"/>
          <w:sz w:val="18"/>
          <w:szCs w:val="18"/>
        </w:rPr>
        <w:t>naar voren</w:t>
      </w:r>
      <w:r w:rsidRPr="009432EE" w:rsidR="003F6F0D">
        <w:rPr>
          <w:rFonts w:ascii="Verdana" w:hAnsi="Verdana" w:cs="Calibri"/>
          <w:sz w:val="18"/>
          <w:szCs w:val="18"/>
        </w:rPr>
        <w:t xml:space="preserve">, zoals ook gesteld in het antwoord op vraag 2, </w:t>
      </w:r>
      <w:r w:rsidRPr="009432EE">
        <w:rPr>
          <w:rFonts w:ascii="Verdana" w:hAnsi="Verdana" w:cs="Calibri"/>
          <w:sz w:val="18"/>
          <w:szCs w:val="18"/>
        </w:rPr>
        <w:t>dat er geen grote verschillen zijn op het gebied van verzuim</w:t>
      </w:r>
      <w:r w:rsidRPr="009432EE" w:rsidR="00D91CB8">
        <w:rPr>
          <w:rFonts w:ascii="Verdana" w:hAnsi="Verdana" w:cs="Calibri"/>
          <w:sz w:val="18"/>
          <w:szCs w:val="18"/>
        </w:rPr>
        <w:t xml:space="preserve"> </w:t>
      </w:r>
      <w:r w:rsidRPr="009432EE">
        <w:rPr>
          <w:rFonts w:ascii="Verdana" w:hAnsi="Verdana" w:cs="Calibri"/>
          <w:sz w:val="18"/>
          <w:szCs w:val="18"/>
        </w:rPr>
        <w:t xml:space="preserve">tussen de drie groepen. Wel komt naar voren dat bij de beroepsgroep waar pakketbezorgers onder vallen als reden achter het </w:t>
      </w:r>
      <w:proofErr w:type="spellStart"/>
      <w:r w:rsidRPr="009432EE">
        <w:rPr>
          <w:rFonts w:ascii="Verdana" w:hAnsi="Verdana" w:cs="Calibri"/>
          <w:sz w:val="18"/>
          <w:szCs w:val="18"/>
        </w:rPr>
        <w:t>werkgerelateerde</w:t>
      </w:r>
      <w:proofErr w:type="spellEnd"/>
      <w:r w:rsidRPr="009432EE">
        <w:rPr>
          <w:rFonts w:ascii="Verdana" w:hAnsi="Verdana" w:cs="Calibri"/>
          <w:sz w:val="18"/>
          <w:szCs w:val="18"/>
        </w:rPr>
        <w:t xml:space="preserve"> verzuim fysieke belasting </w:t>
      </w:r>
      <w:r w:rsidRPr="009432EE" w:rsidR="005A6036">
        <w:rPr>
          <w:rFonts w:ascii="Verdana" w:hAnsi="Verdana" w:cs="Calibri"/>
          <w:sz w:val="18"/>
          <w:szCs w:val="18"/>
        </w:rPr>
        <w:t>anderhalf</w:t>
      </w:r>
      <w:r w:rsidRPr="009432EE" w:rsidR="00B72858">
        <w:rPr>
          <w:rFonts w:ascii="Verdana" w:hAnsi="Verdana" w:cs="Calibri"/>
          <w:sz w:val="18"/>
          <w:szCs w:val="18"/>
        </w:rPr>
        <w:t xml:space="preserve"> keer</w:t>
      </w:r>
      <w:r w:rsidRPr="009432EE">
        <w:rPr>
          <w:rFonts w:ascii="Verdana" w:hAnsi="Verdana" w:cs="Calibri"/>
          <w:sz w:val="18"/>
          <w:szCs w:val="18"/>
        </w:rPr>
        <w:t xml:space="preserve"> vaker wordt genoemd in vergelijking met de soortelijke beroepen en </w:t>
      </w:r>
      <w:r w:rsidRPr="009432EE" w:rsidR="005A6036">
        <w:rPr>
          <w:rFonts w:ascii="Verdana" w:hAnsi="Verdana" w:cs="Calibri"/>
          <w:sz w:val="18"/>
          <w:szCs w:val="18"/>
        </w:rPr>
        <w:t>drie</w:t>
      </w:r>
      <w:r w:rsidRPr="009432EE" w:rsidR="00B72858">
        <w:rPr>
          <w:rFonts w:ascii="Verdana" w:hAnsi="Verdana" w:cs="Calibri"/>
          <w:sz w:val="18"/>
          <w:szCs w:val="18"/>
        </w:rPr>
        <w:t xml:space="preserve"> keer</w:t>
      </w:r>
      <w:r w:rsidRPr="009432EE">
        <w:rPr>
          <w:rFonts w:ascii="Verdana" w:hAnsi="Verdana" w:cs="Calibri"/>
          <w:sz w:val="18"/>
          <w:szCs w:val="18"/>
        </w:rPr>
        <w:t xml:space="preserve"> vaker dan in de rest van Nederland.</w:t>
      </w:r>
    </w:p>
    <w:p w:rsidRPr="009432EE" w:rsidR="002C4660" w:rsidP="00687B9D" w:rsidRDefault="002C4660" w14:paraId="125E89B1" w14:textId="21675941">
      <w:pPr>
        <w:pStyle w:val="Geenafstand"/>
        <w:rPr>
          <w:rFonts w:ascii="Verdana" w:hAnsi="Verdana" w:cs="Calibri"/>
          <w:b/>
          <w:bCs/>
          <w:sz w:val="18"/>
          <w:szCs w:val="18"/>
        </w:rPr>
      </w:pPr>
    </w:p>
    <w:p w:rsidRPr="009432EE" w:rsidR="0024662D" w:rsidP="00687B9D" w:rsidRDefault="00EC67C6" w14:paraId="47827566" w14:textId="7CE5AE59">
      <w:pPr>
        <w:pStyle w:val="Geenafstand"/>
        <w:rPr>
          <w:rFonts w:ascii="Verdana" w:hAnsi="Verdana" w:cs="Calibri"/>
          <w:sz w:val="18"/>
          <w:szCs w:val="18"/>
        </w:rPr>
      </w:pPr>
      <w:r w:rsidRPr="009432EE">
        <w:rPr>
          <w:rFonts w:ascii="Verdana" w:hAnsi="Verdana" w:cs="Calibri"/>
          <w:b/>
          <w:bCs/>
          <w:sz w:val="18"/>
          <w:szCs w:val="18"/>
        </w:rPr>
        <w:t xml:space="preserve">Vraag </w:t>
      </w:r>
      <w:r w:rsidRPr="009432EE" w:rsidR="0024662D">
        <w:rPr>
          <w:rFonts w:ascii="Verdana" w:hAnsi="Verdana" w:cs="Calibri"/>
          <w:b/>
          <w:bCs/>
          <w:sz w:val="18"/>
          <w:szCs w:val="18"/>
        </w:rPr>
        <w:t>4.</w:t>
      </w:r>
      <w:r w:rsidRPr="009432EE" w:rsidR="0024662D">
        <w:rPr>
          <w:rFonts w:ascii="Verdana" w:hAnsi="Verdana" w:cs="Calibri"/>
          <w:sz w:val="18"/>
          <w:szCs w:val="18"/>
        </w:rPr>
        <w:t xml:space="preserve"> Welke gezondheidsproblemen kunnen ontstaan op de lange- en korte termijn als gevolg van</w:t>
      </w:r>
      <w:r w:rsidRPr="009432EE">
        <w:rPr>
          <w:rFonts w:ascii="Verdana" w:hAnsi="Verdana" w:cs="Calibri"/>
          <w:sz w:val="18"/>
          <w:szCs w:val="18"/>
        </w:rPr>
        <w:t xml:space="preserve"> </w:t>
      </w:r>
      <w:r w:rsidRPr="009432EE" w:rsidR="0024662D">
        <w:rPr>
          <w:rFonts w:ascii="Verdana" w:hAnsi="Verdana" w:cs="Calibri"/>
          <w:sz w:val="18"/>
          <w:szCs w:val="18"/>
        </w:rPr>
        <w:t>structureel te zware pakketten tillen, en het structureel werken onder zeer hoge werkdruk?</w:t>
      </w:r>
    </w:p>
    <w:p w:rsidRPr="009432EE" w:rsidR="00235B48" w:rsidP="00687B9D" w:rsidRDefault="00235B48" w14:paraId="6F93F78B" w14:textId="77777777">
      <w:pPr>
        <w:pStyle w:val="Geenafstand"/>
        <w:rPr>
          <w:rFonts w:ascii="Verdana" w:hAnsi="Verdana" w:cs="Calibri"/>
          <w:sz w:val="18"/>
          <w:szCs w:val="18"/>
        </w:rPr>
      </w:pPr>
    </w:p>
    <w:p w:rsidRPr="009432EE" w:rsidR="001B2546" w:rsidP="00687B9D" w:rsidRDefault="00EC6C91" w14:paraId="38437EF6" w14:textId="77777777">
      <w:pPr>
        <w:pStyle w:val="Geenafstand"/>
        <w:rPr>
          <w:rFonts w:ascii="Verdana" w:hAnsi="Verdana" w:cs="Calibri"/>
          <w:sz w:val="18"/>
          <w:szCs w:val="18"/>
        </w:rPr>
      </w:pPr>
      <w:r w:rsidRPr="009432EE">
        <w:rPr>
          <w:rFonts w:ascii="Verdana" w:hAnsi="Verdana" w:cs="Calibri"/>
          <w:b/>
          <w:bCs/>
          <w:sz w:val="18"/>
          <w:szCs w:val="18"/>
        </w:rPr>
        <w:t>Antwoord</w:t>
      </w:r>
      <w:r w:rsidRPr="009432EE" w:rsidR="00EC67C6">
        <w:rPr>
          <w:rFonts w:ascii="Verdana" w:hAnsi="Verdana" w:cs="Calibri"/>
          <w:b/>
          <w:bCs/>
          <w:sz w:val="18"/>
          <w:szCs w:val="18"/>
        </w:rPr>
        <w:t xml:space="preserve"> 4</w:t>
      </w:r>
      <w:r w:rsidRPr="009432EE" w:rsidR="008B6850">
        <w:rPr>
          <w:rFonts w:ascii="Verdana" w:hAnsi="Verdana" w:cs="Calibri"/>
          <w:b/>
          <w:bCs/>
          <w:sz w:val="18"/>
          <w:szCs w:val="18"/>
        </w:rPr>
        <w:t xml:space="preserve">: </w:t>
      </w:r>
      <w:r w:rsidRPr="009432EE" w:rsidR="000A2ADC">
        <w:rPr>
          <w:rFonts w:ascii="Verdana" w:hAnsi="Verdana" w:cs="Calibri"/>
          <w:sz w:val="18"/>
          <w:szCs w:val="18"/>
        </w:rPr>
        <w:t xml:space="preserve">Als een werknemer structureel werkt onder hoge werkdruk kan dat op termijn werkstress </w:t>
      </w:r>
      <w:r w:rsidRPr="009432EE" w:rsidR="003F6F0D">
        <w:rPr>
          <w:rFonts w:ascii="Verdana" w:hAnsi="Verdana" w:cs="Calibri"/>
          <w:sz w:val="18"/>
          <w:szCs w:val="18"/>
        </w:rPr>
        <w:t>opleveren</w:t>
      </w:r>
      <w:r w:rsidRPr="009432EE" w:rsidR="000A2ADC">
        <w:rPr>
          <w:rFonts w:ascii="Verdana" w:hAnsi="Verdana" w:cs="Calibri"/>
          <w:sz w:val="18"/>
          <w:szCs w:val="18"/>
        </w:rPr>
        <w:t xml:space="preserve">. Dit ontstaat bijvoorbeeld omdat de werknemer niet kan voldoen aan </w:t>
      </w:r>
      <w:r w:rsidRPr="009432EE" w:rsidR="002960F3">
        <w:rPr>
          <w:rFonts w:ascii="Verdana" w:hAnsi="Verdana" w:cs="Calibri"/>
          <w:sz w:val="18"/>
          <w:szCs w:val="18"/>
        </w:rPr>
        <w:t xml:space="preserve">hoge </w:t>
      </w:r>
      <w:r w:rsidRPr="009432EE" w:rsidR="000A2ADC">
        <w:rPr>
          <w:rFonts w:ascii="Verdana" w:hAnsi="Verdana" w:cs="Calibri"/>
          <w:sz w:val="18"/>
          <w:szCs w:val="18"/>
        </w:rPr>
        <w:t xml:space="preserve">eisen die </w:t>
      </w:r>
      <w:r w:rsidRPr="009432EE" w:rsidR="003F6F0D">
        <w:rPr>
          <w:rFonts w:ascii="Verdana" w:hAnsi="Verdana" w:cs="Calibri"/>
          <w:sz w:val="18"/>
          <w:szCs w:val="18"/>
        </w:rPr>
        <w:t xml:space="preserve">continu </w:t>
      </w:r>
      <w:r w:rsidRPr="009432EE" w:rsidR="000A2ADC">
        <w:rPr>
          <w:rFonts w:ascii="Verdana" w:hAnsi="Verdana" w:cs="Calibri"/>
          <w:sz w:val="18"/>
          <w:szCs w:val="18"/>
        </w:rPr>
        <w:t>worden gesteld. Op de korte termijn leidt werk</w:t>
      </w:r>
      <w:r w:rsidRPr="009432EE" w:rsidR="003F6F0D">
        <w:rPr>
          <w:rFonts w:ascii="Verdana" w:hAnsi="Verdana" w:cs="Calibri"/>
          <w:sz w:val="18"/>
          <w:szCs w:val="18"/>
        </w:rPr>
        <w:t>stress</w:t>
      </w:r>
      <w:r w:rsidRPr="009432EE" w:rsidR="000A2ADC">
        <w:rPr>
          <w:rFonts w:ascii="Verdana" w:hAnsi="Verdana" w:cs="Calibri"/>
          <w:sz w:val="18"/>
          <w:szCs w:val="18"/>
        </w:rPr>
        <w:t xml:space="preserve"> tot een verhoogd risico op verzuim. Op de lange termijn verhoogt dit het risico op langdurig verzuim en zelfs arbeidsongeschiktheid. Voor de risico’s op zowel korte als lange termijn is het van belang dat maatregelen worden getroffen om de werknemer te ondersteunen.</w:t>
      </w:r>
      <w:r w:rsidRPr="009432EE" w:rsidR="00B72858">
        <w:rPr>
          <w:rFonts w:ascii="Verdana" w:hAnsi="Verdana" w:cs="Calibri"/>
          <w:sz w:val="18"/>
          <w:szCs w:val="18"/>
        </w:rPr>
        <w:t xml:space="preserve"> </w:t>
      </w:r>
      <w:r w:rsidRPr="009432EE" w:rsidR="00EF430B">
        <w:rPr>
          <w:rFonts w:ascii="Verdana" w:hAnsi="Verdana" w:cs="Calibri"/>
          <w:sz w:val="18"/>
          <w:szCs w:val="18"/>
        </w:rPr>
        <w:t>Structureel te zwaar tillen verhoogt het risico op acute en chronische lage</w:t>
      </w:r>
      <w:r w:rsidRPr="009432EE" w:rsidR="00D1670C">
        <w:rPr>
          <w:rFonts w:ascii="Verdana" w:hAnsi="Verdana" w:cs="Calibri"/>
          <w:sz w:val="18"/>
          <w:szCs w:val="18"/>
        </w:rPr>
        <w:t>-</w:t>
      </w:r>
      <w:r w:rsidRPr="009432EE" w:rsidR="00EF430B">
        <w:rPr>
          <w:rFonts w:ascii="Verdana" w:hAnsi="Verdana" w:cs="Calibri"/>
          <w:sz w:val="18"/>
          <w:szCs w:val="18"/>
        </w:rPr>
        <w:t>rugklachten, maar het is zelden de enige oorzaak</w:t>
      </w:r>
      <w:r w:rsidRPr="009432EE" w:rsidR="00224674">
        <w:rPr>
          <w:rFonts w:ascii="Verdana" w:hAnsi="Verdana" w:cs="Calibri"/>
          <w:sz w:val="18"/>
          <w:szCs w:val="18"/>
        </w:rPr>
        <w:t xml:space="preserve"> hiervan</w:t>
      </w:r>
      <w:r w:rsidRPr="009432EE" w:rsidR="00EF430B">
        <w:rPr>
          <w:rFonts w:ascii="Verdana" w:hAnsi="Verdana" w:cs="Calibri"/>
          <w:sz w:val="18"/>
          <w:szCs w:val="18"/>
        </w:rPr>
        <w:t xml:space="preserve">. </w:t>
      </w:r>
      <w:r w:rsidRPr="009432EE" w:rsidR="00224674">
        <w:rPr>
          <w:rFonts w:ascii="Verdana" w:hAnsi="Verdana" w:cs="Calibri"/>
          <w:sz w:val="18"/>
          <w:szCs w:val="18"/>
        </w:rPr>
        <w:t>Het is veelal de combinatie: z</w:t>
      </w:r>
      <w:r w:rsidRPr="009432EE" w:rsidR="00EF430B">
        <w:rPr>
          <w:rFonts w:ascii="Verdana" w:hAnsi="Verdana" w:cs="Calibri"/>
          <w:sz w:val="18"/>
          <w:szCs w:val="18"/>
        </w:rPr>
        <w:t xml:space="preserve">owel fysieke als </w:t>
      </w:r>
      <w:r w:rsidRPr="009432EE" w:rsidR="00224674">
        <w:rPr>
          <w:rFonts w:ascii="Verdana" w:hAnsi="Verdana" w:cs="Calibri"/>
          <w:sz w:val="18"/>
          <w:szCs w:val="18"/>
        </w:rPr>
        <w:t xml:space="preserve">ook </w:t>
      </w:r>
      <w:r w:rsidRPr="009432EE" w:rsidR="00EF430B">
        <w:rPr>
          <w:rFonts w:ascii="Verdana" w:hAnsi="Verdana" w:cs="Calibri"/>
          <w:sz w:val="18"/>
          <w:szCs w:val="18"/>
        </w:rPr>
        <w:t>psychosociale factoren bepalen het uiteindelijke gezondheidsrisico</w:t>
      </w:r>
      <w:r w:rsidRPr="009432EE" w:rsidR="00B72858">
        <w:rPr>
          <w:rFonts w:ascii="Verdana" w:hAnsi="Verdana" w:cs="Calibri"/>
          <w:sz w:val="18"/>
          <w:szCs w:val="18"/>
        </w:rPr>
        <w:t>.</w:t>
      </w:r>
      <w:r w:rsidRPr="009432EE" w:rsidR="00EF430B">
        <w:rPr>
          <w:rStyle w:val="Voetnootmarkering"/>
          <w:rFonts w:ascii="Verdana" w:hAnsi="Verdana" w:cs="Calibri"/>
          <w:sz w:val="18"/>
          <w:szCs w:val="18"/>
        </w:rPr>
        <w:footnoteReference w:id="2"/>
      </w:r>
      <w:r w:rsidRPr="009432EE" w:rsidR="002960F3">
        <w:rPr>
          <w:rFonts w:ascii="Verdana" w:hAnsi="Verdana" w:cs="Calibri"/>
          <w:sz w:val="18"/>
          <w:szCs w:val="18"/>
        </w:rPr>
        <w:t xml:space="preserve"> </w:t>
      </w:r>
    </w:p>
    <w:p w:rsidRPr="009432EE" w:rsidR="001B2546" w:rsidP="00687B9D" w:rsidRDefault="001B2546" w14:paraId="5F245981" w14:textId="77777777">
      <w:pPr>
        <w:pStyle w:val="Geenafstand"/>
        <w:rPr>
          <w:rFonts w:ascii="Verdana" w:hAnsi="Verdana" w:cs="Calibri"/>
          <w:sz w:val="18"/>
          <w:szCs w:val="18"/>
        </w:rPr>
      </w:pPr>
    </w:p>
    <w:p w:rsidRPr="009432EE" w:rsidR="00EF430B" w:rsidP="00687B9D" w:rsidRDefault="00EF430B" w14:paraId="18B5DAB8" w14:textId="106A7558">
      <w:pPr>
        <w:pStyle w:val="Geenafstand"/>
        <w:rPr>
          <w:rFonts w:ascii="Verdana" w:hAnsi="Verdana" w:cs="Calibri"/>
          <w:sz w:val="18"/>
          <w:szCs w:val="18"/>
        </w:rPr>
      </w:pPr>
      <w:r w:rsidRPr="009432EE">
        <w:rPr>
          <w:rFonts w:ascii="Verdana" w:hAnsi="Verdana" w:cs="Calibri"/>
          <w:sz w:val="18"/>
          <w:szCs w:val="18"/>
        </w:rPr>
        <w:lastRenderedPageBreak/>
        <w:t>Uit</w:t>
      </w:r>
      <w:r w:rsidRPr="009432EE" w:rsidR="00224674">
        <w:rPr>
          <w:rFonts w:ascii="Verdana" w:hAnsi="Verdana" w:cs="Calibri"/>
          <w:sz w:val="18"/>
          <w:szCs w:val="18"/>
        </w:rPr>
        <w:t xml:space="preserve"> </w:t>
      </w:r>
      <w:r w:rsidRPr="009432EE">
        <w:rPr>
          <w:rFonts w:ascii="Verdana" w:hAnsi="Verdana" w:cs="Calibri"/>
          <w:sz w:val="18"/>
          <w:szCs w:val="18"/>
        </w:rPr>
        <w:t>onderzoek blijkt dat op de korte termijn tillen kan leiden tot:</w:t>
      </w:r>
    </w:p>
    <w:p w:rsidRPr="009432EE" w:rsidR="00EF430B" w:rsidP="00687B9D" w:rsidRDefault="00EF430B" w14:paraId="139472ED" w14:textId="060DBBB8">
      <w:pPr>
        <w:numPr>
          <w:ilvl w:val="0"/>
          <w:numId w:val="1"/>
        </w:numPr>
        <w:tabs>
          <w:tab w:val="clear" w:pos="720"/>
        </w:tabs>
        <w:spacing w:after="0" w:line="240" w:lineRule="auto"/>
        <w:ind w:left="284" w:hanging="284"/>
        <w:rPr>
          <w:rFonts w:ascii="Verdana" w:hAnsi="Verdana" w:cs="Calibri"/>
          <w:sz w:val="18"/>
          <w:szCs w:val="18"/>
        </w:rPr>
      </w:pPr>
      <w:r w:rsidRPr="009432EE">
        <w:rPr>
          <w:rFonts w:ascii="Verdana" w:hAnsi="Verdana" w:cs="Calibri"/>
          <w:sz w:val="18"/>
          <w:szCs w:val="18"/>
        </w:rPr>
        <w:t>Acute lage</w:t>
      </w:r>
      <w:r w:rsidRPr="009432EE" w:rsidR="00D1670C">
        <w:rPr>
          <w:rFonts w:ascii="Verdana" w:hAnsi="Verdana" w:cs="Calibri"/>
          <w:sz w:val="18"/>
          <w:szCs w:val="18"/>
        </w:rPr>
        <w:t>-</w:t>
      </w:r>
      <w:r w:rsidRPr="009432EE">
        <w:rPr>
          <w:rFonts w:ascii="Verdana" w:hAnsi="Verdana" w:cs="Calibri"/>
          <w:sz w:val="18"/>
          <w:szCs w:val="18"/>
        </w:rPr>
        <w:t>rugpijn, vaak zonder duidelijke weefselschade, met pijnklachten die functioneren en werkvermogen tijdelijk kunnen beperken;</w:t>
      </w:r>
    </w:p>
    <w:p w:rsidRPr="009432EE" w:rsidR="00EF430B" w:rsidP="00687B9D" w:rsidRDefault="00EF430B" w14:paraId="4109BCC6" w14:textId="3A2E2FC1">
      <w:pPr>
        <w:numPr>
          <w:ilvl w:val="0"/>
          <w:numId w:val="1"/>
        </w:numPr>
        <w:tabs>
          <w:tab w:val="clear" w:pos="720"/>
        </w:tabs>
        <w:spacing w:after="0" w:line="240" w:lineRule="auto"/>
        <w:ind w:left="284" w:hanging="284"/>
        <w:rPr>
          <w:rFonts w:ascii="Verdana" w:hAnsi="Verdana" w:cs="Calibri"/>
          <w:sz w:val="18"/>
          <w:szCs w:val="18"/>
        </w:rPr>
      </w:pPr>
      <w:r w:rsidRPr="009432EE">
        <w:rPr>
          <w:rFonts w:ascii="Verdana" w:hAnsi="Verdana" w:cs="Calibri"/>
          <w:sz w:val="18"/>
          <w:szCs w:val="18"/>
        </w:rPr>
        <w:t>Spiervermoeidheid, overbelasting rugspieren en mogelijk verergering van bestaande klachten;</w:t>
      </w:r>
    </w:p>
    <w:p w:rsidRPr="009432EE" w:rsidR="00EF430B" w:rsidP="00687B9D" w:rsidRDefault="00EF430B" w14:paraId="2D9BC721" w14:textId="77777777">
      <w:pPr>
        <w:numPr>
          <w:ilvl w:val="0"/>
          <w:numId w:val="1"/>
        </w:numPr>
        <w:tabs>
          <w:tab w:val="clear" w:pos="720"/>
        </w:tabs>
        <w:spacing w:after="0" w:line="240" w:lineRule="auto"/>
        <w:ind w:left="284" w:hanging="284"/>
        <w:rPr>
          <w:rFonts w:ascii="Verdana" w:hAnsi="Verdana" w:cs="Calibri"/>
          <w:sz w:val="18"/>
          <w:szCs w:val="18"/>
        </w:rPr>
      </w:pPr>
      <w:r w:rsidRPr="009432EE">
        <w:rPr>
          <w:rFonts w:ascii="Verdana" w:hAnsi="Verdana" w:cs="Calibri"/>
          <w:sz w:val="18"/>
          <w:szCs w:val="18"/>
        </w:rPr>
        <w:t>Verhoogd risico op verzuim.</w:t>
      </w:r>
    </w:p>
    <w:p w:rsidRPr="009432EE" w:rsidR="00224674" w:rsidP="00687B9D" w:rsidRDefault="00224674" w14:paraId="6142293A" w14:textId="77777777">
      <w:pPr>
        <w:pStyle w:val="Normaalweb"/>
        <w:spacing w:before="0" w:beforeAutospacing="0" w:after="0" w:afterAutospacing="0"/>
        <w:rPr>
          <w:rFonts w:ascii="Verdana" w:hAnsi="Verdana" w:cs="Calibri"/>
          <w:sz w:val="18"/>
          <w:szCs w:val="18"/>
        </w:rPr>
      </w:pPr>
    </w:p>
    <w:p w:rsidRPr="009432EE" w:rsidR="00EF430B" w:rsidP="00687B9D" w:rsidRDefault="00EF430B" w14:paraId="5EF6F513" w14:textId="62653F81">
      <w:pPr>
        <w:pStyle w:val="Normaalweb"/>
        <w:spacing w:before="0" w:beforeAutospacing="0" w:after="0" w:afterAutospacing="0"/>
        <w:rPr>
          <w:rFonts w:ascii="Verdana" w:hAnsi="Verdana" w:cs="Calibri"/>
          <w:sz w:val="18"/>
          <w:szCs w:val="18"/>
        </w:rPr>
      </w:pPr>
      <w:r w:rsidRPr="009432EE">
        <w:rPr>
          <w:rFonts w:ascii="Verdana" w:hAnsi="Verdana" w:cs="Calibri"/>
          <w:sz w:val="18"/>
          <w:szCs w:val="18"/>
        </w:rPr>
        <w:t>O</w:t>
      </w:r>
      <w:r w:rsidRPr="009432EE" w:rsidR="002960F3">
        <w:rPr>
          <w:rFonts w:ascii="Verdana" w:hAnsi="Verdana" w:cs="Calibri"/>
          <w:sz w:val="18"/>
          <w:szCs w:val="18"/>
        </w:rPr>
        <w:t>ok o</w:t>
      </w:r>
      <w:r w:rsidRPr="009432EE">
        <w:rPr>
          <w:rFonts w:ascii="Verdana" w:hAnsi="Verdana" w:cs="Calibri"/>
          <w:sz w:val="18"/>
          <w:szCs w:val="18"/>
        </w:rPr>
        <w:t>p de lange termijn zijn gezondheidsproblemen mogelijk</w:t>
      </w:r>
      <w:r w:rsidRPr="009432EE" w:rsidR="002960F3">
        <w:rPr>
          <w:rFonts w:ascii="Verdana" w:hAnsi="Verdana" w:cs="Calibri"/>
          <w:sz w:val="18"/>
          <w:szCs w:val="18"/>
        </w:rPr>
        <w:t>. Namelijk</w:t>
      </w:r>
      <w:r w:rsidRPr="009432EE">
        <w:rPr>
          <w:rFonts w:ascii="Verdana" w:hAnsi="Verdana" w:cs="Calibri"/>
          <w:sz w:val="18"/>
          <w:szCs w:val="18"/>
        </w:rPr>
        <w:t>:</w:t>
      </w:r>
    </w:p>
    <w:p w:rsidRPr="009432EE" w:rsidR="00EF430B" w:rsidP="00687B9D" w:rsidRDefault="00EF430B" w14:paraId="4324BFA8" w14:textId="1B533F1E">
      <w:pPr>
        <w:numPr>
          <w:ilvl w:val="0"/>
          <w:numId w:val="2"/>
        </w:numPr>
        <w:tabs>
          <w:tab w:val="clear" w:pos="720"/>
        </w:tabs>
        <w:spacing w:after="0" w:line="240" w:lineRule="auto"/>
        <w:ind w:left="284" w:hanging="284"/>
        <w:rPr>
          <w:rFonts w:ascii="Verdana" w:hAnsi="Verdana" w:cs="Calibri"/>
          <w:sz w:val="18"/>
          <w:szCs w:val="18"/>
        </w:rPr>
      </w:pPr>
      <w:r w:rsidRPr="009432EE">
        <w:rPr>
          <w:rFonts w:ascii="Verdana" w:hAnsi="Verdana" w:cs="Calibri"/>
          <w:sz w:val="18"/>
          <w:szCs w:val="18"/>
        </w:rPr>
        <w:t>Chronische lage</w:t>
      </w:r>
      <w:r w:rsidRPr="009432EE" w:rsidR="00D1670C">
        <w:rPr>
          <w:rFonts w:ascii="Verdana" w:hAnsi="Verdana" w:cs="Calibri"/>
          <w:sz w:val="18"/>
          <w:szCs w:val="18"/>
        </w:rPr>
        <w:t>-</w:t>
      </w:r>
      <w:r w:rsidRPr="009432EE">
        <w:rPr>
          <w:rFonts w:ascii="Verdana" w:hAnsi="Verdana" w:cs="Calibri"/>
          <w:sz w:val="18"/>
          <w:szCs w:val="18"/>
        </w:rPr>
        <w:t>rugpijn: structureel zwaar tillen wordt in de literatuur geassocieerd met een verhoogd risico op het ontwikkelen van chronische lage</w:t>
      </w:r>
      <w:r w:rsidRPr="009432EE" w:rsidR="00D1670C">
        <w:rPr>
          <w:rFonts w:ascii="Verdana" w:hAnsi="Verdana" w:cs="Calibri"/>
          <w:sz w:val="18"/>
          <w:szCs w:val="18"/>
        </w:rPr>
        <w:t>-</w:t>
      </w:r>
      <w:r w:rsidRPr="009432EE">
        <w:rPr>
          <w:rFonts w:ascii="Verdana" w:hAnsi="Verdana" w:cs="Calibri"/>
          <w:sz w:val="18"/>
          <w:szCs w:val="18"/>
        </w:rPr>
        <w:t>rugklachten. Echter, het verband is complex en niet uitsluitend causaal; psychosociale factoren, individuele belastbaarheid en werkcontext spelen ook een rol;</w:t>
      </w:r>
    </w:p>
    <w:p w:rsidRPr="009432EE" w:rsidR="00EF430B" w:rsidP="00687B9D" w:rsidRDefault="00EF430B" w14:paraId="73D95D21" w14:textId="77777777">
      <w:pPr>
        <w:numPr>
          <w:ilvl w:val="0"/>
          <w:numId w:val="2"/>
        </w:numPr>
        <w:tabs>
          <w:tab w:val="clear" w:pos="720"/>
        </w:tabs>
        <w:spacing w:after="0" w:line="240" w:lineRule="auto"/>
        <w:ind w:left="284" w:hanging="284"/>
        <w:rPr>
          <w:rFonts w:ascii="Verdana" w:hAnsi="Verdana" w:cs="Calibri"/>
          <w:sz w:val="18"/>
          <w:szCs w:val="18"/>
        </w:rPr>
      </w:pPr>
      <w:r w:rsidRPr="009432EE">
        <w:rPr>
          <w:rFonts w:ascii="Verdana" w:hAnsi="Verdana" w:cs="Calibri"/>
          <w:sz w:val="18"/>
          <w:szCs w:val="18"/>
        </w:rPr>
        <w:t xml:space="preserve">Verhoogd risico op langdurig verzuim en arbeidsongeschiktheid, mede door psychosociale factoren zoals werkstress, gebrek aan steun en negatieve verwachtingen over herstel. </w:t>
      </w:r>
    </w:p>
    <w:p w:rsidRPr="009432EE" w:rsidR="0024662D" w:rsidP="00687B9D" w:rsidRDefault="0024662D" w14:paraId="6464814A" w14:textId="7DBCC7EE">
      <w:pPr>
        <w:pStyle w:val="Geenafstand"/>
        <w:rPr>
          <w:rFonts w:ascii="Verdana" w:hAnsi="Verdana" w:cs="Calibri"/>
          <w:sz w:val="18"/>
          <w:szCs w:val="18"/>
        </w:rPr>
      </w:pPr>
      <w:r w:rsidRPr="009432EE">
        <w:rPr>
          <w:rFonts w:ascii="Verdana" w:hAnsi="Verdana" w:cs="Calibri"/>
          <w:sz w:val="18"/>
          <w:szCs w:val="18"/>
        </w:rPr>
        <w:br/>
      </w:r>
      <w:r w:rsidRPr="009432EE" w:rsidR="00EC6C91">
        <w:rPr>
          <w:rFonts w:ascii="Verdana" w:hAnsi="Verdana" w:cs="Calibri"/>
          <w:b/>
          <w:bCs/>
          <w:sz w:val="18"/>
          <w:szCs w:val="18"/>
        </w:rPr>
        <w:t xml:space="preserve">Vraag </w:t>
      </w:r>
      <w:r w:rsidRPr="009432EE">
        <w:rPr>
          <w:rFonts w:ascii="Verdana" w:hAnsi="Verdana" w:cs="Calibri"/>
          <w:b/>
          <w:bCs/>
          <w:sz w:val="18"/>
          <w:szCs w:val="18"/>
        </w:rPr>
        <w:t>5.</w:t>
      </w:r>
      <w:r w:rsidRPr="009432EE">
        <w:rPr>
          <w:rFonts w:ascii="Verdana" w:hAnsi="Verdana" w:cs="Calibri"/>
          <w:sz w:val="18"/>
          <w:szCs w:val="18"/>
        </w:rPr>
        <w:t xml:space="preserve"> Kunt u aangeven of hier sprake is van stukloon? En kun u aangeven of in dit verband stukloon is</w:t>
      </w:r>
      <w:r w:rsidRPr="009432EE" w:rsidR="001644BF">
        <w:rPr>
          <w:rFonts w:ascii="Verdana" w:hAnsi="Verdana" w:cs="Calibri"/>
          <w:sz w:val="18"/>
          <w:szCs w:val="18"/>
        </w:rPr>
        <w:t xml:space="preserve"> </w:t>
      </w:r>
      <w:r w:rsidRPr="009432EE">
        <w:rPr>
          <w:rFonts w:ascii="Verdana" w:hAnsi="Verdana" w:cs="Calibri"/>
          <w:sz w:val="18"/>
          <w:szCs w:val="18"/>
        </w:rPr>
        <w:t>toegestaan?</w:t>
      </w:r>
    </w:p>
    <w:p w:rsidRPr="009432EE" w:rsidR="00EC6C91" w:rsidP="00687B9D" w:rsidRDefault="00EC6C91" w14:paraId="03C2BEDA" w14:textId="77777777">
      <w:pPr>
        <w:pStyle w:val="Geenafstand"/>
        <w:rPr>
          <w:rFonts w:ascii="Verdana" w:hAnsi="Verdana" w:cs="Calibri"/>
          <w:sz w:val="18"/>
          <w:szCs w:val="18"/>
        </w:rPr>
      </w:pPr>
    </w:p>
    <w:p w:rsidRPr="009432EE" w:rsidR="00F32A4F" w:rsidP="00687B9D" w:rsidRDefault="00C34A1C" w14:paraId="04838C01" w14:textId="4751592C">
      <w:pPr>
        <w:pStyle w:val="Geenafstand"/>
        <w:rPr>
          <w:rFonts w:ascii="Verdana" w:hAnsi="Verdana" w:cs="Calibri"/>
          <w:sz w:val="18"/>
          <w:szCs w:val="18"/>
        </w:rPr>
      </w:pPr>
      <w:r w:rsidRPr="009432EE">
        <w:rPr>
          <w:rFonts w:ascii="Verdana" w:hAnsi="Verdana" w:cs="Calibri"/>
          <w:b/>
          <w:bCs/>
          <w:sz w:val="18"/>
          <w:szCs w:val="18"/>
        </w:rPr>
        <w:t xml:space="preserve">Antwoord 5: </w:t>
      </w:r>
      <w:r w:rsidRPr="009432EE" w:rsidR="00964D9C">
        <w:rPr>
          <w:rFonts w:ascii="Verdana" w:hAnsi="Verdana" w:cs="Calibri"/>
          <w:sz w:val="18"/>
          <w:szCs w:val="18"/>
        </w:rPr>
        <w:t xml:space="preserve">Bij de beantwoording wordt </w:t>
      </w:r>
      <w:r w:rsidRPr="009432EE" w:rsidR="0039202F">
        <w:rPr>
          <w:rFonts w:ascii="Verdana" w:hAnsi="Verdana" w:cs="Calibri"/>
          <w:sz w:val="18"/>
          <w:szCs w:val="18"/>
        </w:rPr>
        <w:t xml:space="preserve">er, </w:t>
      </w:r>
      <w:r w:rsidRPr="009432EE" w:rsidR="00964D9C">
        <w:rPr>
          <w:rFonts w:ascii="Verdana" w:hAnsi="Verdana" w:cs="Calibri"/>
          <w:sz w:val="18"/>
          <w:szCs w:val="18"/>
        </w:rPr>
        <w:t>gezien de vervolgvragen 6 en 7</w:t>
      </w:r>
      <w:r w:rsidRPr="009432EE" w:rsidR="0039202F">
        <w:rPr>
          <w:rFonts w:ascii="Verdana" w:hAnsi="Verdana" w:cs="Calibri"/>
          <w:sz w:val="18"/>
          <w:szCs w:val="18"/>
        </w:rPr>
        <w:t xml:space="preserve">, </w:t>
      </w:r>
      <w:r w:rsidRPr="009432EE" w:rsidR="00964D9C">
        <w:rPr>
          <w:rFonts w:ascii="Verdana" w:hAnsi="Verdana" w:cs="Calibri"/>
          <w:sz w:val="18"/>
          <w:szCs w:val="18"/>
        </w:rPr>
        <w:t xml:space="preserve">van uitgegaan dat de vragen zien op de vergoeding per pakket dat wordt verwerkt door een </w:t>
      </w:r>
      <w:proofErr w:type="spellStart"/>
      <w:r w:rsidRPr="009432EE" w:rsidR="00964D9C">
        <w:rPr>
          <w:rFonts w:ascii="Verdana" w:hAnsi="Verdana" w:cs="Calibri"/>
          <w:sz w:val="18"/>
          <w:szCs w:val="18"/>
        </w:rPr>
        <w:t>ViaTim</w:t>
      </w:r>
      <w:proofErr w:type="spellEnd"/>
      <w:r w:rsidRPr="009432EE" w:rsidR="00964D9C">
        <w:rPr>
          <w:rFonts w:ascii="Verdana" w:hAnsi="Verdana" w:cs="Calibri"/>
          <w:sz w:val="18"/>
          <w:szCs w:val="18"/>
        </w:rPr>
        <w:t xml:space="preserve"> afhaalpunt. Volgens de website van </w:t>
      </w:r>
      <w:proofErr w:type="spellStart"/>
      <w:r w:rsidRPr="009432EE" w:rsidR="00964D9C">
        <w:rPr>
          <w:rFonts w:ascii="Verdana" w:hAnsi="Verdana" w:cs="Calibri"/>
          <w:sz w:val="18"/>
          <w:szCs w:val="18"/>
        </w:rPr>
        <w:t>ViaTim</w:t>
      </w:r>
      <w:proofErr w:type="spellEnd"/>
      <w:r w:rsidRPr="009432EE" w:rsidR="00964D9C">
        <w:rPr>
          <w:rFonts w:ascii="Verdana" w:hAnsi="Verdana" w:cs="Calibri"/>
          <w:sz w:val="18"/>
          <w:szCs w:val="18"/>
        </w:rPr>
        <w:t xml:space="preserve"> gaat het om een vergoeding van</w:t>
      </w:r>
      <w:r w:rsidRPr="009432EE" w:rsidR="00964D9C">
        <w:rPr>
          <w:rFonts w:ascii="Verdana" w:hAnsi="Verdana"/>
          <w:sz w:val="18"/>
          <w:szCs w:val="18"/>
        </w:rPr>
        <w:t xml:space="preserve"> </w:t>
      </w:r>
      <w:r w:rsidRPr="009432EE" w:rsidR="00964D9C">
        <w:rPr>
          <w:rFonts w:ascii="Verdana" w:hAnsi="Verdana" w:cs="Calibri"/>
          <w:sz w:val="18"/>
          <w:szCs w:val="18"/>
        </w:rPr>
        <w:t>€ 0</w:t>
      </w:r>
      <w:r w:rsidRPr="009432EE" w:rsidR="00C857AE">
        <w:rPr>
          <w:rFonts w:ascii="Verdana" w:hAnsi="Verdana" w:cs="Calibri"/>
          <w:sz w:val="18"/>
          <w:szCs w:val="18"/>
        </w:rPr>
        <w:t>,</w:t>
      </w:r>
      <w:r w:rsidRPr="009432EE" w:rsidR="00964D9C">
        <w:rPr>
          <w:rFonts w:ascii="Verdana" w:hAnsi="Verdana" w:cs="Calibri"/>
          <w:sz w:val="18"/>
          <w:szCs w:val="18"/>
        </w:rPr>
        <w:t>25 per pakket.</w:t>
      </w:r>
      <w:r w:rsidRPr="009432EE" w:rsidR="00964D9C">
        <w:rPr>
          <w:rStyle w:val="Voetnootmarkering"/>
          <w:rFonts w:ascii="Verdana" w:hAnsi="Verdana" w:cs="Calibri"/>
          <w:sz w:val="18"/>
          <w:szCs w:val="18"/>
        </w:rPr>
        <w:footnoteReference w:id="3"/>
      </w:r>
      <w:r w:rsidRPr="009432EE" w:rsidR="00964D9C">
        <w:rPr>
          <w:rFonts w:ascii="Verdana" w:hAnsi="Verdana" w:cs="Calibri"/>
          <w:sz w:val="18"/>
          <w:szCs w:val="18"/>
        </w:rPr>
        <w:t xml:space="preserve"> Voor de vraag of van stukloon sprake is, is van belang of de Wet minimumloon en minimumvakantiebijslag (</w:t>
      </w:r>
      <w:proofErr w:type="spellStart"/>
      <w:r w:rsidRPr="009432EE" w:rsidR="00964D9C">
        <w:rPr>
          <w:rFonts w:ascii="Verdana" w:hAnsi="Verdana" w:cs="Calibri"/>
          <w:sz w:val="18"/>
          <w:szCs w:val="18"/>
        </w:rPr>
        <w:t>Wml</w:t>
      </w:r>
      <w:proofErr w:type="spellEnd"/>
      <w:r w:rsidRPr="009432EE" w:rsidR="00964D9C">
        <w:rPr>
          <w:rFonts w:ascii="Verdana" w:hAnsi="Verdana" w:cs="Calibri"/>
          <w:sz w:val="18"/>
          <w:szCs w:val="18"/>
        </w:rPr>
        <w:t xml:space="preserve">) van toepassing is. </w:t>
      </w:r>
      <w:r w:rsidRPr="009432EE" w:rsidR="00F32A4F">
        <w:rPr>
          <w:rFonts w:ascii="Verdana" w:hAnsi="Verdana" w:cs="Calibri"/>
          <w:sz w:val="18"/>
          <w:szCs w:val="18"/>
        </w:rPr>
        <w:t xml:space="preserve">Op voorhand kan niet worden vastgesteld om wat voor arbeidsrelaties het gaat bij pakketpunten van </w:t>
      </w:r>
      <w:proofErr w:type="spellStart"/>
      <w:r w:rsidRPr="009432EE" w:rsidR="00F32A4F">
        <w:rPr>
          <w:rFonts w:ascii="Verdana" w:hAnsi="Verdana" w:cs="Calibri"/>
          <w:sz w:val="18"/>
          <w:szCs w:val="18"/>
        </w:rPr>
        <w:t>ViaTim</w:t>
      </w:r>
      <w:proofErr w:type="spellEnd"/>
      <w:r w:rsidRPr="009432EE" w:rsidR="00F32A4F">
        <w:rPr>
          <w:rFonts w:ascii="Verdana" w:hAnsi="Verdana" w:cs="Calibri"/>
          <w:sz w:val="18"/>
          <w:szCs w:val="18"/>
        </w:rPr>
        <w:t xml:space="preserve"> en of daarmee dus de </w:t>
      </w:r>
      <w:proofErr w:type="spellStart"/>
      <w:r w:rsidRPr="009432EE" w:rsidR="00F32A4F">
        <w:rPr>
          <w:rFonts w:ascii="Verdana" w:hAnsi="Verdana" w:cs="Calibri"/>
          <w:sz w:val="18"/>
          <w:szCs w:val="18"/>
        </w:rPr>
        <w:t>Wml</w:t>
      </w:r>
      <w:proofErr w:type="spellEnd"/>
      <w:r w:rsidRPr="009432EE" w:rsidR="00F32A4F">
        <w:rPr>
          <w:rFonts w:ascii="Verdana" w:hAnsi="Verdana" w:cs="Calibri"/>
          <w:sz w:val="18"/>
          <w:szCs w:val="18"/>
        </w:rPr>
        <w:t xml:space="preserve"> geldt, omdat </w:t>
      </w:r>
      <w:r w:rsidRPr="009432EE" w:rsidR="00F92F0B">
        <w:rPr>
          <w:rFonts w:ascii="Verdana" w:hAnsi="Verdana" w:cs="Calibri"/>
          <w:sz w:val="18"/>
          <w:szCs w:val="18"/>
        </w:rPr>
        <w:t>dit afhankelijk is van de voorwaarden en onderling gemaakte afspraken tussen partijen</w:t>
      </w:r>
      <w:r w:rsidRPr="009432EE" w:rsidR="00E3445A">
        <w:rPr>
          <w:rFonts w:ascii="Verdana" w:hAnsi="Verdana" w:cs="Calibri"/>
          <w:sz w:val="18"/>
          <w:szCs w:val="18"/>
        </w:rPr>
        <w:t>. I</w:t>
      </w:r>
      <w:r w:rsidRPr="009432EE" w:rsidR="00F32A4F">
        <w:rPr>
          <w:rFonts w:ascii="Verdana" w:hAnsi="Verdana" w:cs="Calibri"/>
          <w:sz w:val="18"/>
          <w:szCs w:val="18"/>
        </w:rPr>
        <w:t xml:space="preserve">nformatie </w:t>
      </w:r>
      <w:r w:rsidRPr="009432EE" w:rsidR="00F92F0B">
        <w:rPr>
          <w:rFonts w:ascii="Verdana" w:hAnsi="Verdana" w:cs="Calibri"/>
          <w:sz w:val="18"/>
          <w:szCs w:val="18"/>
        </w:rPr>
        <w:t xml:space="preserve">daarover </w:t>
      </w:r>
      <w:r w:rsidRPr="009432EE" w:rsidR="006E45FF">
        <w:rPr>
          <w:rFonts w:ascii="Verdana" w:hAnsi="Verdana" w:cs="Calibri"/>
          <w:sz w:val="18"/>
          <w:szCs w:val="18"/>
        </w:rPr>
        <w:t xml:space="preserve">en </w:t>
      </w:r>
      <w:r w:rsidRPr="009432EE" w:rsidR="00F92F0B">
        <w:rPr>
          <w:rFonts w:ascii="Verdana" w:hAnsi="Verdana" w:cs="Calibri"/>
          <w:sz w:val="18"/>
          <w:szCs w:val="18"/>
        </w:rPr>
        <w:t xml:space="preserve">over </w:t>
      </w:r>
      <w:r w:rsidRPr="009432EE" w:rsidR="006E45FF">
        <w:rPr>
          <w:rFonts w:ascii="Verdana" w:hAnsi="Verdana" w:cs="Calibri"/>
          <w:sz w:val="18"/>
          <w:szCs w:val="18"/>
        </w:rPr>
        <w:t>de werking daarvan in de praktijk</w:t>
      </w:r>
      <w:r w:rsidRPr="009432EE" w:rsidR="00E3445A">
        <w:rPr>
          <w:rFonts w:ascii="Verdana" w:hAnsi="Verdana" w:cs="Calibri"/>
          <w:sz w:val="18"/>
          <w:szCs w:val="18"/>
        </w:rPr>
        <w:t xml:space="preserve"> ontbrek</w:t>
      </w:r>
      <w:r w:rsidRPr="009432EE" w:rsidR="00FF7461">
        <w:rPr>
          <w:rFonts w:ascii="Verdana" w:hAnsi="Verdana" w:cs="Calibri"/>
          <w:sz w:val="18"/>
          <w:szCs w:val="18"/>
        </w:rPr>
        <w:t>en</w:t>
      </w:r>
      <w:r w:rsidRPr="009432EE" w:rsidR="00F32A4F">
        <w:rPr>
          <w:rFonts w:ascii="Verdana" w:hAnsi="Verdana" w:cs="Calibri"/>
          <w:sz w:val="18"/>
          <w:szCs w:val="18"/>
        </w:rPr>
        <w:t xml:space="preserve">. Het is aan de betrokken partijen om te beoordelen of de </w:t>
      </w:r>
      <w:proofErr w:type="spellStart"/>
      <w:r w:rsidRPr="009432EE" w:rsidR="00F32A4F">
        <w:rPr>
          <w:rFonts w:ascii="Verdana" w:hAnsi="Verdana" w:cs="Calibri"/>
          <w:sz w:val="18"/>
          <w:szCs w:val="18"/>
        </w:rPr>
        <w:t>Wml</w:t>
      </w:r>
      <w:proofErr w:type="spellEnd"/>
      <w:r w:rsidRPr="009432EE" w:rsidR="00F32A4F">
        <w:rPr>
          <w:rFonts w:ascii="Verdana" w:hAnsi="Verdana" w:cs="Calibri"/>
          <w:sz w:val="18"/>
          <w:szCs w:val="18"/>
        </w:rPr>
        <w:t xml:space="preserve"> van toepassing is en, wanneer dat het geval is, dan moet de werkgever in overeenstemming met deze wet handelen. Indien </w:t>
      </w:r>
      <w:r w:rsidRPr="009432EE" w:rsidR="006E45FF">
        <w:rPr>
          <w:rFonts w:ascii="Verdana" w:hAnsi="Verdana" w:cs="Calibri"/>
          <w:sz w:val="18"/>
          <w:szCs w:val="18"/>
        </w:rPr>
        <w:t xml:space="preserve">daarbij </w:t>
      </w:r>
      <w:r w:rsidRPr="009432EE" w:rsidR="00F32A4F">
        <w:rPr>
          <w:rFonts w:ascii="Verdana" w:hAnsi="Verdana" w:cs="Calibri"/>
          <w:sz w:val="18"/>
          <w:szCs w:val="18"/>
        </w:rPr>
        <w:t xml:space="preserve">onduidelijkheid bestaat, kan bij de rechter om een juridisch oordeel worden verzocht. Daarnaast kunnen mensen </w:t>
      </w:r>
      <w:r w:rsidRPr="009432EE" w:rsidR="006E45FF">
        <w:rPr>
          <w:rFonts w:ascii="Verdana" w:hAnsi="Verdana" w:cs="Calibri"/>
          <w:sz w:val="18"/>
          <w:szCs w:val="18"/>
        </w:rPr>
        <w:t>een melding doen</w:t>
      </w:r>
      <w:r w:rsidRPr="009432EE" w:rsidR="00F32A4F">
        <w:rPr>
          <w:rFonts w:ascii="Verdana" w:hAnsi="Verdana" w:cs="Calibri"/>
          <w:sz w:val="18"/>
          <w:szCs w:val="18"/>
        </w:rPr>
        <w:t xml:space="preserve"> bij de Nederlandse Arbeidsinspectie als zij van mening zijn dat </w:t>
      </w:r>
      <w:r w:rsidRPr="009432EE" w:rsidR="004709D4">
        <w:rPr>
          <w:rFonts w:ascii="Verdana" w:hAnsi="Verdana" w:cs="Calibri"/>
          <w:sz w:val="18"/>
          <w:szCs w:val="18"/>
        </w:rPr>
        <w:t>sprake is van onderbetaling</w:t>
      </w:r>
      <w:r w:rsidRPr="009432EE" w:rsidR="006E45FF">
        <w:rPr>
          <w:rFonts w:ascii="Verdana" w:hAnsi="Verdana" w:cs="Calibri"/>
          <w:sz w:val="18"/>
          <w:szCs w:val="18"/>
        </w:rPr>
        <w:t xml:space="preserve"> op grond van de </w:t>
      </w:r>
      <w:proofErr w:type="spellStart"/>
      <w:r w:rsidRPr="009432EE" w:rsidR="006E45FF">
        <w:rPr>
          <w:rFonts w:ascii="Verdana" w:hAnsi="Verdana" w:cs="Calibri"/>
          <w:sz w:val="18"/>
          <w:szCs w:val="18"/>
        </w:rPr>
        <w:t>Wml</w:t>
      </w:r>
      <w:proofErr w:type="spellEnd"/>
      <w:r w:rsidRPr="009432EE" w:rsidR="00F32A4F">
        <w:rPr>
          <w:rFonts w:ascii="Verdana" w:hAnsi="Verdana" w:cs="Calibri"/>
          <w:sz w:val="18"/>
          <w:szCs w:val="18"/>
        </w:rPr>
        <w:t>.</w:t>
      </w:r>
      <w:r w:rsidRPr="009432EE" w:rsidR="006E45FF">
        <w:rPr>
          <w:rFonts w:ascii="Verdana" w:hAnsi="Verdana" w:cs="Calibri"/>
          <w:sz w:val="18"/>
          <w:szCs w:val="18"/>
        </w:rPr>
        <w:t xml:space="preserve"> De ontvangen meldingen worden door de Arbeidsinspectie geregistreerd, beoordeeld en -indien opvolgingswaardig- opgepakt. </w:t>
      </w:r>
      <w:r w:rsidRPr="009432EE" w:rsidR="00F32A4F">
        <w:rPr>
          <w:rFonts w:ascii="Verdana" w:hAnsi="Verdana" w:cs="Calibri"/>
          <w:sz w:val="18"/>
          <w:szCs w:val="18"/>
        </w:rPr>
        <w:t xml:space="preserve"> </w:t>
      </w:r>
    </w:p>
    <w:p w:rsidRPr="009432EE" w:rsidR="00741E29" w:rsidP="00687B9D" w:rsidRDefault="00964D9C" w14:paraId="5FA65404" w14:textId="77777777">
      <w:pPr>
        <w:pStyle w:val="Geenafstand"/>
        <w:rPr>
          <w:rFonts w:ascii="Verdana" w:hAnsi="Verdana" w:cs="Calibri"/>
          <w:sz w:val="18"/>
          <w:szCs w:val="18"/>
        </w:rPr>
      </w:pPr>
      <w:r w:rsidRPr="009432EE">
        <w:rPr>
          <w:rFonts w:ascii="Verdana" w:hAnsi="Verdana" w:cs="Calibri"/>
          <w:sz w:val="18"/>
          <w:szCs w:val="18"/>
        </w:rPr>
        <w:t xml:space="preserve">De </w:t>
      </w:r>
      <w:proofErr w:type="spellStart"/>
      <w:r w:rsidRPr="009432EE">
        <w:rPr>
          <w:rFonts w:ascii="Verdana" w:hAnsi="Verdana" w:cs="Calibri"/>
          <w:sz w:val="18"/>
          <w:szCs w:val="18"/>
        </w:rPr>
        <w:t>Wml</w:t>
      </w:r>
      <w:proofErr w:type="spellEnd"/>
      <w:r w:rsidRPr="009432EE">
        <w:rPr>
          <w:rFonts w:ascii="Verdana" w:hAnsi="Verdana" w:cs="Calibri"/>
          <w:sz w:val="18"/>
          <w:szCs w:val="18"/>
        </w:rPr>
        <w:t xml:space="preserve"> geldt voor werknemers met een arbeidsovereenkomst. Hierbij kan gedacht worden aan vast en tijdelijk personeel, oproepkrachten en uitzendkrachten. De </w:t>
      </w:r>
      <w:proofErr w:type="spellStart"/>
      <w:r w:rsidRPr="009432EE">
        <w:rPr>
          <w:rFonts w:ascii="Verdana" w:hAnsi="Verdana" w:cs="Calibri"/>
          <w:sz w:val="18"/>
          <w:szCs w:val="18"/>
        </w:rPr>
        <w:t>Wml</w:t>
      </w:r>
      <w:proofErr w:type="spellEnd"/>
      <w:r w:rsidRPr="009432EE">
        <w:rPr>
          <w:rFonts w:ascii="Verdana" w:hAnsi="Verdana" w:cs="Calibri"/>
          <w:sz w:val="18"/>
          <w:szCs w:val="18"/>
        </w:rPr>
        <w:t xml:space="preserve"> geldt ook wanneer wordt gewerkt op basis van een overeenkomst van opdracht (</w:t>
      </w:r>
      <w:proofErr w:type="spellStart"/>
      <w:r w:rsidRPr="009432EE">
        <w:rPr>
          <w:rFonts w:ascii="Verdana" w:hAnsi="Verdana" w:cs="Calibri"/>
          <w:sz w:val="18"/>
          <w:szCs w:val="18"/>
        </w:rPr>
        <w:t>ovo</w:t>
      </w:r>
      <w:proofErr w:type="spellEnd"/>
      <w:r w:rsidRPr="009432EE">
        <w:rPr>
          <w:rFonts w:ascii="Verdana" w:hAnsi="Verdana" w:cs="Calibri"/>
          <w:sz w:val="18"/>
          <w:szCs w:val="18"/>
        </w:rPr>
        <w:t>), of een andere overeenkomst tegen beloning, zoals aanneming van werk. Het wettelijk minimumloon is niet van toepassing wanneer iemand als zelfstandig ondernemer werkt en de Belastingdienst deze ook als ondernemer beschouwt.</w:t>
      </w:r>
      <w:r w:rsidRPr="009432EE">
        <w:rPr>
          <w:rStyle w:val="Voetnootmarkering"/>
          <w:rFonts w:ascii="Verdana" w:hAnsi="Verdana" w:cs="Calibri"/>
          <w:sz w:val="18"/>
          <w:szCs w:val="18"/>
        </w:rPr>
        <w:footnoteReference w:id="4"/>
      </w:r>
      <w:r w:rsidRPr="009432EE">
        <w:rPr>
          <w:rFonts w:ascii="Verdana" w:hAnsi="Verdana" w:cs="Calibri"/>
          <w:sz w:val="18"/>
          <w:szCs w:val="18"/>
        </w:rPr>
        <w:t xml:space="preserve"> </w:t>
      </w:r>
    </w:p>
    <w:p w:rsidRPr="009432EE" w:rsidR="00F32A4F" w:rsidP="00687B9D" w:rsidRDefault="00964D9C" w14:paraId="5B72B08A" w14:textId="1B0310C0">
      <w:pPr>
        <w:pStyle w:val="Geenafstand"/>
        <w:rPr>
          <w:rFonts w:ascii="Verdana" w:hAnsi="Verdana" w:cs="Calibri"/>
          <w:sz w:val="18"/>
          <w:szCs w:val="18"/>
        </w:rPr>
      </w:pPr>
      <w:r w:rsidRPr="009432EE">
        <w:rPr>
          <w:rFonts w:ascii="Verdana" w:hAnsi="Verdana" w:cs="Calibri"/>
          <w:sz w:val="18"/>
          <w:szCs w:val="18"/>
        </w:rPr>
        <w:t xml:space="preserve">Indien de </w:t>
      </w:r>
      <w:proofErr w:type="spellStart"/>
      <w:r w:rsidRPr="009432EE">
        <w:rPr>
          <w:rFonts w:ascii="Verdana" w:hAnsi="Verdana" w:cs="Calibri"/>
          <w:sz w:val="18"/>
          <w:szCs w:val="18"/>
        </w:rPr>
        <w:t>Wml</w:t>
      </w:r>
      <w:proofErr w:type="spellEnd"/>
      <w:r w:rsidRPr="009432EE">
        <w:rPr>
          <w:rFonts w:ascii="Verdana" w:hAnsi="Verdana" w:cs="Calibri"/>
          <w:sz w:val="18"/>
          <w:szCs w:val="18"/>
        </w:rPr>
        <w:t xml:space="preserve"> </w:t>
      </w:r>
      <w:r w:rsidRPr="009432EE" w:rsidR="004709D4">
        <w:rPr>
          <w:rFonts w:ascii="Verdana" w:hAnsi="Verdana" w:cs="Calibri"/>
          <w:sz w:val="18"/>
          <w:szCs w:val="18"/>
        </w:rPr>
        <w:t xml:space="preserve">wel </w:t>
      </w:r>
      <w:r w:rsidRPr="009432EE">
        <w:rPr>
          <w:rFonts w:ascii="Verdana" w:hAnsi="Verdana" w:cs="Calibri"/>
          <w:sz w:val="18"/>
          <w:szCs w:val="18"/>
        </w:rPr>
        <w:t>van toepassing is, kan het stukloon worden toegepast mits de werknemer het wettelijk minimumloon (€ 14,71 per uur)</w:t>
      </w:r>
      <w:r w:rsidRPr="009432EE">
        <w:rPr>
          <w:rStyle w:val="Voetnootmarkering"/>
          <w:rFonts w:ascii="Verdana" w:hAnsi="Verdana" w:cs="Calibri"/>
          <w:sz w:val="18"/>
          <w:szCs w:val="18"/>
        </w:rPr>
        <w:footnoteReference w:id="5"/>
      </w:r>
      <w:r w:rsidRPr="009432EE">
        <w:rPr>
          <w:rFonts w:ascii="Verdana" w:hAnsi="Verdana" w:cs="Calibri"/>
          <w:sz w:val="18"/>
          <w:szCs w:val="18"/>
        </w:rPr>
        <w:t xml:space="preserve"> ontvangt over de daadwerkelijke tijd die besteed wordt aan de uitvoering van de arbeid (artikel 5a, tweede lid, </w:t>
      </w:r>
      <w:proofErr w:type="spellStart"/>
      <w:r w:rsidRPr="009432EE">
        <w:rPr>
          <w:rFonts w:ascii="Verdana" w:hAnsi="Verdana" w:cs="Calibri"/>
          <w:sz w:val="18"/>
          <w:szCs w:val="18"/>
        </w:rPr>
        <w:t>Wml</w:t>
      </w:r>
      <w:proofErr w:type="spellEnd"/>
      <w:r w:rsidRPr="009432EE">
        <w:rPr>
          <w:rFonts w:ascii="Verdana" w:hAnsi="Verdana" w:cs="Calibri"/>
          <w:sz w:val="18"/>
          <w:szCs w:val="18"/>
        </w:rPr>
        <w:t xml:space="preserve">). </w:t>
      </w:r>
      <w:r w:rsidRPr="009432EE" w:rsidR="00F32A4F">
        <w:rPr>
          <w:rFonts w:ascii="Verdana" w:hAnsi="Verdana" w:cs="Calibri"/>
          <w:sz w:val="18"/>
          <w:szCs w:val="18"/>
        </w:rPr>
        <w:t xml:space="preserve">In het geval dat de </w:t>
      </w:r>
      <w:proofErr w:type="spellStart"/>
      <w:r w:rsidRPr="009432EE" w:rsidR="00F32A4F">
        <w:rPr>
          <w:rFonts w:ascii="Verdana" w:hAnsi="Verdana" w:cs="Calibri"/>
          <w:sz w:val="18"/>
          <w:szCs w:val="18"/>
        </w:rPr>
        <w:t>Wml</w:t>
      </w:r>
      <w:proofErr w:type="spellEnd"/>
      <w:r w:rsidRPr="009432EE" w:rsidR="00F32A4F">
        <w:rPr>
          <w:rFonts w:ascii="Verdana" w:hAnsi="Verdana" w:cs="Calibri"/>
          <w:sz w:val="18"/>
          <w:szCs w:val="18"/>
        </w:rPr>
        <w:t xml:space="preserve"> van toepassing is op personen met een afhaalpunt van </w:t>
      </w:r>
      <w:proofErr w:type="spellStart"/>
      <w:r w:rsidRPr="009432EE" w:rsidR="00F32A4F">
        <w:rPr>
          <w:rFonts w:ascii="Verdana" w:hAnsi="Verdana" w:cs="Calibri"/>
          <w:sz w:val="18"/>
          <w:szCs w:val="18"/>
        </w:rPr>
        <w:t>ViaTim</w:t>
      </w:r>
      <w:proofErr w:type="spellEnd"/>
      <w:r w:rsidRPr="009432EE" w:rsidR="00F32A4F">
        <w:rPr>
          <w:rFonts w:ascii="Verdana" w:hAnsi="Verdana" w:cs="Calibri"/>
          <w:sz w:val="18"/>
          <w:szCs w:val="18"/>
        </w:rPr>
        <w:t xml:space="preserve">, dan kan de beloning als stukloon worden gezien. Dit zou betekenen dat een persoon bij het afhaalpunt afgerond 59 pakketten per uur zou moeten verwerken. </w:t>
      </w:r>
    </w:p>
    <w:p w:rsidRPr="009432EE" w:rsidR="00964D9C" w:rsidP="00687B9D" w:rsidRDefault="00964D9C" w14:paraId="67A0C5BF" w14:textId="4D76A3B2">
      <w:pPr>
        <w:pStyle w:val="Geenafstand"/>
        <w:rPr>
          <w:rFonts w:ascii="Verdana" w:hAnsi="Verdana" w:cs="Calibri"/>
          <w:sz w:val="18"/>
          <w:szCs w:val="18"/>
        </w:rPr>
      </w:pPr>
      <w:r w:rsidRPr="009432EE">
        <w:rPr>
          <w:rFonts w:ascii="Verdana" w:hAnsi="Verdana" w:cs="Calibri"/>
          <w:sz w:val="18"/>
          <w:szCs w:val="18"/>
        </w:rPr>
        <w:t xml:space="preserve">Er bestaat een mogelijkheid om af te wijken van deze regel voor stukloon (artikel 12a </w:t>
      </w:r>
      <w:proofErr w:type="spellStart"/>
      <w:r w:rsidRPr="009432EE">
        <w:rPr>
          <w:rFonts w:ascii="Verdana" w:hAnsi="Verdana" w:cs="Calibri"/>
          <w:sz w:val="18"/>
          <w:szCs w:val="18"/>
        </w:rPr>
        <w:t>Wml</w:t>
      </w:r>
      <w:proofErr w:type="spellEnd"/>
      <w:r w:rsidRPr="009432EE">
        <w:rPr>
          <w:rFonts w:ascii="Verdana" w:hAnsi="Verdana" w:cs="Calibri"/>
          <w:sz w:val="18"/>
          <w:szCs w:val="18"/>
        </w:rPr>
        <w:t xml:space="preserve">). Op dit moment is dit uitsluitend geregeld voor de bezorging van dagbladen en gerelateerde uitgeefproducten bij abonnees of losse verkooppunten, met uitzondering van </w:t>
      </w:r>
      <w:proofErr w:type="spellStart"/>
      <w:r w:rsidRPr="009432EE">
        <w:rPr>
          <w:rFonts w:ascii="Verdana" w:hAnsi="Verdana" w:cs="Calibri"/>
          <w:sz w:val="18"/>
          <w:szCs w:val="18"/>
        </w:rPr>
        <w:t>nabezorging</w:t>
      </w:r>
      <w:proofErr w:type="spellEnd"/>
      <w:r w:rsidRPr="009432EE">
        <w:rPr>
          <w:rFonts w:ascii="Verdana" w:hAnsi="Verdana" w:cs="Calibri"/>
          <w:sz w:val="18"/>
          <w:szCs w:val="18"/>
        </w:rPr>
        <w:t>, en van ongeadresseerd (reclame)drukwerk en huis-aan-huisbladen.</w:t>
      </w:r>
      <w:r w:rsidRPr="009432EE">
        <w:rPr>
          <w:rStyle w:val="Voetnootmarkering"/>
          <w:rFonts w:ascii="Verdana" w:hAnsi="Verdana" w:cs="Calibri"/>
          <w:sz w:val="18"/>
          <w:szCs w:val="18"/>
        </w:rPr>
        <w:footnoteReference w:id="6"/>
      </w:r>
      <w:r w:rsidRPr="009432EE">
        <w:rPr>
          <w:rFonts w:ascii="Verdana" w:hAnsi="Verdana" w:cs="Calibri"/>
          <w:sz w:val="18"/>
          <w:szCs w:val="18"/>
        </w:rPr>
        <w:t xml:space="preserve"> De tijd die redelijkerwijs met de uitvoering van de te verrichten arbeid is gemoeid (stukloonnorm) wordt dan</w:t>
      </w:r>
      <w:r w:rsidRPr="009432EE">
        <w:rPr>
          <w:rFonts w:ascii="Verdana" w:hAnsi="Verdana"/>
          <w:sz w:val="18"/>
          <w:szCs w:val="18"/>
        </w:rPr>
        <w:t xml:space="preserve"> </w:t>
      </w:r>
      <w:r w:rsidRPr="009432EE">
        <w:rPr>
          <w:rFonts w:ascii="Verdana" w:hAnsi="Verdana" w:cs="Calibri"/>
          <w:sz w:val="18"/>
          <w:szCs w:val="18"/>
        </w:rPr>
        <w:t>in aanmerking genomen bij de berekening van het minimumloon.</w:t>
      </w:r>
      <w:r w:rsidRPr="009432EE" w:rsidR="00F32A4F">
        <w:rPr>
          <w:rFonts w:ascii="Verdana" w:hAnsi="Verdana" w:cs="Calibri"/>
          <w:sz w:val="18"/>
          <w:szCs w:val="18"/>
        </w:rPr>
        <w:t xml:space="preserve"> Deze afwijking is in dit geval niet van toepassing.</w:t>
      </w:r>
    </w:p>
    <w:p w:rsidRPr="009432EE" w:rsidR="00964D9C" w:rsidP="00687B9D" w:rsidRDefault="00964D9C" w14:paraId="728F21A0" w14:textId="75B8D64C">
      <w:pPr>
        <w:pStyle w:val="Geenafstand"/>
        <w:rPr>
          <w:rFonts w:ascii="Verdana" w:hAnsi="Verdana" w:cs="Calibri"/>
          <w:b/>
          <w:bCs/>
          <w:sz w:val="18"/>
          <w:szCs w:val="18"/>
        </w:rPr>
      </w:pPr>
    </w:p>
    <w:p w:rsidRPr="009432EE" w:rsidR="002960F3" w:rsidP="00687B9D" w:rsidRDefault="00EC6C91" w14:paraId="66FAE763" w14:textId="77777777">
      <w:pPr>
        <w:pStyle w:val="Geenafstand"/>
        <w:rPr>
          <w:rFonts w:ascii="Verdana" w:hAnsi="Verdana" w:cs="Calibri"/>
          <w:sz w:val="18"/>
          <w:szCs w:val="18"/>
        </w:rPr>
      </w:pPr>
      <w:r w:rsidRPr="009432EE">
        <w:rPr>
          <w:rFonts w:ascii="Verdana" w:hAnsi="Verdana" w:cs="Calibri"/>
          <w:b/>
          <w:bCs/>
          <w:sz w:val="18"/>
          <w:szCs w:val="18"/>
        </w:rPr>
        <w:t xml:space="preserve">Vraag </w:t>
      </w:r>
      <w:r w:rsidRPr="009432EE" w:rsidR="0024662D">
        <w:rPr>
          <w:rFonts w:ascii="Verdana" w:hAnsi="Verdana" w:cs="Calibri"/>
          <w:b/>
          <w:bCs/>
          <w:sz w:val="18"/>
          <w:szCs w:val="18"/>
        </w:rPr>
        <w:t>6.</w:t>
      </w:r>
      <w:r w:rsidRPr="009432EE" w:rsidR="0024662D">
        <w:rPr>
          <w:rFonts w:ascii="Verdana" w:hAnsi="Verdana" w:cs="Calibri"/>
          <w:sz w:val="18"/>
          <w:szCs w:val="18"/>
        </w:rPr>
        <w:t xml:space="preserve"> Deelt u de opvatting van </w:t>
      </w:r>
      <w:proofErr w:type="spellStart"/>
      <w:r w:rsidRPr="009432EE" w:rsidR="0024662D">
        <w:rPr>
          <w:rFonts w:ascii="Verdana" w:hAnsi="Verdana" w:cs="Calibri"/>
          <w:sz w:val="18"/>
          <w:szCs w:val="18"/>
        </w:rPr>
        <w:t>ViaTim</w:t>
      </w:r>
      <w:proofErr w:type="spellEnd"/>
      <w:r w:rsidRPr="009432EE" w:rsidR="0024662D">
        <w:rPr>
          <w:rFonts w:ascii="Verdana" w:hAnsi="Verdana" w:cs="Calibri"/>
          <w:sz w:val="18"/>
          <w:szCs w:val="18"/>
        </w:rPr>
        <w:t xml:space="preserve"> dat het runnen van een pakketpunt aan huis geen baan is? Waarom wel of niet?</w:t>
      </w:r>
    </w:p>
    <w:p w:rsidRPr="009432EE" w:rsidR="00C34A1C" w:rsidP="00687B9D" w:rsidRDefault="00C34A1C" w14:paraId="7E6989C2" w14:textId="77777777">
      <w:pPr>
        <w:pStyle w:val="Geenafstand"/>
        <w:rPr>
          <w:rFonts w:ascii="Verdana" w:hAnsi="Verdana" w:cs="Calibri"/>
          <w:sz w:val="18"/>
          <w:szCs w:val="18"/>
        </w:rPr>
      </w:pPr>
    </w:p>
    <w:p w:rsidR="009432EE" w:rsidRDefault="009432EE" w14:paraId="375B150F" w14:textId="77777777">
      <w:pPr>
        <w:rPr>
          <w:rFonts w:ascii="Verdana" w:hAnsi="Verdana" w:cs="Calibri"/>
          <w:b/>
          <w:bCs/>
          <w:sz w:val="18"/>
          <w:szCs w:val="18"/>
        </w:rPr>
      </w:pPr>
      <w:r>
        <w:rPr>
          <w:rFonts w:ascii="Verdana" w:hAnsi="Verdana" w:cs="Calibri"/>
          <w:b/>
          <w:bCs/>
          <w:sz w:val="18"/>
          <w:szCs w:val="18"/>
        </w:rPr>
        <w:br w:type="page"/>
      </w:r>
    </w:p>
    <w:p w:rsidRPr="009432EE" w:rsidR="00D1670C" w:rsidP="00687B9D" w:rsidRDefault="00EC6C91" w14:paraId="6949AE2C" w14:textId="14D7D6E0">
      <w:pPr>
        <w:pStyle w:val="Geenafstand"/>
        <w:rPr>
          <w:rFonts w:ascii="Verdana" w:hAnsi="Verdana" w:cs="Calibri"/>
          <w:sz w:val="18"/>
          <w:szCs w:val="18"/>
        </w:rPr>
      </w:pPr>
      <w:r w:rsidRPr="009432EE">
        <w:rPr>
          <w:rFonts w:ascii="Verdana" w:hAnsi="Verdana" w:cs="Calibri"/>
          <w:b/>
          <w:bCs/>
          <w:sz w:val="18"/>
          <w:szCs w:val="18"/>
        </w:rPr>
        <w:lastRenderedPageBreak/>
        <w:t>Antwoord 6</w:t>
      </w:r>
      <w:r w:rsidRPr="009432EE" w:rsidR="008B6850">
        <w:rPr>
          <w:rFonts w:ascii="Verdana" w:hAnsi="Verdana" w:cs="Calibri"/>
          <w:b/>
          <w:bCs/>
          <w:sz w:val="18"/>
          <w:szCs w:val="18"/>
        </w:rPr>
        <w:t xml:space="preserve">: </w:t>
      </w:r>
      <w:r w:rsidRPr="009432EE" w:rsidR="0026269A">
        <w:rPr>
          <w:rFonts w:ascii="Verdana" w:hAnsi="Verdana" w:cs="Calibri"/>
          <w:sz w:val="18"/>
          <w:szCs w:val="18"/>
        </w:rPr>
        <w:t xml:space="preserve">Een </w:t>
      </w:r>
      <w:proofErr w:type="spellStart"/>
      <w:r w:rsidRPr="009432EE" w:rsidR="0026269A">
        <w:rPr>
          <w:rFonts w:ascii="Verdana" w:hAnsi="Verdana" w:cs="Calibri"/>
          <w:sz w:val="18"/>
          <w:szCs w:val="18"/>
        </w:rPr>
        <w:t>ViaTim</w:t>
      </w:r>
      <w:proofErr w:type="spellEnd"/>
      <w:r w:rsidRPr="009432EE" w:rsidR="0026269A">
        <w:rPr>
          <w:rFonts w:ascii="Verdana" w:hAnsi="Verdana" w:cs="Calibri"/>
          <w:sz w:val="18"/>
          <w:szCs w:val="18"/>
        </w:rPr>
        <w:t xml:space="preserve"> ‘punt’ is een persoon in de buurt die pakketten ontvangt</w:t>
      </w:r>
      <w:r w:rsidRPr="009432EE" w:rsidR="00A17BEB">
        <w:rPr>
          <w:rFonts w:ascii="Verdana" w:hAnsi="Verdana" w:cs="Calibri"/>
          <w:sz w:val="18"/>
          <w:szCs w:val="18"/>
        </w:rPr>
        <w:t xml:space="preserve"> voor</w:t>
      </w:r>
      <w:r w:rsidRPr="009432EE" w:rsidR="0026269A">
        <w:rPr>
          <w:rFonts w:ascii="Verdana" w:hAnsi="Verdana" w:cs="Calibri"/>
          <w:sz w:val="18"/>
          <w:szCs w:val="18"/>
        </w:rPr>
        <w:t xml:space="preserve"> inwoners in de wijk. Buurtgenoten kunnen ook pakketten versturen en retourneren via een </w:t>
      </w:r>
      <w:proofErr w:type="spellStart"/>
      <w:r w:rsidRPr="009432EE" w:rsidR="0026269A">
        <w:rPr>
          <w:rFonts w:ascii="Verdana" w:hAnsi="Verdana" w:cs="Calibri"/>
          <w:sz w:val="18"/>
          <w:szCs w:val="18"/>
        </w:rPr>
        <w:t>ViaTim</w:t>
      </w:r>
      <w:proofErr w:type="spellEnd"/>
      <w:r w:rsidRPr="009432EE" w:rsidR="0026269A">
        <w:rPr>
          <w:rFonts w:ascii="Verdana" w:hAnsi="Verdana" w:cs="Calibri"/>
          <w:sz w:val="18"/>
          <w:szCs w:val="18"/>
        </w:rPr>
        <w:t xml:space="preserve"> punt. Hiervoor wordt een vergoeding betaal</w:t>
      </w:r>
      <w:r w:rsidRPr="009432EE" w:rsidR="00790AA1">
        <w:rPr>
          <w:rFonts w:ascii="Verdana" w:hAnsi="Verdana" w:cs="Calibri"/>
          <w:sz w:val="18"/>
          <w:szCs w:val="18"/>
        </w:rPr>
        <w:t>d</w:t>
      </w:r>
      <w:r w:rsidRPr="009432EE" w:rsidR="0026269A">
        <w:rPr>
          <w:rFonts w:ascii="Verdana" w:hAnsi="Verdana" w:cs="Calibri"/>
          <w:sz w:val="18"/>
          <w:szCs w:val="18"/>
        </w:rPr>
        <w:t xml:space="preserve">. Of altijd sprake is van een ‘baan’ of eerder van een ‘bijverdienste’ in het geval van mensen die een pakketpunt aan huis hebben, kan niet </w:t>
      </w:r>
      <w:r w:rsidRPr="009432EE" w:rsidR="00A17BEB">
        <w:rPr>
          <w:rFonts w:ascii="Verdana" w:hAnsi="Verdana" w:cs="Calibri"/>
          <w:sz w:val="18"/>
          <w:szCs w:val="18"/>
        </w:rPr>
        <w:t xml:space="preserve">worden </w:t>
      </w:r>
      <w:r w:rsidRPr="009432EE" w:rsidR="0026269A">
        <w:rPr>
          <w:rFonts w:ascii="Verdana" w:hAnsi="Verdana" w:cs="Calibri"/>
          <w:sz w:val="18"/>
          <w:szCs w:val="18"/>
        </w:rPr>
        <w:t>beoorde</w:t>
      </w:r>
      <w:r w:rsidRPr="009432EE" w:rsidR="00A17BEB">
        <w:rPr>
          <w:rFonts w:ascii="Verdana" w:hAnsi="Verdana" w:cs="Calibri"/>
          <w:sz w:val="18"/>
          <w:szCs w:val="18"/>
        </w:rPr>
        <w:t>eld</w:t>
      </w:r>
      <w:r w:rsidRPr="009432EE" w:rsidR="0026269A">
        <w:rPr>
          <w:rFonts w:ascii="Verdana" w:hAnsi="Verdana" w:cs="Calibri"/>
          <w:sz w:val="18"/>
          <w:szCs w:val="18"/>
        </w:rPr>
        <w:t xml:space="preserve">, omdat deze begrippen geen juridische definitie kennen. </w:t>
      </w:r>
    </w:p>
    <w:p w:rsidRPr="009432EE" w:rsidR="0026269A" w:rsidP="00687B9D" w:rsidRDefault="0026269A" w14:paraId="12957E77" w14:textId="63A919A5">
      <w:pPr>
        <w:pStyle w:val="Geenafstand"/>
        <w:rPr>
          <w:rFonts w:ascii="Verdana" w:hAnsi="Verdana" w:cs="Calibri"/>
          <w:sz w:val="18"/>
          <w:szCs w:val="18"/>
        </w:rPr>
      </w:pPr>
      <w:r w:rsidRPr="009432EE">
        <w:rPr>
          <w:rFonts w:ascii="Verdana" w:hAnsi="Verdana" w:cs="Calibri"/>
          <w:sz w:val="18"/>
          <w:szCs w:val="18"/>
        </w:rPr>
        <w:t>Werkgevers zijn ook bij thuiswerkende werknemers gehouden aan het zorgdragen dat het werk gezond en veilig kan worden uitgevoerd.</w:t>
      </w:r>
    </w:p>
    <w:p w:rsidRPr="009432EE" w:rsidR="00EC6C91" w:rsidP="00687B9D" w:rsidRDefault="00EC6C91" w14:paraId="51CD461F" w14:textId="77777777">
      <w:pPr>
        <w:pStyle w:val="Geenafstand"/>
        <w:rPr>
          <w:rFonts w:ascii="Verdana" w:hAnsi="Verdana" w:cs="Calibri"/>
          <w:sz w:val="18"/>
          <w:szCs w:val="18"/>
        </w:rPr>
      </w:pPr>
    </w:p>
    <w:p w:rsidRPr="009432EE" w:rsidR="0026269A" w:rsidP="00687B9D" w:rsidRDefault="0026269A" w14:paraId="1D7A8C9D" w14:textId="77777777">
      <w:pPr>
        <w:pStyle w:val="Geenafstand"/>
        <w:rPr>
          <w:rFonts w:ascii="Verdana" w:hAnsi="Verdana" w:cs="Calibri"/>
          <w:sz w:val="18"/>
          <w:szCs w:val="18"/>
        </w:rPr>
      </w:pPr>
      <w:r w:rsidRPr="009432EE">
        <w:rPr>
          <w:rFonts w:ascii="Verdana" w:hAnsi="Verdana" w:cs="Calibri"/>
          <w:b/>
          <w:bCs/>
          <w:sz w:val="18"/>
          <w:szCs w:val="18"/>
        </w:rPr>
        <w:t>Vraag 7.</w:t>
      </w:r>
      <w:r w:rsidRPr="009432EE">
        <w:rPr>
          <w:rFonts w:ascii="Verdana" w:hAnsi="Verdana" w:cs="Calibri"/>
          <w:sz w:val="18"/>
          <w:szCs w:val="18"/>
        </w:rPr>
        <w:t xml:space="preserve"> In hoeverre deelt u het beeld dat bezorgbedrijven kosten afwentelen op mensen die afhaalpunten runnen? Wat is het gemiddelde uurloon? Bent u van mening dat mensen die afhaalpunten runnen te weinig betaald worden voor hun werk? Waarom wel of niet? Welke manieren ziet u om hun situatie te verbeteren?</w:t>
      </w:r>
      <w:r w:rsidRPr="009432EE">
        <w:rPr>
          <w:rFonts w:ascii="Verdana" w:hAnsi="Verdana" w:cs="Calibri"/>
          <w:sz w:val="18"/>
          <w:szCs w:val="18"/>
        </w:rPr>
        <w:br/>
      </w:r>
    </w:p>
    <w:p w:rsidRPr="009432EE" w:rsidR="00964D9C" w:rsidP="00687B9D" w:rsidRDefault="0026269A" w14:paraId="2CC55257" w14:textId="652901A2">
      <w:pPr>
        <w:pStyle w:val="Geenafstand"/>
        <w:rPr>
          <w:rFonts w:ascii="Verdana" w:hAnsi="Verdana" w:cs="Calibri"/>
          <w:sz w:val="18"/>
          <w:szCs w:val="18"/>
        </w:rPr>
      </w:pPr>
      <w:r w:rsidRPr="009432EE">
        <w:rPr>
          <w:rFonts w:ascii="Verdana" w:hAnsi="Verdana" w:cs="Calibri"/>
          <w:b/>
          <w:bCs/>
          <w:sz w:val="18"/>
          <w:szCs w:val="18"/>
        </w:rPr>
        <w:t>Antwoord 7</w:t>
      </w:r>
      <w:r w:rsidRPr="009432EE" w:rsidR="008B6850">
        <w:rPr>
          <w:rFonts w:ascii="Verdana" w:hAnsi="Verdana" w:cs="Calibri"/>
          <w:b/>
          <w:bCs/>
          <w:sz w:val="18"/>
          <w:szCs w:val="18"/>
        </w:rPr>
        <w:t xml:space="preserve">: </w:t>
      </w:r>
      <w:r w:rsidRPr="009432EE" w:rsidR="00964D9C">
        <w:rPr>
          <w:rFonts w:ascii="Verdana" w:hAnsi="Verdana" w:cs="Calibri"/>
          <w:sz w:val="18"/>
          <w:szCs w:val="18"/>
        </w:rPr>
        <w:t xml:space="preserve">Zoals bij antwoord 5 aangegeven, zijn er verschillende constructies mogelijk en is het daarvan afhankelijk of de </w:t>
      </w:r>
      <w:proofErr w:type="spellStart"/>
      <w:r w:rsidRPr="009432EE" w:rsidR="00964D9C">
        <w:rPr>
          <w:rFonts w:ascii="Verdana" w:hAnsi="Verdana" w:cs="Calibri"/>
          <w:sz w:val="18"/>
          <w:szCs w:val="18"/>
        </w:rPr>
        <w:t>Wml</w:t>
      </w:r>
      <w:proofErr w:type="spellEnd"/>
      <w:r w:rsidRPr="009432EE" w:rsidR="00964D9C">
        <w:rPr>
          <w:rFonts w:ascii="Verdana" w:hAnsi="Verdana" w:cs="Calibri"/>
          <w:sz w:val="18"/>
          <w:szCs w:val="18"/>
        </w:rPr>
        <w:t xml:space="preserve"> van toepassing is. </w:t>
      </w:r>
      <w:bookmarkStart w:name="_Hlk218512078" w:id="0"/>
      <w:r w:rsidRPr="009432EE" w:rsidR="00964D9C">
        <w:rPr>
          <w:rFonts w:ascii="Verdana" w:hAnsi="Verdana" w:cs="Calibri"/>
          <w:sz w:val="18"/>
          <w:szCs w:val="18"/>
        </w:rPr>
        <w:t xml:space="preserve">Het is in eerste instantie aan de betrokken partijen om te beoordelen of de </w:t>
      </w:r>
      <w:proofErr w:type="spellStart"/>
      <w:r w:rsidRPr="009432EE" w:rsidR="00964D9C">
        <w:rPr>
          <w:rFonts w:ascii="Verdana" w:hAnsi="Verdana" w:cs="Calibri"/>
          <w:sz w:val="18"/>
          <w:szCs w:val="18"/>
        </w:rPr>
        <w:t>Wml</w:t>
      </w:r>
      <w:proofErr w:type="spellEnd"/>
      <w:r w:rsidRPr="009432EE" w:rsidR="00964D9C">
        <w:rPr>
          <w:rFonts w:ascii="Verdana" w:hAnsi="Verdana" w:cs="Calibri"/>
          <w:sz w:val="18"/>
          <w:szCs w:val="18"/>
        </w:rPr>
        <w:t xml:space="preserve"> van toepassing is en overeenkomstig deze wet te handelen.</w:t>
      </w:r>
      <w:bookmarkEnd w:id="0"/>
    </w:p>
    <w:p w:rsidRPr="009432EE" w:rsidR="00964D9C" w:rsidP="00687B9D" w:rsidRDefault="00964D9C" w14:paraId="4592E5C2" w14:textId="77777777">
      <w:pPr>
        <w:pStyle w:val="Geenafstand"/>
        <w:rPr>
          <w:rFonts w:ascii="Verdana" w:hAnsi="Verdana" w:cs="Calibri"/>
          <w:sz w:val="18"/>
          <w:szCs w:val="18"/>
        </w:rPr>
      </w:pPr>
    </w:p>
    <w:p w:rsidRPr="009432EE" w:rsidR="0024662D" w:rsidP="00687B9D" w:rsidRDefault="00B72858" w14:paraId="05F00587" w14:textId="33906A16">
      <w:pPr>
        <w:pStyle w:val="Geenafstand"/>
        <w:rPr>
          <w:rFonts w:ascii="Verdana" w:hAnsi="Verdana" w:cs="Calibri"/>
          <w:sz w:val="18"/>
          <w:szCs w:val="18"/>
        </w:rPr>
      </w:pPr>
      <w:r w:rsidRPr="009432EE">
        <w:rPr>
          <w:rFonts w:ascii="Verdana" w:hAnsi="Verdana" w:cs="Calibri"/>
          <w:b/>
          <w:bCs/>
          <w:sz w:val="18"/>
          <w:szCs w:val="18"/>
        </w:rPr>
        <w:t xml:space="preserve">Vraag </w:t>
      </w:r>
      <w:r w:rsidRPr="009432EE" w:rsidR="0024662D">
        <w:rPr>
          <w:rFonts w:ascii="Verdana" w:hAnsi="Verdana" w:cs="Calibri"/>
          <w:b/>
          <w:bCs/>
          <w:sz w:val="18"/>
          <w:szCs w:val="18"/>
        </w:rPr>
        <w:t>8.</w:t>
      </w:r>
      <w:r w:rsidRPr="009432EE" w:rsidR="0024662D">
        <w:rPr>
          <w:rFonts w:ascii="Verdana" w:hAnsi="Verdana" w:cs="Calibri"/>
          <w:sz w:val="18"/>
          <w:szCs w:val="18"/>
        </w:rPr>
        <w:t xml:space="preserve"> Hoe beoordeelt u het voorstel vanuit de vakbond om pakketten te maximeren op 15 kilo en voor</w:t>
      </w:r>
      <w:r w:rsidRPr="009432EE">
        <w:rPr>
          <w:rFonts w:ascii="Verdana" w:hAnsi="Verdana" w:cs="Calibri"/>
          <w:sz w:val="18"/>
          <w:szCs w:val="18"/>
        </w:rPr>
        <w:t xml:space="preserve"> </w:t>
      </w:r>
      <w:r w:rsidRPr="009432EE" w:rsidR="0024662D">
        <w:rPr>
          <w:rFonts w:ascii="Verdana" w:hAnsi="Verdana" w:cs="Calibri"/>
          <w:sz w:val="18"/>
          <w:szCs w:val="18"/>
        </w:rPr>
        <w:t xml:space="preserve">zwaardere pakketten een </w:t>
      </w:r>
      <w:proofErr w:type="spellStart"/>
      <w:r w:rsidRPr="009432EE" w:rsidR="0024662D">
        <w:rPr>
          <w:rFonts w:ascii="Verdana" w:hAnsi="Verdana" w:cs="Calibri"/>
          <w:sz w:val="18"/>
          <w:szCs w:val="18"/>
        </w:rPr>
        <w:t>tilhulp</w:t>
      </w:r>
      <w:proofErr w:type="spellEnd"/>
      <w:r w:rsidRPr="009432EE" w:rsidR="0024662D">
        <w:rPr>
          <w:rFonts w:ascii="Verdana" w:hAnsi="Verdana" w:cs="Calibri"/>
          <w:sz w:val="18"/>
          <w:szCs w:val="18"/>
        </w:rPr>
        <w:t xml:space="preserve"> de norm te maken?</w:t>
      </w:r>
    </w:p>
    <w:p w:rsidRPr="009432EE" w:rsidR="00DE23EB" w:rsidP="00741E29" w:rsidRDefault="0024662D" w14:paraId="09462477" w14:textId="77777777">
      <w:pPr>
        <w:pStyle w:val="Geenafstand"/>
        <w:rPr>
          <w:rFonts w:ascii="Verdana" w:hAnsi="Verdana" w:cs="Calibri"/>
          <w:sz w:val="18"/>
          <w:szCs w:val="18"/>
        </w:rPr>
      </w:pPr>
      <w:r w:rsidRPr="009432EE">
        <w:rPr>
          <w:rFonts w:ascii="Verdana" w:hAnsi="Verdana" w:cs="Calibri"/>
          <w:sz w:val="18"/>
          <w:szCs w:val="18"/>
        </w:rPr>
        <w:br/>
      </w:r>
      <w:r w:rsidRPr="009432EE" w:rsidR="00EC6C91">
        <w:rPr>
          <w:rFonts w:ascii="Verdana" w:hAnsi="Verdana" w:cs="Calibri"/>
          <w:b/>
          <w:bCs/>
          <w:sz w:val="18"/>
          <w:szCs w:val="18"/>
        </w:rPr>
        <w:t>Antwoord</w:t>
      </w:r>
      <w:r w:rsidRPr="009432EE" w:rsidR="00B72858">
        <w:rPr>
          <w:rFonts w:ascii="Verdana" w:hAnsi="Verdana" w:cs="Calibri"/>
          <w:b/>
          <w:bCs/>
          <w:sz w:val="18"/>
          <w:szCs w:val="18"/>
        </w:rPr>
        <w:t xml:space="preserve"> 8</w:t>
      </w:r>
      <w:r w:rsidRPr="009432EE" w:rsidR="00502E15">
        <w:rPr>
          <w:rFonts w:ascii="Verdana" w:hAnsi="Verdana" w:cs="Calibri"/>
          <w:b/>
          <w:bCs/>
          <w:sz w:val="18"/>
          <w:szCs w:val="18"/>
        </w:rPr>
        <w:t xml:space="preserve">: </w:t>
      </w:r>
      <w:r w:rsidRPr="009432EE" w:rsidR="00EC74A2">
        <w:rPr>
          <w:rFonts w:ascii="Verdana" w:hAnsi="Verdana" w:cs="Calibri"/>
          <w:sz w:val="18"/>
          <w:szCs w:val="18"/>
        </w:rPr>
        <w:t>Uit onderzoek naar fysieke belasting in de pakketdienstensector blijkt dat m</w:t>
      </w:r>
      <w:r w:rsidRPr="009432EE" w:rsidR="00EF430B">
        <w:rPr>
          <w:rFonts w:ascii="Verdana" w:hAnsi="Verdana" w:cs="Calibri"/>
          <w:sz w:val="18"/>
          <w:szCs w:val="18"/>
        </w:rPr>
        <w:t>inder dan 5% van de pakketten zwaarder</w:t>
      </w:r>
      <w:r w:rsidRPr="009432EE" w:rsidR="00D1670C">
        <w:rPr>
          <w:rFonts w:ascii="Verdana" w:hAnsi="Verdana" w:cs="Calibri"/>
          <w:sz w:val="18"/>
          <w:szCs w:val="18"/>
        </w:rPr>
        <w:t xml:space="preserve"> is</w:t>
      </w:r>
      <w:r w:rsidRPr="009432EE" w:rsidR="00EF430B">
        <w:rPr>
          <w:rFonts w:ascii="Verdana" w:hAnsi="Verdana" w:cs="Calibri"/>
          <w:sz w:val="18"/>
          <w:szCs w:val="18"/>
        </w:rPr>
        <w:t xml:space="preserve"> dan 15 kilo.</w:t>
      </w:r>
      <w:r w:rsidRPr="009432EE" w:rsidR="003F0E09">
        <w:rPr>
          <w:rStyle w:val="Voetnootmarkering"/>
          <w:rFonts w:ascii="Verdana" w:hAnsi="Verdana" w:cs="Calibri"/>
          <w:sz w:val="18"/>
          <w:szCs w:val="18"/>
        </w:rPr>
        <w:footnoteReference w:id="7"/>
      </w:r>
      <w:r w:rsidRPr="009432EE" w:rsidR="00EF430B">
        <w:rPr>
          <w:rFonts w:ascii="Verdana" w:hAnsi="Verdana" w:cs="Calibri"/>
          <w:sz w:val="18"/>
          <w:szCs w:val="18"/>
        </w:rPr>
        <w:t xml:space="preserve"> Uit onderzoek </w:t>
      </w:r>
      <w:r w:rsidRPr="009432EE" w:rsidR="003F0E09">
        <w:rPr>
          <w:rFonts w:ascii="Verdana" w:hAnsi="Verdana" w:cs="Calibri"/>
          <w:sz w:val="18"/>
          <w:szCs w:val="18"/>
        </w:rPr>
        <w:t xml:space="preserve">van de Gezondheidsraad </w:t>
      </w:r>
      <w:r w:rsidRPr="009432EE" w:rsidR="00EF430B">
        <w:rPr>
          <w:rFonts w:ascii="Verdana" w:hAnsi="Verdana" w:cs="Calibri"/>
          <w:sz w:val="18"/>
          <w:szCs w:val="18"/>
        </w:rPr>
        <w:t>blijkt dat het aantal lage</w:t>
      </w:r>
      <w:r w:rsidRPr="009432EE" w:rsidR="00D1670C">
        <w:rPr>
          <w:rFonts w:ascii="Verdana" w:hAnsi="Verdana" w:cs="Calibri"/>
          <w:sz w:val="18"/>
          <w:szCs w:val="18"/>
        </w:rPr>
        <w:t>-</w:t>
      </w:r>
      <w:r w:rsidRPr="009432EE" w:rsidR="00EF430B">
        <w:rPr>
          <w:rFonts w:ascii="Verdana" w:hAnsi="Verdana" w:cs="Calibri"/>
          <w:sz w:val="18"/>
          <w:szCs w:val="18"/>
        </w:rPr>
        <w:t>rugklachten vermindert als het maximale gewicht van pakketten wordt beperkt tot 15 kilo. Maar er is geen veilig gewicht vast te stellen waarbij rugklachten helemaal worden voorkomen</w:t>
      </w:r>
      <w:r w:rsidRPr="009432EE" w:rsidR="003F0E09">
        <w:rPr>
          <w:rFonts w:ascii="Verdana" w:hAnsi="Verdana" w:cs="Calibri"/>
          <w:sz w:val="18"/>
          <w:szCs w:val="18"/>
        </w:rPr>
        <w:t>.</w:t>
      </w:r>
      <w:r w:rsidRPr="009432EE" w:rsidR="00EF430B">
        <w:rPr>
          <w:rStyle w:val="Voetnootmarkering"/>
          <w:rFonts w:ascii="Verdana" w:hAnsi="Verdana" w:cs="Calibri"/>
          <w:sz w:val="18"/>
          <w:szCs w:val="18"/>
        </w:rPr>
        <w:footnoteReference w:id="8"/>
      </w:r>
      <w:r w:rsidRPr="009432EE" w:rsidR="00EF430B">
        <w:rPr>
          <w:rFonts w:ascii="Verdana" w:hAnsi="Verdana" w:cs="Calibri"/>
          <w:sz w:val="18"/>
          <w:szCs w:val="18"/>
        </w:rPr>
        <w:t xml:space="preserve"> Dit hangt namelijk van meer factoren af, zoals de tijdsduur en de tilfrequentie. De werkgever is wettelijk verplicht ervoor te zorgen dat werknemers veilig en gezond kunnen werken. In een Risico-Inventarisatie en -Evaluatie</w:t>
      </w:r>
      <w:r w:rsidRPr="009432EE" w:rsidR="00A17BEB">
        <w:rPr>
          <w:rFonts w:ascii="Verdana" w:hAnsi="Verdana" w:cs="Calibri"/>
          <w:sz w:val="18"/>
          <w:szCs w:val="18"/>
        </w:rPr>
        <w:t xml:space="preserve"> (RI&amp;E)</w:t>
      </w:r>
      <w:r w:rsidRPr="009432EE" w:rsidR="00EF430B">
        <w:rPr>
          <w:rFonts w:ascii="Verdana" w:hAnsi="Verdana" w:cs="Calibri"/>
          <w:sz w:val="18"/>
          <w:szCs w:val="18"/>
        </w:rPr>
        <w:t xml:space="preserve"> moet o.a. de fysieke belasting van pakketbezorgers worden beoordeeld. In het bijbehorende Plan van Aanpak worden hiervoor passende maatregelen opgenomen</w:t>
      </w:r>
      <w:r w:rsidRPr="009432EE" w:rsidR="00DB6365">
        <w:rPr>
          <w:rFonts w:ascii="Verdana" w:hAnsi="Verdana" w:cs="Calibri"/>
          <w:sz w:val="18"/>
          <w:szCs w:val="18"/>
        </w:rPr>
        <w:t xml:space="preserve"> conform de TOP-strategie: eerst technische maatregelen (bijvoorbeeld hulpmiddelen), dan organisatorische (bijvoorbeeld maxima voor handmatig tillen) en als laatste optie persoonsgebonden maatregelen</w:t>
      </w:r>
      <w:r w:rsidRPr="009432EE" w:rsidR="00EF430B">
        <w:rPr>
          <w:rFonts w:ascii="Verdana" w:hAnsi="Verdana" w:cs="Calibri"/>
          <w:sz w:val="18"/>
          <w:szCs w:val="18"/>
        </w:rPr>
        <w:t xml:space="preserve">. Deze maatregelen moeten </w:t>
      </w:r>
      <w:r w:rsidRPr="009432EE" w:rsidR="00A233FA">
        <w:rPr>
          <w:rFonts w:ascii="Verdana" w:hAnsi="Verdana" w:cs="Calibri"/>
          <w:sz w:val="18"/>
          <w:szCs w:val="18"/>
        </w:rPr>
        <w:t>aangepast</w:t>
      </w:r>
      <w:r w:rsidRPr="009432EE" w:rsidR="00EF430B">
        <w:rPr>
          <w:rFonts w:ascii="Verdana" w:hAnsi="Verdana" w:cs="Calibri"/>
          <w:sz w:val="18"/>
          <w:szCs w:val="18"/>
        </w:rPr>
        <w:t xml:space="preserve"> zijn op de situatie. </w:t>
      </w:r>
    </w:p>
    <w:p w:rsidRPr="009432EE" w:rsidR="00741E29" w:rsidP="00741E29" w:rsidRDefault="00EF430B" w14:paraId="5C8F3726" w14:textId="5F638DDC">
      <w:pPr>
        <w:pStyle w:val="Geenafstand"/>
        <w:rPr>
          <w:rFonts w:ascii="Verdana" w:hAnsi="Verdana" w:cs="Calibri"/>
          <w:b/>
          <w:bCs/>
          <w:sz w:val="18"/>
          <w:szCs w:val="18"/>
        </w:rPr>
      </w:pPr>
      <w:r w:rsidRPr="009432EE">
        <w:rPr>
          <w:rFonts w:ascii="Verdana" w:hAnsi="Verdana" w:cs="Calibri"/>
          <w:sz w:val="18"/>
          <w:szCs w:val="18"/>
        </w:rPr>
        <w:t xml:space="preserve">Het is op voorhand niet te zeggen of een grens van 15 kilo en een </w:t>
      </w:r>
      <w:proofErr w:type="spellStart"/>
      <w:r w:rsidRPr="009432EE">
        <w:rPr>
          <w:rFonts w:ascii="Verdana" w:hAnsi="Verdana" w:cs="Calibri"/>
          <w:sz w:val="18"/>
          <w:szCs w:val="18"/>
        </w:rPr>
        <w:t>tilhulp</w:t>
      </w:r>
      <w:proofErr w:type="spellEnd"/>
      <w:r w:rsidRPr="009432EE">
        <w:rPr>
          <w:rFonts w:ascii="Verdana" w:hAnsi="Verdana" w:cs="Calibri"/>
          <w:sz w:val="18"/>
          <w:szCs w:val="18"/>
        </w:rPr>
        <w:t xml:space="preserve"> een oplossing zijn die in lijn is met de inventarisatie van de specifieke risico’s. Zo kan een </w:t>
      </w:r>
      <w:proofErr w:type="spellStart"/>
      <w:r w:rsidRPr="009432EE">
        <w:rPr>
          <w:rFonts w:ascii="Verdana" w:hAnsi="Verdana" w:cs="Calibri"/>
          <w:sz w:val="18"/>
          <w:szCs w:val="18"/>
        </w:rPr>
        <w:t>tilhulp</w:t>
      </w:r>
      <w:proofErr w:type="spellEnd"/>
      <w:r w:rsidRPr="009432EE">
        <w:rPr>
          <w:rFonts w:ascii="Verdana" w:hAnsi="Verdana" w:cs="Calibri"/>
          <w:sz w:val="18"/>
          <w:szCs w:val="18"/>
        </w:rPr>
        <w:t xml:space="preserve"> in de reguliere bezorging met bestelbusjes tot extra handelingen voor de chauffeur zorgen waarmee het tilrisico en de tijdsdruk verhoogd kunnen worden</w:t>
      </w:r>
      <w:r w:rsidRPr="009432EE" w:rsidR="00A233FA">
        <w:rPr>
          <w:rFonts w:ascii="Verdana" w:hAnsi="Verdana" w:cs="Calibri"/>
          <w:sz w:val="18"/>
          <w:szCs w:val="18"/>
        </w:rPr>
        <w:t>.</w:t>
      </w:r>
    </w:p>
    <w:p w:rsidRPr="009432EE" w:rsidR="00741E29" w:rsidP="00741E29" w:rsidRDefault="00741E29" w14:paraId="10187FB1" w14:textId="77777777">
      <w:pPr>
        <w:pStyle w:val="Geenafstand"/>
        <w:rPr>
          <w:rFonts w:ascii="Verdana" w:hAnsi="Verdana" w:cs="Calibri"/>
          <w:b/>
          <w:bCs/>
          <w:sz w:val="18"/>
          <w:szCs w:val="18"/>
        </w:rPr>
      </w:pPr>
    </w:p>
    <w:p w:rsidRPr="009432EE" w:rsidR="00EA1801" w:rsidP="00741E29" w:rsidRDefault="00B72858" w14:paraId="5685C84D" w14:textId="16492B8D">
      <w:pPr>
        <w:pStyle w:val="Geenafstand"/>
        <w:rPr>
          <w:rFonts w:ascii="Verdana" w:hAnsi="Verdana" w:cs="Calibri"/>
          <w:sz w:val="18"/>
          <w:szCs w:val="18"/>
        </w:rPr>
      </w:pPr>
      <w:r w:rsidRPr="009432EE">
        <w:rPr>
          <w:rFonts w:ascii="Verdana" w:hAnsi="Verdana" w:cs="Calibri"/>
          <w:b/>
          <w:bCs/>
          <w:sz w:val="18"/>
          <w:szCs w:val="18"/>
        </w:rPr>
        <w:t xml:space="preserve">Vraag </w:t>
      </w:r>
      <w:r w:rsidRPr="009432EE" w:rsidR="0024662D">
        <w:rPr>
          <w:rFonts w:ascii="Verdana" w:hAnsi="Verdana" w:cs="Calibri"/>
          <w:b/>
          <w:bCs/>
          <w:sz w:val="18"/>
          <w:szCs w:val="18"/>
        </w:rPr>
        <w:t>9.</w:t>
      </w:r>
      <w:r w:rsidRPr="009432EE" w:rsidR="0024662D">
        <w:rPr>
          <w:rFonts w:ascii="Verdana" w:hAnsi="Verdana" w:cs="Calibri"/>
          <w:sz w:val="18"/>
          <w:szCs w:val="18"/>
        </w:rPr>
        <w:t xml:space="preserve"> Hoe beoordeelt u het voorstel vanuit de vakbond om de normtijden voor het laden en lossen te</w:t>
      </w:r>
      <w:r w:rsidRPr="009432EE">
        <w:rPr>
          <w:rFonts w:ascii="Verdana" w:hAnsi="Verdana" w:cs="Calibri"/>
          <w:sz w:val="18"/>
          <w:szCs w:val="18"/>
        </w:rPr>
        <w:t xml:space="preserve"> </w:t>
      </w:r>
      <w:r w:rsidRPr="009432EE" w:rsidR="0024662D">
        <w:rPr>
          <w:rFonts w:ascii="Verdana" w:hAnsi="Verdana" w:cs="Calibri"/>
          <w:sz w:val="18"/>
          <w:szCs w:val="18"/>
        </w:rPr>
        <w:t>verruimen?</w:t>
      </w:r>
    </w:p>
    <w:p w:rsidRPr="009432EE" w:rsidR="00281CB8" w:rsidP="00741E29" w:rsidRDefault="00281CB8" w14:paraId="0C108CF2" w14:textId="77777777">
      <w:pPr>
        <w:pStyle w:val="Geenafstand"/>
        <w:rPr>
          <w:rFonts w:ascii="Verdana" w:hAnsi="Verdana" w:cs="Calibri"/>
          <w:b/>
          <w:bCs/>
          <w:sz w:val="18"/>
          <w:szCs w:val="18"/>
        </w:rPr>
      </w:pPr>
    </w:p>
    <w:p w:rsidRPr="009432EE" w:rsidR="006870C5" w:rsidP="00687B9D" w:rsidRDefault="004616BE" w14:paraId="2A831923" w14:textId="15AE3075">
      <w:pPr>
        <w:pStyle w:val="Geenafstand"/>
        <w:rPr>
          <w:rFonts w:ascii="Verdana" w:hAnsi="Verdana" w:cs="Calibri"/>
          <w:sz w:val="18"/>
          <w:szCs w:val="18"/>
        </w:rPr>
      </w:pPr>
      <w:r w:rsidRPr="009432EE">
        <w:rPr>
          <w:rFonts w:ascii="Verdana" w:hAnsi="Verdana" w:cs="Calibri"/>
          <w:b/>
          <w:bCs/>
          <w:sz w:val="18"/>
          <w:szCs w:val="18"/>
        </w:rPr>
        <w:t>Antwoord</w:t>
      </w:r>
      <w:r w:rsidRPr="009432EE" w:rsidR="00B72858">
        <w:rPr>
          <w:rFonts w:ascii="Verdana" w:hAnsi="Verdana" w:cs="Calibri"/>
          <w:b/>
          <w:bCs/>
          <w:sz w:val="18"/>
          <w:szCs w:val="18"/>
        </w:rPr>
        <w:t xml:space="preserve"> 9</w:t>
      </w:r>
      <w:r w:rsidRPr="009432EE" w:rsidR="00502E15">
        <w:rPr>
          <w:rFonts w:ascii="Verdana" w:hAnsi="Verdana" w:cs="Calibri"/>
          <w:b/>
          <w:bCs/>
          <w:sz w:val="18"/>
          <w:szCs w:val="18"/>
        </w:rPr>
        <w:t xml:space="preserve">: </w:t>
      </w:r>
      <w:r w:rsidRPr="009432EE" w:rsidR="006870C5">
        <w:rPr>
          <w:rFonts w:ascii="Verdana" w:hAnsi="Verdana" w:cs="Calibri"/>
          <w:sz w:val="18"/>
          <w:szCs w:val="18"/>
        </w:rPr>
        <w:t>Het verruimen van normtijden voor het laden en lossen van pakketten heeft een beperkte invloed op de risicobeoordeling van gezondheidsklachten door tillen met de NIOSH-methode</w:t>
      </w:r>
      <w:r w:rsidRPr="009432EE" w:rsidR="006870C5">
        <w:rPr>
          <w:rStyle w:val="Voetnootmarkering"/>
          <w:rFonts w:ascii="Verdana" w:hAnsi="Verdana" w:cs="Calibri"/>
          <w:sz w:val="18"/>
          <w:szCs w:val="18"/>
        </w:rPr>
        <w:footnoteReference w:id="9"/>
      </w:r>
      <w:r w:rsidRPr="009432EE" w:rsidR="006870C5">
        <w:rPr>
          <w:rFonts w:ascii="Verdana" w:hAnsi="Verdana" w:cs="Calibri"/>
          <w:sz w:val="18"/>
          <w:szCs w:val="18"/>
        </w:rPr>
        <w:t xml:space="preserve"> aangezien de tilfrequentie zich al in de op een na laagste frequentiecategorie bevindt. Het zal de risicobeoordeling niet op ‘veilig’ laten uitkomen.</w:t>
      </w:r>
      <w:r w:rsidRPr="009432EE" w:rsidR="00A17BEB">
        <w:rPr>
          <w:rFonts w:ascii="Verdana" w:hAnsi="Verdana" w:cs="Calibri"/>
          <w:sz w:val="18"/>
          <w:szCs w:val="18"/>
        </w:rPr>
        <w:t xml:space="preserve"> </w:t>
      </w:r>
    </w:p>
    <w:p w:rsidRPr="009432EE" w:rsidR="006870C5" w:rsidP="00687B9D" w:rsidRDefault="006870C5" w14:paraId="7129F7F2" w14:textId="7F61BEF3">
      <w:pPr>
        <w:spacing w:after="0" w:line="240" w:lineRule="auto"/>
        <w:rPr>
          <w:rFonts w:ascii="Verdana" w:hAnsi="Verdana" w:cs="Calibri"/>
          <w:sz w:val="18"/>
          <w:szCs w:val="18"/>
        </w:rPr>
      </w:pPr>
      <w:r w:rsidRPr="009432EE">
        <w:rPr>
          <w:rFonts w:ascii="Verdana" w:hAnsi="Verdana" w:cs="Calibri"/>
          <w:sz w:val="18"/>
          <w:szCs w:val="18"/>
        </w:rPr>
        <w:t xml:space="preserve">Het verruimen van normtijden kan echter </w:t>
      </w:r>
      <w:r w:rsidRPr="009432EE" w:rsidR="00EC74A2">
        <w:rPr>
          <w:rFonts w:ascii="Verdana" w:hAnsi="Verdana" w:cs="Calibri"/>
          <w:sz w:val="18"/>
          <w:szCs w:val="18"/>
        </w:rPr>
        <w:t xml:space="preserve">wel </w:t>
      </w:r>
      <w:r w:rsidRPr="009432EE">
        <w:rPr>
          <w:rFonts w:ascii="Verdana" w:hAnsi="Verdana" w:cs="Calibri"/>
          <w:sz w:val="18"/>
          <w:szCs w:val="18"/>
        </w:rPr>
        <w:t>leiden tot rustiger en beheerster tilhandelingen. Daarnaast kan een verlaging van de werkdruk rugklachten verminderen, gelet op de relatie tussen rugklachten en psychosociale factoren in het werk</w:t>
      </w:r>
      <w:r w:rsidRPr="009432EE" w:rsidR="00A17BEB">
        <w:rPr>
          <w:rFonts w:ascii="Verdana" w:hAnsi="Verdana" w:cs="Calibri"/>
          <w:sz w:val="18"/>
          <w:szCs w:val="18"/>
        </w:rPr>
        <w:t>.</w:t>
      </w:r>
      <w:r w:rsidRPr="009432EE">
        <w:rPr>
          <w:rStyle w:val="Voetnootmarkering"/>
          <w:rFonts w:ascii="Verdana" w:hAnsi="Verdana" w:cs="Calibri"/>
          <w:sz w:val="18"/>
          <w:szCs w:val="18"/>
        </w:rPr>
        <w:footnoteReference w:id="10"/>
      </w:r>
      <w:r w:rsidRPr="009432EE" w:rsidR="00A17BEB">
        <w:rPr>
          <w:rFonts w:ascii="Verdana" w:hAnsi="Verdana" w:cs="Calibri"/>
          <w:sz w:val="18"/>
          <w:szCs w:val="18"/>
          <w:vertAlign w:val="superscript"/>
        </w:rPr>
        <w:t>,</w:t>
      </w:r>
      <w:r w:rsidRPr="009432EE" w:rsidR="00A17BEB">
        <w:rPr>
          <w:rStyle w:val="Voetnootmarkering"/>
          <w:rFonts w:ascii="Verdana" w:hAnsi="Verdana" w:cs="Calibri"/>
          <w:sz w:val="18"/>
          <w:szCs w:val="18"/>
        </w:rPr>
        <w:footnoteReference w:id="11"/>
      </w:r>
      <w:r w:rsidRPr="009432EE" w:rsidR="00A17BEB">
        <w:rPr>
          <w:rFonts w:ascii="Verdana" w:hAnsi="Verdana" w:cs="Calibri"/>
          <w:sz w:val="18"/>
          <w:szCs w:val="18"/>
        </w:rPr>
        <w:t xml:space="preserve"> </w:t>
      </w:r>
      <w:r w:rsidRPr="009432EE">
        <w:rPr>
          <w:rFonts w:ascii="Verdana" w:hAnsi="Verdana" w:cs="Calibri"/>
          <w:sz w:val="18"/>
          <w:szCs w:val="18"/>
        </w:rPr>
        <w:t>Normtijden zijn niet wettelijk opgelegd, het is aan bedrijven zelf vast te stellen en hierin de balans te vinde</w:t>
      </w:r>
      <w:r w:rsidRPr="009432EE" w:rsidR="00A17BEB">
        <w:rPr>
          <w:rFonts w:ascii="Verdana" w:hAnsi="Verdana" w:cs="Calibri"/>
          <w:sz w:val="18"/>
          <w:szCs w:val="18"/>
        </w:rPr>
        <w:t>n.</w:t>
      </w:r>
      <w:r w:rsidRPr="009432EE">
        <w:rPr>
          <w:rFonts w:ascii="Verdana" w:hAnsi="Verdana" w:cs="Calibri"/>
          <w:color w:val="FF0000"/>
          <w:sz w:val="18"/>
          <w:szCs w:val="18"/>
        </w:rPr>
        <w:t xml:space="preserve"> </w:t>
      </w:r>
    </w:p>
    <w:p w:rsidRPr="009432EE" w:rsidR="006870C5" w:rsidP="00687B9D" w:rsidRDefault="006870C5" w14:paraId="72F9E405" w14:textId="77777777">
      <w:pPr>
        <w:pStyle w:val="Geenafstand"/>
        <w:rPr>
          <w:rFonts w:ascii="Verdana" w:hAnsi="Verdana" w:cs="Calibri"/>
          <w:sz w:val="18"/>
          <w:szCs w:val="18"/>
        </w:rPr>
      </w:pPr>
    </w:p>
    <w:p w:rsidRPr="009432EE" w:rsidR="0024662D" w:rsidP="00687B9D" w:rsidRDefault="00B72858" w14:paraId="7760191A" w14:textId="550C5063">
      <w:pPr>
        <w:pStyle w:val="Geenafstand"/>
        <w:rPr>
          <w:rFonts w:ascii="Verdana" w:hAnsi="Verdana" w:cs="Calibri"/>
          <w:sz w:val="18"/>
          <w:szCs w:val="18"/>
        </w:rPr>
      </w:pPr>
      <w:r w:rsidRPr="009432EE">
        <w:rPr>
          <w:rFonts w:ascii="Verdana" w:hAnsi="Verdana" w:cs="Calibri"/>
          <w:b/>
          <w:bCs/>
          <w:sz w:val="18"/>
          <w:szCs w:val="18"/>
        </w:rPr>
        <w:t xml:space="preserve">Vraag </w:t>
      </w:r>
      <w:r w:rsidRPr="009432EE" w:rsidR="0024662D">
        <w:rPr>
          <w:rFonts w:ascii="Verdana" w:hAnsi="Verdana" w:cs="Calibri"/>
          <w:b/>
          <w:bCs/>
          <w:sz w:val="18"/>
          <w:szCs w:val="18"/>
        </w:rPr>
        <w:t>10</w:t>
      </w:r>
      <w:r w:rsidRPr="009432EE" w:rsidR="0024662D">
        <w:rPr>
          <w:rFonts w:ascii="Verdana" w:hAnsi="Verdana" w:cs="Calibri"/>
          <w:sz w:val="18"/>
          <w:szCs w:val="18"/>
        </w:rPr>
        <w:t>. Hoe beoordeelt u het voorstel vanuit de vakbond om een kleurencode zodat de bezorgers zien hoe zwaar een pakket is, waardoor de kans op vertillen kleiner is?</w:t>
      </w:r>
      <w:r w:rsidRPr="009432EE" w:rsidR="0024662D">
        <w:rPr>
          <w:rFonts w:ascii="Verdana" w:hAnsi="Verdana" w:cs="Calibri"/>
          <w:sz w:val="18"/>
          <w:szCs w:val="18"/>
        </w:rPr>
        <w:br/>
      </w:r>
    </w:p>
    <w:p w:rsidRPr="009432EE" w:rsidR="006870C5" w:rsidP="00687B9D" w:rsidRDefault="00EC6C91" w14:paraId="6CF1CCEC" w14:textId="13F12038">
      <w:pPr>
        <w:pStyle w:val="Geenafstand"/>
        <w:rPr>
          <w:rFonts w:ascii="Verdana" w:hAnsi="Verdana" w:cs="Calibri"/>
          <w:b/>
          <w:bCs/>
          <w:sz w:val="18"/>
          <w:szCs w:val="18"/>
        </w:rPr>
      </w:pPr>
      <w:r w:rsidRPr="009432EE">
        <w:rPr>
          <w:rFonts w:ascii="Verdana" w:hAnsi="Verdana" w:cs="Calibri"/>
          <w:b/>
          <w:bCs/>
          <w:sz w:val="18"/>
          <w:szCs w:val="18"/>
        </w:rPr>
        <w:lastRenderedPageBreak/>
        <w:t>Antwoord</w:t>
      </w:r>
      <w:r w:rsidRPr="009432EE" w:rsidR="00B72858">
        <w:rPr>
          <w:rFonts w:ascii="Verdana" w:hAnsi="Verdana" w:cs="Calibri"/>
          <w:b/>
          <w:bCs/>
          <w:sz w:val="18"/>
          <w:szCs w:val="18"/>
        </w:rPr>
        <w:t xml:space="preserve"> 10</w:t>
      </w:r>
      <w:r w:rsidRPr="009432EE" w:rsidR="00502E15">
        <w:rPr>
          <w:rFonts w:ascii="Verdana" w:hAnsi="Verdana" w:cs="Calibri"/>
          <w:b/>
          <w:bCs/>
          <w:sz w:val="18"/>
          <w:szCs w:val="18"/>
        </w:rPr>
        <w:t xml:space="preserve">: </w:t>
      </w:r>
      <w:r w:rsidRPr="009432EE" w:rsidR="006870C5">
        <w:rPr>
          <w:rFonts w:ascii="Verdana" w:hAnsi="Verdana" w:cs="Calibri"/>
          <w:sz w:val="18"/>
          <w:szCs w:val="18"/>
        </w:rPr>
        <w:t xml:space="preserve">Kennis van het gewicht van een pakket </w:t>
      </w:r>
      <w:r w:rsidRPr="009432EE" w:rsidR="00A233FA">
        <w:rPr>
          <w:rFonts w:ascii="Verdana" w:hAnsi="Verdana" w:cs="Calibri"/>
          <w:sz w:val="18"/>
          <w:szCs w:val="18"/>
        </w:rPr>
        <w:t xml:space="preserve">vermindert </w:t>
      </w:r>
      <w:r w:rsidRPr="009432EE" w:rsidR="006870C5">
        <w:rPr>
          <w:rFonts w:ascii="Verdana" w:hAnsi="Verdana" w:cs="Calibri"/>
          <w:sz w:val="18"/>
          <w:szCs w:val="18"/>
        </w:rPr>
        <w:t>het risico op onbalans bij het tillen</w:t>
      </w:r>
      <w:r w:rsidRPr="009432EE" w:rsidR="00A17BEB">
        <w:rPr>
          <w:rFonts w:ascii="Verdana" w:hAnsi="Verdana" w:cs="Calibri"/>
          <w:sz w:val="18"/>
          <w:szCs w:val="18"/>
        </w:rPr>
        <w:t>.</w:t>
      </w:r>
      <w:r w:rsidRPr="009432EE" w:rsidR="006870C5">
        <w:rPr>
          <w:rStyle w:val="Voetnootmarkering"/>
          <w:rFonts w:ascii="Verdana" w:hAnsi="Verdana" w:cs="Calibri"/>
          <w:sz w:val="18"/>
          <w:szCs w:val="18"/>
        </w:rPr>
        <w:footnoteReference w:id="12"/>
      </w:r>
      <w:r w:rsidRPr="009432EE" w:rsidR="00A233FA">
        <w:rPr>
          <w:rFonts w:ascii="Verdana" w:hAnsi="Verdana" w:cs="Calibri"/>
          <w:sz w:val="18"/>
          <w:szCs w:val="18"/>
        </w:rPr>
        <w:t xml:space="preserve"> Het</w:t>
      </w:r>
      <w:r w:rsidRPr="009432EE" w:rsidR="006870C5">
        <w:rPr>
          <w:rFonts w:ascii="Verdana" w:hAnsi="Verdana" w:cs="Calibri"/>
          <w:sz w:val="18"/>
          <w:szCs w:val="18"/>
        </w:rPr>
        <w:t xml:space="preserve"> kan </w:t>
      </w:r>
      <w:r w:rsidRPr="009432EE" w:rsidR="00A233FA">
        <w:rPr>
          <w:rFonts w:ascii="Verdana" w:hAnsi="Verdana" w:cs="Calibri"/>
          <w:sz w:val="18"/>
          <w:szCs w:val="18"/>
        </w:rPr>
        <w:t xml:space="preserve">verder </w:t>
      </w:r>
      <w:r w:rsidRPr="009432EE" w:rsidR="006870C5">
        <w:rPr>
          <w:rFonts w:ascii="Verdana" w:hAnsi="Verdana" w:cs="Calibri"/>
          <w:sz w:val="18"/>
          <w:szCs w:val="18"/>
        </w:rPr>
        <w:t>tot voorzichter tillen leiden</w:t>
      </w:r>
      <w:r w:rsidRPr="009432EE" w:rsidR="00A638DC">
        <w:rPr>
          <w:rFonts w:ascii="Verdana" w:hAnsi="Verdana" w:cs="Calibri"/>
          <w:sz w:val="18"/>
          <w:szCs w:val="18"/>
        </w:rPr>
        <w:t>,</w:t>
      </w:r>
      <w:r w:rsidRPr="009432EE" w:rsidR="006870C5">
        <w:rPr>
          <w:rFonts w:ascii="Verdana" w:hAnsi="Verdana" w:cs="Calibri"/>
          <w:sz w:val="18"/>
          <w:szCs w:val="18"/>
        </w:rPr>
        <w:t xml:space="preserve"> wat de risico’s verbonden aan tillen kan verminderen</w:t>
      </w:r>
      <w:r w:rsidRPr="009432EE" w:rsidR="00A17BEB">
        <w:rPr>
          <w:rFonts w:ascii="Verdana" w:hAnsi="Verdana" w:cs="Calibri"/>
          <w:sz w:val="18"/>
          <w:szCs w:val="18"/>
        </w:rPr>
        <w:t>.</w:t>
      </w:r>
      <w:r w:rsidRPr="009432EE" w:rsidR="006870C5">
        <w:rPr>
          <w:rStyle w:val="Voetnootmarkering"/>
          <w:rFonts w:ascii="Verdana" w:hAnsi="Verdana" w:cs="Calibri"/>
          <w:sz w:val="18"/>
          <w:szCs w:val="18"/>
        </w:rPr>
        <w:footnoteReference w:id="13"/>
      </w:r>
      <w:r w:rsidRPr="009432EE" w:rsidR="00DB6365">
        <w:rPr>
          <w:rFonts w:ascii="Verdana" w:hAnsi="Verdana" w:cs="Calibri"/>
          <w:sz w:val="18"/>
          <w:szCs w:val="18"/>
        </w:rPr>
        <w:t xml:space="preserve"> Het is aan de pakketdienstensector om dit mee te nemen als onderdeel van het verminderen van fysieke belasting voor medewerkers</w:t>
      </w:r>
      <w:r w:rsidRPr="009432EE" w:rsidR="000C1554">
        <w:rPr>
          <w:rFonts w:ascii="Verdana" w:hAnsi="Verdana" w:cs="Calibri"/>
          <w:sz w:val="18"/>
          <w:szCs w:val="18"/>
        </w:rPr>
        <w:t>.</w:t>
      </w:r>
    </w:p>
    <w:p w:rsidRPr="009432EE" w:rsidR="00EC6C91" w:rsidP="00687B9D" w:rsidRDefault="00EC6C91" w14:paraId="550972CB" w14:textId="77777777">
      <w:pPr>
        <w:pStyle w:val="Geenafstand"/>
        <w:rPr>
          <w:rFonts w:ascii="Verdana" w:hAnsi="Verdana" w:cs="Calibri"/>
          <w:sz w:val="18"/>
          <w:szCs w:val="18"/>
        </w:rPr>
      </w:pPr>
    </w:p>
    <w:p w:rsidRPr="009432EE" w:rsidR="00EC6C91" w:rsidP="00687B9D" w:rsidRDefault="00EC6C91" w14:paraId="0642F671" w14:textId="3A4E12FE">
      <w:pPr>
        <w:pStyle w:val="Geenafstand"/>
        <w:rPr>
          <w:rFonts w:ascii="Verdana" w:hAnsi="Verdana" w:cs="Calibri"/>
          <w:sz w:val="18"/>
          <w:szCs w:val="18"/>
        </w:rPr>
      </w:pPr>
      <w:r w:rsidRPr="009432EE">
        <w:rPr>
          <w:rFonts w:ascii="Verdana" w:hAnsi="Verdana" w:cs="Calibri"/>
          <w:b/>
          <w:bCs/>
          <w:sz w:val="18"/>
          <w:szCs w:val="18"/>
        </w:rPr>
        <w:t xml:space="preserve">Vraag </w:t>
      </w:r>
      <w:r w:rsidRPr="009432EE" w:rsidR="0024662D">
        <w:rPr>
          <w:rFonts w:ascii="Verdana" w:hAnsi="Verdana" w:cs="Calibri"/>
          <w:b/>
          <w:bCs/>
          <w:sz w:val="18"/>
          <w:szCs w:val="18"/>
        </w:rPr>
        <w:t>11.</w:t>
      </w:r>
      <w:r w:rsidRPr="009432EE" w:rsidR="0024662D">
        <w:rPr>
          <w:rFonts w:ascii="Verdana" w:hAnsi="Verdana" w:cs="Calibri"/>
          <w:sz w:val="18"/>
          <w:szCs w:val="18"/>
        </w:rPr>
        <w:t xml:space="preserve"> Welke rol ziet u voor zichzelf in het realiseren van bovenstaande voorstellen? Welke mogelijkheden zijn er en op welke termijn?</w:t>
      </w:r>
      <w:r w:rsidRPr="009432EE" w:rsidR="0024662D">
        <w:rPr>
          <w:rFonts w:ascii="Verdana" w:hAnsi="Verdana" w:cs="Calibri"/>
          <w:sz w:val="18"/>
          <w:szCs w:val="18"/>
        </w:rPr>
        <w:br/>
      </w:r>
    </w:p>
    <w:p w:rsidRPr="009432EE" w:rsidR="007C6A42" w:rsidP="00687B9D" w:rsidRDefault="00EC6C91" w14:paraId="4683FD93" w14:textId="23108B02">
      <w:pPr>
        <w:pStyle w:val="Geenafstand"/>
        <w:rPr>
          <w:rFonts w:ascii="Verdana" w:hAnsi="Verdana" w:cs="Calibri"/>
          <w:sz w:val="18"/>
          <w:szCs w:val="18"/>
        </w:rPr>
      </w:pPr>
      <w:r w:rsidRPr="009432EE">
        <w:rPr>
          <w:rFonts w:ascii="Verdana" w:hAnsi="Verdana" w:cs="Calibri"/>
          <w:b/>
          <w:bCs/>
          <w:sz w:val="18"/>
          <w:szCs w:val="18"/>
        </w:rPr>
        <w:t>Antwoord 11</w:t>
      </w:r>
      <w:r w:rsidRPr="009432EE" w:rsidR="00502E15">
        <w:rPr>
          <w:rFonts w:ascii="Verdana" w:hAnsi="Verdana" w:cs="Calibri"/>
          <w:b/>
          <w:bCs/>
          <w:sz w:val="18"/>
          <w:szCs w:val="18"/>
        </w:rPr>
        <w:t xml:space="preserve">: </w:t>
      </w:r>
      <w:r w:rsidRPr="009432EE">
        <w:rPr>
          <w:rFonts w:ascii="Verdana" w:hAnsi="Verdana" w:cs="Calibri"/>
          <w:sz w:val="18"/>
          <w:szCs w:val="18"/>
        </w:rPr>
        <w:t xml:space="preserve">Het kabinet hecht veel waarde aan goede arbeidsvoorwaarden en -omstandigheden. Werkenden hebben recht op eerlijk, gezond en veilig werk. In Nederlandse wetgeving zijn daarover dan ook al veel afspraken gemaakt. Dergelijke afspraken, zoals ook middels cao-onderhandelingen worden overeengekomen, zijn echter een zaak tussen werkgevers en werknemers. Het is aan sociale partners om over arbeidsvoorwaarden, waaronder het loon, te onderhandelen en afspraken te maken. </w:t>
      </w:r>
      <w:r w:rsidRPr="009432EE" w:rsidR="008B6850">
        <w:rPr>
          <w:rFonts w:ascii="Verdana" w:hAnsi="Verdana" w:cs="Calibri"/>
          <w:sz w:val="18"/>
          <w:szCs w:val="18"/>
        </w:rPr>
        <w:t>N</w:t>
      </w:r>
      <w:r w:rsidRPr="009432EE" w:rsidR="006870C5">
        <w:rPr>
          <w:rFonts w:ascii="Verdana" w:hAnsi="Verdana" w:cs="Calibri"/>
          <w:sz w:val="18"/>
          <w:szCs w:val="18"/>
        </w:rPr>
        <w:t xml:space="preserve">aast </w:t>
      </w:r>
      <w:r w:rsidRPr="009432EE" w:rsidR="00A233FA">
        <w:rPr>
          <w:rFonts w:ascii="Verdana" w:hAnsi="Verdana" w:cs="Calibri"/>
          <w:sz w:val="18"/>
          <w:szCs w:val="18"/>
        </w:rPr>
        <w:t>de reguliere verplichtingen voor werkgevers vanuit de Arbeidsomstandighedenwet (o.a. de RI&amp;E) en het risicogerichte toezicht hierop door de Arbeidsinspectie</w:t>
      </w:r>
      <w:r w:rsidRPr="009432EE" w:rsidR="008B6850">
        <w:rPr>
          <w:rFonts w:ascii="Verdana" w:hAnsi="Verdana" w:cs="Calibri"/>
          <w:sz w:val="18"/>
          <w:szCs w:val="18"/>
        </w:rPr>
        <w:t>, is voor SZW hierin geen verdere rol weggelegd.</w:t>
      </w:r>
    </w:p>
    <w:sectPr w:rsidRPr="009432EE" w:rsidR="007C6A4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0726E" w14:textId="77777777" w:rsidR="009C03A2" w:rsidRDefault="009C03A2" w:rsidP="009C03A2">
      <w:pPr>
        <w:spacing w:after="0" w:line="240" w:lineRule="auto"/>
      </w:pPr>
      <w:r>
        <w:separator/>
      </w:r>
    </w:p>
  </w:endnote>
  <w:endnote w:type="continuationSeparator" w:id="0">
    <w:p w14:paraId="181D0968" w14:textId="77777777" w:rsidR="009C03A2" w:rsidRDefault="009C03A2" w:rsidP="009C0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E5C" w14:textId="77777777" w:rsidR="003737A8" w:rsidRDefault="003737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83AD" w14:textId="77777777" w:rsidR="003737A8" w:rsidRDefault="003737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C946" w14:textId="77777777" w:rsidR="003737A8" w:rsidRDefault="003737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7E651" w14:textId="77777777" w:rsidR="009C03A2" w:rsidRDefault="009C03A2" w:rsidP="009C03A2">
      <w:pPr>
        <w:spacing w:after="0" w:line="240" w:lineRule="auto"/>
      </w:pPr>
      <w:r>
        <w:separator/>
      </w:r>
    </w:p>
  </w:footnote>
  <w:footnote w:type="continuationSeparator" w:id="0">
    <w:p w14:paraId="34FC9C1D" w14:textId="77777777" w:rsidR="009C03A2" w:rsidRDefault="009C03A2" w:rsidP="009C03A2">
      <w:pPr>
        <w:spacing w:after="0" w:line="240" w:lineRule="auto"/>
      </w:pPr>
      <w:r>
        <w:continuationSeparator/>
      </w:r>
    </w:p>
  </w:footnote>
  <w:footnote w:id="1">
    <w:p w14:paraId="31F933B4" w14:textId="47E19DC6" w:rsidR="00D66C9A" w:rsidRPr="002F7708" w:rsidRDefault="00D66C9A" w:rsidP="004616BE">
      <w:pPr>
        <w:pStyle w:val="Geenafstand"/>
        <w:rPr>
          <w:rFonts w:ascii="Calibri" w:hAnsi="Calibri" w:cs="Calibri"/>
          <w:sz w:val="16"/>
          <w:szCs w:val="16"/>
        </w:rPr>
      </w:pPr>
      <w:r w:rsidRPr="002549D4">
        <w:rPr>
          <w:rStyle w:val="Voetnootmarkering"/>
          <w:rFonts w:ascii="Calibri" w:hAnsi="Calibri" w:cs="Calibri"/>
          <w:sz w:val="16"/>
          <w:szCs w:val="16"/>
        </w:rPr>
        <w:footnoteRef/>
      </w:r>
      <w:r w:rsidRPr="002F7708">
        <w:rPr>
          <w:rFonts w:ascii="Calibri" w:hAnsi="Calibri" w:cs="Calibri"/>
          <w:sz w:val="16"/>
          <w:szCs w:val="16"/>
        </w:rPr>
        <w:t xml:space="preserve"> </w:t>
      </w:r>
      <w:hyperlink r:id="rId1" w:history="1">
        <w:r w:rsidR="00EA1801" w:rsidRPr="002F7708">
          <w:rPr>
            <w:rStyle w:val="Hyperlink"/>
            <w:rFonts w:ascii="Calibri" w:hAnsi="Calibri" w:cs="Calibri"/>
            <w:sz w:val="16"/>
            <w:szCs w:val="16"/>
          </w:rPr>
          <w:t>www.bnnvara.nl/kassa/artikelen/zijn-pakketpunten-aan-huis-de-oplossing-voor-drukte-in-pakketbezorging d.d</w:t>
        </w:r>
      </w:hyperlink>
      <w:r w:rsidR="00EA1801" w:rsidRPr="002F7708">
        <w:rPr>
          <w:rFonts w:ascii="Calibri" w:hAnsi="Calibri" w:cs="Calibri"/>
          <w:sz w:val="16"/>
          <w:szCs w:val="16"/>
        </w:rPr>
        <w:t xml:space="preserve">. </w:t>
      </w:r>
      <w:r w:rsidR="00502E15" w:rsidRPr="002F7708">
        <w:rPr>
          <w:rFonts w:ascii="Calibri" w:hAnsi="Calibri" w:cs="Calibri"/>
          <w:sz w:val="16"/>
          <w:szCs w:val="16"/>
        </w:rPr>
        <w:t>29 november 2025</w:t>
      </w:r>
    </w:p>
  </w:footnote>
  <w:footnote w:id="2">
    <w:p w14:paraId="6C50FE8C" w14:textId="2FB99380" w:rsidR="00EF430B" w:rsidRPr="002549D4" w:rsidRDefault="00EF430B" w:rsidP="004616BE">
      <w:pPr>
        <w:spacing w:after="0" w:line="240" w:lineRule="auto"/>
        <w:rPr>
          <w:rFonts w:ascii="Calibri" w:hAnsi="Calibri" w:cs="Calibri"/>
          <w:sz w:val="16"/>
          <w:szCs w:val="16"/>
        </w:rPr>
      </w:pPr>
      <w:r w:rsidRPr="002549D4">
        <w:rPr>
          <w:rStyle w:val="Voetnootmarkering"/>
          <w:rFonts w:ascii="Calibri" w:hAnsi="Calibri" w:cs="Calibri"/>
          <w:sz w:val="16"/>
          <w:szCs w:val="16"/>
        </w:rPr>
        <w:footnoteRef/>
      </w:r>
      <w:r w:rsidRPr="002549D4">
        <w:rPr>
          <w:rFonts w:ascii="Calibri" w:hAnsi="Calibri" w:cs="Calibri"/>
          <w:sz w:val="16"/>
          <w:szCs w:val="16"/>
        </w:rPr>
        <w:t xml:space="preserve"> </w:t>
      </w:r>
      <w:proofErr w:type="spellStart"/>
      <w:r w:rsidRPr="002549D4">
        <w:rPr>
          <w:rFonts w:ascii="Calibri" w:hAnsi="Calibri" w:cs="Calibri"/>
          <w:color w:val="222222"/>
          <w:sz w:val="16"/>
          <w:szCs w:val="16"/>
          <w:shd w:val="clear" w:color="auto" w:fill="FFFFFF"/>
        </w:rPr>
        <w:t>Reneman</w:t>
      </w:r>
      <w:proofErr w:type="spellEnd"/>
      <w:r w:rsidRPr="002549D4">
        <w:rPr>
          <w:rFonts w:ascii="Calibri" w:hAnsi="Calibri" w:cs="Calibri"/>
          <w:color w:val="222222"/>
          <w:sz w:val="16"/>
          <w:szCs w:val="16"/>
          <w:shd w:val="clear" w:color="auto" w:fill="FFFFFF"/>
        </w:rPr>
        <w:t>, M.F., Coenen, P., Kuijer, P.P.F.M. </w:t>
      </w:r>
      <w:r w:rsidRPr="002549D4">
        <w:rPr>
          <w:rFonts w:ascii="Calibri" w:hAnsi="Calibri" w:cs="Calibri"/>
          <w:i/>
          <w:iCs/>
          <w:color w:val="222222"/>
          <w:sz w:val="16"/>
          <w:szCs w:val="16"/>
          <w:shd w:val="clear" w:color="auto" w:fill="FFFFFF"/>
        </w:rPr>
        <w:t>et al.</w:t>
      </w:r>
      <w:r w:rsidRPr="002549D4">
        <w:rPr>
          <w:rFonts w:ascii="Calibri" w:hAnsi="Calibri" w:cs="Calibri"/>
          <w:color w:val="222222"/>
          <w:sz w:val="16"/>
          <w:szCs w:val="16"/>
          <w:shd w:val="clear" w:color="auto" w:fill="FFFFFF"/>
        </w:rPr>
        <w:t> </w:t>
      </w:r>
      <w:r w:rsidRPr="002549D4">
        <w:rPr>
          <w:rFonts w:ascii="Calibri" w:hAnsi="Calibri" w:cs="Calibri"/>
          <w:color w:val="222222"/>
          <w:sz w:val="16"/>
          <w:szCs w:val="16"/>
          <w:shd w:val="clear" w:color="auto" w:fill="FFFFFF"/>
          <w:lang w:val="en-US"/>
        </w:rPr>
        <w:t>Tensions of Low-Back Pain and Lifting; Bridging Clinical Low-Back Pain and Occupational Lifting Guidelines. </w:t>
      </w:r>
      <w:r w:rsidRPr="002549D4">
        <w:rPr>
          <w:rFonts w:ascii="Calibri" w:hAnsi="Calibri" w:cs="Calibri"/>
          <w:i/>
          <w:iCs/>
          <w:color w:val="222222"/>
          <w:sz w:val="16"/>
          <w:szCs w:val="16"/>
          <w:shd w:val="clear" w:color="auto" w:fill="FFFFFF"/>
        </w:rPr>
        <w:t xml:space="preserve">J </w:t>
      </w:r>
      <w:proofErr w:type="spellStart"/>
      <w:r w:rsidRPr="002549D4">
        <w:rPr>
          <w:rFonts w:ascii="Calibri" w:hAnsi="Calibri" w:cs="Calibri"/>
          <w:i/>
          <w:iCs/>
          <w:color w:val="222222"/>
          <w:sz w:val="16"/>
          <w:szCs w:val="16"/>
          <w:shd w:val="clear" w:color="auto" w:fill="FFFFFF"/>
        </w:rPr>
        <w:t>Occup</w:t>
      </w:r>
      <w:proofErr w:type="spellEnd"/>
      <w:r w:rsidRPr="002549D4">
        <w:rPr>
          <w:rFonts w:ascii="Calibri" w:hAnsi="Calibri" w:cs="Calibri"/>
          <w:i/>
          <w:iCs/>
          <w:color w:val="222222"/>
          <w:sz w:val="16"/>
          <w:szCs w:val="16"/>
          <w:shd w:val="clear" w:color="auto" w:fill="FFFFFF"/>
        </w:rPr>
        <w:t xml:space="preserve"> </w:t>
      </w:r>
      <w:proofErr w:type="spellStart"/>
      <w:r w:rsidRPr="002549D4">
        <w:rPr>
          <w:rFonts w:ascii="Calibri" w:hAnsi="Calibri" w:cs="Calibri"/>
          <w:i/>
          <w:iCs/>
          <w:color w:val="222222"/>
          <w:sz w:val="16"/>
          <w:szCs w:val="16"/>
          <w:shd w:val="clear" w:color="auto" w:fill="FFFFFF"/>
        </w:rPr>
        <w:t>Rehabil</w:t>
      </w:r>
      <w:proofErr w:type="spellEnd"/>
      <w:r w:rsidRPr="002549D4">
        <w:rPr>
          <w:rFonts w:ascii="Calibri" w:hAnsi="Calibri" w:cs="Calibri"/>
          <w:color w:val="222222"/>
          <w:sz w:val="16"/>
          <w:szCs w:val="16"/>
          <w:shd w:val="clear" w:color="auto" w:fill="FFFFFF"/>
        </w:rPr>
        <w:t xml:space="preserve"> 34, 473–480 (2024). </w:t>
      </w:r>
      <w:r w:rsidR="00C34A1C" w:rsidRPr="002549D4">
        <w:rPr>
          <w:rFonts w:ascii="Calibri" w:hAnsi="Calibri" w:cs="Calibri"/>
          <w:color w:val="222222"/>
          <w:sz w:val="16"/>
          <w:szCs w:val="16"/>
          <w:shd w:val="clear" w:color="auto" w:fill="FFFFFF"/>
        </w:rPr>
        <w:t>H</w:t>
      </w:r>
      <w:r w:rsidRPr="002549D4">
        <w:rPr>
          <w:rFonts w:ascii="Calibri" w:hAnsi="Calibri" w:cs="Calibri"/>
          <w:color w:val="222222"/>
          <w:sz w:val="16"/>
          <w:szCs w:val="16"/>
          <w:shd w:val="clear" w:color="auto" w:fill="FFFFFF"/>
        </w:rPr>
        <w:t>ttps://doi.org/10.1007/s10926-024-10210-1</w:t>
      </w:r>
    </w:p>
  </w:footnote>
  <w:footnote w:id="3">
    <w:p w14:paraId="7C65573E" w14:textId="77777777" w:rsidR="00964D9C" w:rsidRPr="00A256B4" w:rsidRDefault="00964D9C" w:rsidP="00964D9C">
      <w:pPr>
        <w:pStyle w:val="Voetnoottekst"/>
        <w:rPr>
          <w:rFonts w:ascii="Calibri" w:hAnsi="Calibri" w:cs="Calibri"/>
          <w:sz w:val="16"/>
          <w:szCs w:val="16"/>
        </w:rPr>
      </w:pPr>
      <w:r w:rsidRPr="00A256B4">
        <w:rPr>
          <w:rStyle w:val="Voetnootmarkering"/>
          <w:rFonts w:ascii="Calibri" w:hAnsi="Calibri" w:cs="Calibri"/>
          <w:sz w:val="16"/>
          <w:szCs w:val="16"/>
        </w:rPr>
        <w:footnoteRef/>
      </w:r>
      <w:r w:rsidRPr="00A256B4">
        <w:rPr>
          <w:rFonts w:ascii="Calibri" w:hAnsi="Calibri" w:cs="Calibri"/>
          <w:sz w:val="16"/>
          <w:szCs w:val="16"/>
        </w:rPr>
        <w:t xml:space="preserve"> </w:t>
      </w:r>
      <w:hyperlink r:id="rId2" w:history="1">
        <w:r w:rsidRPr="00A256B4">
          <w:rPr>
            <w:rStyle w:val="Hyperlink"/>
            <w:rFonts w:ascii="Calibri" w:hAnsi="Calibri" w:cs="Calibri"/>
            <w:sz w:val="16"/>
            <w:szCs w:val="16"/>
          </w:rPr>
          <w:t xml:space="preserve">Vergoeding per pakket - </w:t>
        </w:r>
        <w:proofErr w:type="spellStart"/>
        <w:r w:rsidRPr="00A256B4">
          <w:rPr>
            <w:rStyle w:val="Hyperlink"/>
            <w:rFonts w:ascii="Calibri" w:hAnsi="Calibri" w:cs="Calibri"/>
            <w:sz w:val="16"/>
            <w:szCs w:val="16"/>
          </w:rPr>
          <w:t>ViaTim</w:t>
        </w:r>
        <w:proofErr w:type="spellEnd"/>
      </w:hyperlink>
    </w:p>
  </w:footnote>
  <w:footnote w:id="4">
    <w:p w14:paraId="56D0EE91" w14:textId="77777777" w:rsidR="00964D9C" w:rsidRPr="00794DBB" w:rsidRDefault="00964D9C" w:rsidP="00964D9C">
      <w:pPr>
        <w:pStyle w:val="Voetnoottekst"/>
        <w:rPr>
          <w:rFonts w:ascii="Calibri" w:hAnsi="Calibri" w:cs="Calibri"/>
          <w:sz w:val="16"/>
          <w:szCs w:val="16"/>
        </w:rPr>
      </w:pPr>
      <w:r w:rsidRPr="00794DBB">
        <w:rPr>
          <w:rStyle w:val="Voetnootmarkering"/>
          <w:rFonts w:ascii="Calibri" w:hAnsi="Calibri" w:cs="Calibri"/>
          <w:sz w:val="16"/>
          <w:szCs w:val="16"/>
        </w:rPr>
        <w:footnoteRef/>
      </w:r>
      <w:r w:rsidRPr="00794DBB">
        <w:rPr>
          <w:rFonts w:ascii="Calibri" w:hAnsi="Calibri" w:cs="Calibri"/>
          <w:sz w:val="16"/>
          <w:szCs w:val="16"/>
        </w:rPr>
        <w:t xml:space="preserve"> </w:t>
      </w:r>
      <w:hyperlink r:id="rId3" w:history="1">
        <w:r w:rsidRPr="00794DBB">
          <w:rPr>
            <w:rStyle w:val="Hyperlink"/>
            <w:rFonts w:ascii="Calibri" w:hAnsi="Calibri" w:cs="Calibri"/>
            <w:sz w:val="16"/>
            <w:szCs w:val="16"/>
          </w:rPr>
          <w:t>Wanneer krijg ik minimumloon? | Rijksoverheid.nl</w:t>
        </w:r>
      </w:hyperlink>
    </w:p>
  </w:footnote>
  <w:footnote w:id="5">
    <w:p w14:paraId="285D130F" w14:textId="1B8E7632" w:rsidR="00964D9C" w:rsidRPr="00794DBB" w:rsidRDefault="00964D9C" w:rsidP="00964D9C">
      <w:pPr>
        <w:pStyle w:val="Voetnoottekst"/>
        <w:rPr>
          <w:rFonts w:ascii="Calibri" w:hAnsi="Calibri" w:cs="Calibri"/>
          <w:sz w:val="16"/>
          <w:szCs w:val="16"/>
        </w:rPr>
      </w:pPr>
      <w:r w:rsidRPr="00794DBB">
        <w:rPr>
          <w:rStyle w:val="Voetnootmarkering"/>
          <w:rFonts w:ascii="Calibri" w:hAnsi="Calibri" w:cs="Calibri"/>
          <w:sz w:val="16"/>
          <w:szCs w:val="16"/>
        </w:rPr>
        <w:footnoteRef/>
      </w:r>
      <w:r w:rsidRPr="00794DBB">
        <w:rPr>
          <w:rFonts w:ascii="Calibri" w:hAnsi="Calibri" w:cs="Calibri"/>
          <w:sz w:val="16"/>
          <w:szCs w:val="16"/>
        </w:rPr>
        <w:t xml:space="preserve"> Dit </w:t>
      </w:r>
      <w:r>
        <w:rPr>
          <w:rFonts w:ascii="Calibri" w:hAnsi="Calibri" w:cs="Calibri"/>
          <w:sz w:val="16"/>
          <w:szCs w:val="16"/>
        </w:rPr>
        <w:t xml:space="preserve">brutobedrag </w:t>
      </w:r>
      <w:r w:rsidRPr="00794DBB">
        <w:rPr>
          <w:rFonts w:ascii="Calibri" w:hAnsi="Calibri" w:cs="Calibri"/>
          <w:sz w:val="16"/>
          <w:szCs w:val="16"/>
        </w:rPr>
        <w:t xml:space="preserve">geldt voor 21 jaar en ouder. Zie voor de minimumjeugdloonbedragen: </w:t>
      </w:r>
      <w:hyperlink r:id="rId4" w:history="1">
        <w:r w:rsidRPr="00794DBB">
          <w:rPr>
            <w:rStyle w:val="Hyperlink"/>
            <w:rFonts w:ascii="Calibri" w:hAnsi="Calibri" w:cs="Calibri"/>
            <w:sz w:val="16"/>
            <w:szCs w:val="16"/>
          </w:rPr>
          <w:t>Bedragen minimumloon 2026 | Rijksoverheid.nl</w:t>
        </w:r>
      </w:hyperlink>
    </w:p>
  </w:footnote>
  <w:footnote w:id="6">
    <w:p w14:paraId="15B0ECE2" w14:textId="77777777" w:rsidR="00964D9C" w:rsidRPr="002549D4" w:rsidRDefault="00964D9C" w:rsidP="00964D9C">
      <w:pPr>
        <w:pStyle w:val="Voetnoottekst"/>
        <w:rPr>
          <w:rFonts w:ascii="Calibri" w:hAnsi="Calibri" w:cs="Calibri"/>
          <w:sz w:val="16"/>
          <w:szCs w:val="16"/>
        </w:rPr>
      </w:pPr>
      <w:r w:rsidRPr="002549D4">
        <w:rPr>
          <w:rStyle w:val="Voetnootmarkering"/>
          <w:rFonts w:ascii="Calibri" w:hAnsi="Calibri" w:cs="Calibri"/>
          <w:sz w:val="16"/>
          <w:szCs w:val="16"/>
        </w:rPr>
        <w:footnoteRef/>
      </w:r>
      <w:r w:rsidRPr="002549D4">
        <w:rPr>
          <w:rFonts w:ascii="Calibri" w:hAnsi="Calibri" w:cs="Calibri"/>
          <w:sz w:val="16"/>
          <w:szCs w:val="16"/>
        </w:rPr>
        <w:t xml:space="preserve"> Artikel 3 Regeling minimumloon en minimumvakantiebijslag.</w:t>
      </w:r>
    </w:p>
  </w:footnote>
  <w:footnote w:id="7">
    <w:p w14:paraId="18CEE9AB" w14:textId="46218E84" w:rsidR="003F0E09" w:rsidRPr="002549D4" w:rsidRDefault="003F0E09">
      <w:pPr>
        <w:pStyle w:val="Voetnoottekst"/>
        <w:rPr>
          <w:rFonts w:ascii="Calibri" w:hAnsi="Calibri" w:cs="Calibri"/>
          <w:sz w:val="16"/>
          <w:szCs w:val="16"/>
        </w:rPr>
      </w:pPr>
      <w:r w:rsidRPr="002549D4">
        <w:rPr>
          <w:rStyle w:val="Voetnootmarkering"/>
          <w:rFonts w:ascii="Calibri" w:hAnsi="Calibri" w:cs="Calibri"/>
          <w:sz w:val="16"/>
          <w:szCs w:val="16"/>
        </w:rPr>
        <w:footnoteRef/>
      </w:r>
      <w:r w:rsidRPr="002549D4">
        <w:rPr>
          <w:rFonts w:ascii="Calibri" w:hAnsi="Calibri" w:cs="Calibri"/>
          <w:sz w:val="16"/>
          <w:szCs w:val="16"/>
        </w:rPr>
        <w:t xml:space="preserve"> </w:t>
      </w:r>
      <w:r w:rsidR="00224674" w:rsidRPr="002549D4">
        <w:rPr>
          <w:rFonts w:ascii="Calibri" w:hAnsi="Calibri" w:cs="Calibri"/>
          <w:color w:val="000000" w:themeColor="text1"/>
          <w:sz w:val="16"/>
          <w:szCs w:val="16"/>
        </w:rPr>
        <w:t xml:space="preserve">Vermeulen, H., de Langen, N., </w:t>
      </w:r>
      <w:proofErr w:type="spellStart"/>
      <w:r w:rsidR="00224674" w:rsidRPr="002549D4">
        <w:rPr>
          <w:rFonts w:ascii="Calibri" w:hAnsi="Calibri" w:cs="Calibri"/>
          <w:color w:val="000000" w:themeColor="text1"/>
          <w:sz w:val="16"/>
          <w:szCs w:val="16"/>
        </w:rPr>
        <w:t>Ploumen</w:t>
      </w:r>
      <w:proofErr w:type="spellEnd"/>
      <w:r w:rsidR="00224674" w:rsidRPr="002549D4">
        <w:rPr>
          <w:rFonts w:ascii="Calibri" w:hAnsi="Calibri" w:cs="Calibri"/>
          <w:color w:val="000000" w:themeColor="text1"/>
          <w:sz w:val="16"/>
          <w:szCs w:val="16"/>
        </w:rPr>
        <w:t xml:space="preserve">, P., </w:t>
      </w:r>
      <w:proofErr w:type="spellStart"/>
      <w:r w:rsidR="00224674" w:rsidRPr="002549D4">
        <w:rPr>
          <w:rFonts w:ascii="Calibri" w:hAnsi="Calibri" w:cs="Calibri"/>
          <w:color w:val="000000" w:themeColor="text1"/>
          <w:sz w:val="16"/>
          <w:szCs w:val="16"/>
        </w:rPr>
        <w:t>Krause</w:t>
      </w:r>
      <w:proofErr w:type="spellEnd"/>
      <w:r w:rsidR="00224674" w:rsidRPr="002549D4">
        <w:rPr>
          <w:rFonts w:ascii="Calibri" w:hAnsi="Calibri" w:cs="Calibri"/>
          <w:color w:val="000000" w:themeColor="text1"/>
          <w:sz w:val="16"/>
          <w:szCs w:val="16"/>
        </w:rPr>
        <w:t xml:space="preserve">, F., Tan, G. (2025). </w:t>
      </w:r>
      <w:hyperlink r:id="rId5" w:history="1">
        <w:r w:rsidR="00224674" w:rsidRPr="002549D4">
          <w:rPr>
            <w:rStyle w:val="Hyperlink"/>
            <w:rFonts w:ascii="Calibri" w:hAnsi="Calibri" w:cs="Calibri"/>
            <w:sz w:val="16"/>
            <w:szCs w:val="16"/>
          </w:rPr>
          <w:t>Fysieke belasting in de pakketdienstensector</w:t>
        </w:r>
      </w:hyperlink>
      <w:r w:rsidR="00224674" w:rsidRPr="002549D4">
        <w:rPr>
          <w:rFonts w:ascii="Calibri" w:hAnsi="Calibri" w:cs="Calibri"/>
          <w:color w:val="000000" w:themeColor="text1"/>
          <w:sz w:val="16"/>
          <w:szCs w:val="16"/>
        </w:rPr>
        <w:t>, Onderzoek in opdracht van de Nederlandse Arbeidsinspectie.</w:t>
      </w:r>
    </w:p>
  </w:footnote>
  <w:footnote w:id="8">
    <w:p w14:paraId="103321E6" w14:textId="34266234" w:rsidR="00EF430B" w:rsidRPr="002549D4" w:rsidRDefault="00EF430B" w:rsidP="004616BE">
      <w:pPr>
        <w:spacing w:after="0" w:line="240" w:lineRule="auto"/>
        <w:rPr>
          <w:rFonts w:ascii="Calibri" w:hAnsi="Calibri" w:cs="Calibri"/>
          <w:sz w:val="16"/>
          <w:szCs w:val="16"/>
          <w:lang w:val="en-US"/>
        </w:rPr>
      </w:pPr>
      <w:r w:rsidRPr="002549D4">
        <w:rPr>
          <w:rStyle w:val="Voetnootmarkering"/>
          <w:rFonts w:ascii="Calibri" w:hAnsi="Calibri" w:cs="Calibri"/>
          <w:sz w:val="16"/>
          <w:szCs w:val="16"/>
        </w:rPr>
        <w:footnoteRef/>
      </w:r>
      <w:r w:rsidRPr="002549D4">
        <w:rPr>
          <w:rFonts w:ascii="Calibri" w:hAnsi="Calibri" w:cs="Calibri"/>
          <w:sz w:val="16"/>
          <w:szCs w:val="16"/>
        </w:rPr>
        <w:t xml:space="preserve"> Gezondheidsraad. (2012). Tillen tijdens werk (publicatienr. </w:t>
      </w:r>
      <w:r w:rsidRPr="002549D4">
        <w:rPr>
          <w:rFonts w:ascii="Calibri" w:hAnsi="Calibri" w:cs="Calibri"/>
          <w:sz w:val="16"/>
          <w:szCs w:val="16"/>
          <w:lang w:val="en-US"/>
        </w:rPr>
        <w:t>2012/36). Den Haag</w:t>
      </w:r>
      <w:r w:rsidR="00EC74A2" w:rsidRPr="002549D4">
        <w:rPr>
          <w:rFonts w:ascii="Calibri" w:hAnsi="Calibri" w:cs="Calibri"/>
          <w:sz w:val="16"/>
          <w:szCs w:val="16"/>
          <w:lang w:val="en-US"/>
        </w:rPr>
        <w:t xml:space="preserve">, 20 </w:t>
      </w:r>
      <w:proofErr w:type="spellStart"/>
      <w:r w:rsidR="00EC74A2" w:rsidRPr="002549D4">
        <w:rPr>
          <w:rFonts w:ascii="Calibri" w:hAnsi="Calibri" w:cs="Calibri"/>
          <w:sz w:val="16"/>
          <w:szCs w:val="16"/>
          <w:lang w:val="en-US"/>
        </w:rPr>
        <w:t>december</w:t>
      </w:r>
      <w:proofErr w:type="spellEnd"/>
      <w:r w:rsidR="00EC74A2" w:rsidRPr="002549D4">
        <w:rPr>
          <w:rFonts w:ascii="Calibri" w:hAnsi="Calibri" w:cs="Calibri"/>
          <w:sz w:val="16"/>
          <w:szCs w:val="16"/>
          <w:lang w:val="en-US"/>
        </w:rPr>
        <w:t xml:space="preserve"> 2012,</w:t>
      </w:r>
      <w:r w:rsidRPr="002549D4">
        <w:rPr>
          <w:rFonts w:ascii="Calibri" w:hAnsi="Calibri" w:cs="Calibri"/>
          <w:sz w:val="16"/>
          <w:szCs w:val="16"/>
          <w:lang w:val="en-US"/>
        </w:rPr>
        <w:t xml:space="preserve"> </w:t>
      </w:r>
      <w:proofErr w:type="spellStart"/>
      <w:r w:rsidRPr="002549D4">
        <w:rPr>
          <w:rFonts w:ascii="Calibri" w:hAnsi="Calibri" w:cs="Calibri"/>
          <w:sz w:val="16"/>
          <w:szCs w:val="16"/>
          <w:lang w:val="en-US"/>
        </w:rPr>
        <w:t>Gezondheidsraad</w:t>
      </w:r>
      <w:proofErr w:type="spellEnd"/>
    </w:p>
  </w:footnote>
  <w:footnote w:id="9">
    <w:p w14:paraId="7219F42D" w14:textId="019D4D1F" w:rsidR="006870C5" w:rsidRPr="002549D4" w:rsidRDefault="006870C5" w:rsidP="004616BE">
      <w:pPr>
        <w:pStyle w:val="Voetnoottekst"/>
        <w:rPr>
          <w:rFonts w:ascii="Calibri" w:hAnsi="Calibri" w:cs="Calibri"/>
          <w:sz w:val="16"/>
          <w:szCs w:val="16"/>
          <w:lang w:val="en-US"/>
        </w:rPr>
      </w:pPr>
      <w:r w:rsidRPr="002549D4">
        <w:rPr>
          <w:rStyle w:val="Voetnootmarkering"/>
          <w:rFonts w:ascii="Calibri" w:hAnsi="Calibri" w:cs="Calibri"/>
          <w:sz w:val="16"/>
          <w:szCs w:val="16"/>
        </w:rPr>
        <w:footnoteRef/>
      </w:r>
      <w:r w:rsidRPr="002549D4">
        <w:rPr>
          <w:rFonts w:ascii="Calibri" w:hAnsi="Calibri" w:cs="Calibri"/>
          <w:sz w:val="16"/>
          <w:szCs w:val="16"/>
          <w:lang w:val="en-US"/>
        </w:rPr>
        <w:t xml:space="preserve"> National Institute of Occupational Safety and Health</w:t>
      </w:r>
      <w:r w:rsidR="008D0180" w:rsidRPr="002549D4">
        <w:rPr>
          <w:rFonts w:ascii="Calibri" w:hAnsi="Calibri" w:cs="Calibri"/>
          <w:sz w:val="16"/>
          <w:szCs w:val="16"/>
          <w:lang w:val="en-US"/>
        </w:rPr>
        <w:t xml:space="preserve">; </w:t>
      </w:r>
      <w:r w:rsidR="009432EE">
        <w:fldChar w:fldCharType="begin"/>
      </w:r>
      <w:r w:rsidR="009432EE" w:rsidRPr="009432EE">
        <w:rPr>
          <w:lang w:val="en-US"/>
        </w:rPr>
        <w:instrText>HYPERLINK "https://www.arboportaal.nl/externe-bronnen/instrumenten/niosh-methode"</w:instrText>
      </w:r>
      <w:r w:rsidR="009432EE">
        <w:fldChar w:fldCharType="separate"/>
      </w:r>
      <w:r w:rsidR="008D0180" w:rsidRPr="002549D4">
        <w:rPr>
          <w:rStyle w:val="Hyperlink"/>
          <w:rFonts w:ascii="Calibri" w:hAnsi="Calibri" w:cs="Calibri"/>
          <w:sz w:val="16"/>
          <w:szCs w:val="16"/>
          <w:lang w:val="en-US"/>
        </w:rPr>
        <w:t>https://www.arboportaal.nl/externe-bronnen/instrumenten/niosh-methode</w:t>
      </w:r>
      <w:r w:rsidR="009432EE">
        <w:rPr>
          <w:rStyle w:val="Hyperlink"/>
          <w:rFonts w:ascii="Calibri" w:hAnsi="Calibri" w:cs="Calibri"/>
          <w:sz w:val="16"/>
          <w:szCs w:val="16"/>
          <w:lang w:val="en-US"/>
        </w:rPr>
        <w:fldChar w:fldCharType="end"/>
      </w:r>
      <w:r w:rsidR="008D0180" w:rsidRPr="002549D4">
        <w:rPr>
          <w:rFonts w:ascii="Calibri" w:hAnsi="Calibri" w:cs="Calibri"/>
          <w:sz w:val="16"/>
          <w:szCs w:val="16"/>
          <w:lang w:val="en-US"/>
        </w:rPr>
        <w:t xml:space="preserve"> </w:t>
      </w:r>
    </w:p>
  </w:footnote>
  <w:footnote w:id="10">
    <w:p w14:paraId="68B95D74" w14:textId="77777777" w:rsidR="006870C5" w:rsidRPr="0039202F" w:rsidRDefault="006870C5" w:rsidP="004616BE">
      <w:pPr>
        <w:spacing w:after="0" w:line="240" w:lineRule="auto"/>
        <w:rPr>
          <w:rFonts w:ascii="Calibri" w:hAnsi="Calibri" w:cs="Calibri"/>
          <w:color w:val="000000" w:themeColor="text1"/>
          <w:sz w:val="16"/>
          <w:szCs w:val="16"/>
          <w:lang w:val="en-GB"/>
        </w:rPr>
      </w:pPr>
      <w:r w:rsidRPr="002549D4">
        <w:rPr>
          <w:rStyle w:val="Voetnootmarkering"/>
          <w:rFonts w:ascii="Calibri" w:hAnsi="Calibri" w:cs="Calibri"/>
          <w:sz w:val="16"/>
          <w:szCs w:val="16"/>
        </w:rPr>
        <w:footnoteRef/>
      </w:r>
      <w:r w:rsidRPr="002549D4">
        <w:rPr>
          <w:rFonts w:ascii="Calibri" w:hAnsi="Calibri" w:cs="Calibri"/>
          <w:sz w:val="16"/>
          <w:szCs w:val="16"/>
          <w:lang w:val="en-US"/>
        </w:rPr>
        <w:t xml:space="preserve"> </w:t>
      </w:r>
      <w:proofErr w:type="spellStart"/>
      <w:r w:rsidRPr="002549D4">
        <w:rPr>
          <w:rFonts w:ascii="Calibri" w:hAnsi="Calibri" w:cs="Calibri"/>
          <w:color w:val="000000" w:themeColor="text1"/>
          <w:sz w:val="16"/>
          <w:szCs w:val="16"/>
          <w:lang w:val="en-US"/>
        </w:rPr>
        <w:t>Thiese</w:t>
      </w:r>
      <w:proofErr w:type="spellEnd"/>
      <w:r w:rsidRPr="002549D4">
        <w:rPr>
          <w:rFonts w:ascii="Calibri" w:hAnsi="Calibri" w:cs="Calibri"/>
          <w:color w:val="000000" w:themeColor="text1"/>
          <w:sz w:val="16"/>
          <w:szCs w:val="16"/>
          <w:lang w:val="en-US"/>
        </w:rPr>
        <w:t xml:space="preserve">, M. S., Lu, M. L., </w:t>
      </w:r>
      <w:proofErr w:type="spellStart"/>
      <w:r w:rsidRPr="002549D4">
        <w:rPr>
          <w:rFonts w:ascii="Calibri" w:hAnsi="Calibri" w:cs="Calibri"/>
          <w:color w:val="000000" w:themeColor="text1"/>
          <w:sz w:val="16"/>
          <w:szCs w:val="16"/>
          <w:lang w:val="en-US"/>
        </w:rPr>
        <w:t>Merryweather</w:t>
      </w:r>
      <w:proofErr w:type="spellEnd"/>
      <w:r w:rsidRPr="002549D4">
        <w:rPr>
          <w:rFonts w:ascii="Calibri" w:hAnsi="Calibri" w:cs="Calibri"/>
          <w:color w:val="000000" w:themeColor="text1"/>
          <w:sz w:val="16"/>
          <w:szCs w:val="16"/>
          <w:lang w:val="en-US"/>
        </w:rPr>
        <w:t xml:space="preserve">, A., Tang, R., Ferguson, S. A., Malloy, E. J., </w:t>
      </w:r>
      <w:proofErr w:type="spellStart"/>
      <w:r w:rsidRPr="002549D4">
        <w:rPr>
          <w:rFonts w:ascii="Calibri" w:hAnsi="Calibri" w:cs="Calibri"/>
          <w:color w:val="000000" w:themeColor="text1"/>
          <w:sz w:val="16"/>
          <w:szCs w:val="16"/>
          <w:lang w:val="en-US"/>
        </w:rPr>
        <w:t>Marras</w:t>
      </w:r>
      <w:proofErr w:type="spellEnd"/>
      <w:r w:rsidRPr="002549D4">
        <w:rPr>
          <w:rFonts w:ascii="Calibri" w:hAnsi="Calibri" w:cs="Calibri"/>
          <w:color w:val="000000" w:themeColor="text1"/>
          <w:sz w:val="16"/>
          <w:szCs w:val="16"/>
          <w:lang w:val="en-US"/>
        </w:rPr>
        <w:t xml:space="preserve">, W. S., </w:t>
      </w:r>
      <w:proofErr w:type="spellStart"/>
      <w:r w:rsidRPr="002549D4">
        <w:rPr>
          <w:rFonts w:ascii="Calibri" w:hAnsi="Calibri" w:cs="Calibri"/>
          <w:color w:val="000000" w:themeColor="text1"/>
          <w:sz w:val="16"/>
          <w:szCs w:val="16"/>
          <w:lang w:val="en-US"/>
        </w:rPr>
        <w:t>Hegmann</w:t>
      </w:r>
      <w:proofErr w:type="spellEnd"/>
      <w:r w:rsidRPr="002549D4">
        <w:rPr>
          <w:rFonts w:ascii="Calibri" w:hAnsi="Calibri" w:cs="Calibri"/>
          <w:color w:val="000000" w:themeColor="text1"/>
          <w:sz w:val="16"/>
          <w:szCs w:val="16"/>
          <w:lang w:val="en-US"/>
        </w:rPr>
        <w:t xml:space="preserve">, K. T., &amp; </w:t>
      </w:r>
      <w:proofErr w:type="spellStart"/>
      <w:r w:rsidRPr="002549D4">
        <w:rPr>
          <w:rFonts w:ascii="Calibri" w:hAnsi="Calibri" w:cs="Calibri"/>
          <w:color w:val="000000" w:themeColor="text1"/>
          <w:sz w:val="16"/>
          <w:szCs w:val="16"/>
          <w:lang w:val="en-US"/>
        </w:rPr>
        <w:t>Kapellusch</w:t>
      </w:r>
      <w:proofErr w:type="spellEnd"/>
      <w:r w:rsidRPr="002549D4">
        <w:rPr>
          <w:rFonts w:ascii="Calibri" w:hAnsi="Calibri" w:cs="Calibri"/>
          <w:color w:val="000000" w:themeColor="text1"/>
          <w:sz w:val="16"/>
          <w:szCs w:val="16"/>
          <w:lang w:val="en-US"/>
        </w:rPr>
        <w:t xml:space="preserve">, J. (2020). Psychosocial Factors and Low Back Pain Outcomes in a Pooled Analysis of Low Back Pain Studies. Journal of occupational and environmental medicine, 62(10), 810–815. </w:t>
      </w:r>
      <w:r w:rsidR="009432EE">
        <w:fldChar w:fldCharType="begin"/>
      </w:r>
      <w:r w:rsidR="009432EE" w:rsidRPr="009432EE">
        <w:rPr>
          <w:lang w:val="en-US"/>
        </w:rPr>
        <w:instrText>HYPERLINK "https://doi.org/10.1097/JOM.0000000000001941"</w:instrText>
      </w:r>
      <w:r w:rsidR="009432EE">
        <w:fldChar w:fldCharType="separate"/>
      </w:r>
      <w:r w:rsidRPr="0039202F">
        <w:rPr>
          <w:rStyle w:val="Hyperlink"/>
          <w:rFonts w:ascii="Calibri" w:hAnsi="Calibri" w:cs="Calibri"/>
          <w:sz w:val="16"/>
          <w:szCs w:val="16"/>
          <w:lang w:val="en-GB"/>
        </w:rPr>
        <w:t>https://doi.org/10.1097/JOM.0000000000001941</w:t>
      </w:r>
      <w:r w:rsidR="009432EE">
        <w:rPr>
          <w:rStyle w:val="Hyperlink"/>
          <w:rFonts w:ascii="Calibri" w:hAnsi="Calibri" w:cs="Calibri"/>
          <w:sz w:val="16"/>
          <w:szCs w:val="16"/>
          <w:lang w:val="en-GB"/>
        </w:rPr>
        <w:fldChar w:fldCharType="end"/>
      </w:r>
    </w:p>
  </w:footnote>
  <w:footnote w:id="11">
    <w:p w14:paraId="3A29F82D" w14:textId="6B9BE528" w:rsidR="00A17BEB" w:rsidRPr="002549D4" w:rsidRDefault="00A17BEB">
      <w:pPr>
        <w:pStyle w:val="Voetnoottekst"/>
        <w:rPr>
          <w:rFonts w:ascii="Calibri" w:hAnsi="Calibri" w:cs="Calibri"/>
          <w:sz w:val="16"/>
          <w:szCs w:val="16"/>
          <w:lang w:val="fr-FR"/>
        </w:rPr>
      </w:pPr>
      <w:r w:rsidRPr="002549D4">
        <w:rPr>
          <w:rStyle w:val="Voetnootmarkering"/>
          <w:rFonts w:ascii="Calibri" w:hAnsi="Calibri" w:cs="Calibri"/>
          <w:sz w:val="16"/>
          <w:szCs w:val="16"/>
        </w:rPr>
        <w:footnoteRef/>
      </w:r>
      <w:r w:rsidRPr="002549D4">
        <w:rPr>
          <w:rFonts w:ascii="Calibri" w:hAnsi="Calibri" w:cs="Calibri"/>
          <w:sz w:val="16"/>
          <w:szCs w:val="16"/>
        </w:rPr>
        <w:t xml:space="preserve"> </w:t>
      </w:r>
      <w:proofErr w:type="spellStart"/>
      <w:r w:rsidRPr="002549D4">
        <w:rPr>
          <w:rFonts w:ascii="Calibri" w:hAnsi="Calibri" w:cs="Calibri"/>
          <w:color w:val="222222"/>
          <w:sz w:val="16"/>
          <w:szCs w:val="16"/>
          <w:shd w:val="clear" w:color="auto" w:fill="FFFFFF"/>
        </w:rPr>
        <w:t>Reneman</w:t>
      </w:r>
      <w:proofErr w:type="spellEnd"/>
      <w:r w:rsidRPr="002549D4">
        <w:rPr>
          <w:rFonts w:ascii="Calibri" w:hAnsi="Calibri" w:cs="Calibri"/>
          <w:color w:val="222222"/>
          <w:sz w:val="16"/>
          <w:szCs w:val="16"/>
          <w:shd w:val="clear" w:color="auto" w:fill="FFFFFF"/>
        </w:rPr>
        <w:t>, M.F., Coenen, P., Kuijer, P.P.F.M. </w:t>
      </w:r>
      <w:r w:rsidRPr="002549D4">
        <w:rPr>
          <w:rFonts w:ascii="Calibri" w:hAnsi="Calibri" w:cs="Calibri"/>
          <w:i/>
          <w:iCs/>
          <w:color w:val="222222"/>
          <w:sz w:val="16"/>
          <w:szCs w:val="16"/>
          <w:shd w:val="clear" w:color="auto" w:fill="FFFFFF"/>
        </w:rPr>
        <w:t>et al.</w:t>
      </w:r>
      <w:r w:rsidRPr="002549D4">
        <w:rPr>
          <w:rFonts w:ascii="Calibri" w:hAnsi="Calibri" w:cs="Calibri"/>
          <w:color w:val="222222"/>
          <w:sz w:val="16"/>
          <w:szCs w:val="16"/>
          <w:shd w:val="clear" w:color="auto" w:fill="FFFFFF"/>
        </w:rPr>
        <w:t> </w:t>
      </w:r>
      <w:r w:rsidRPr="002549D4">
        <w:rPr>
          <w:rFonts w:ascii="Calibri" w:hAnsi="Calibri" w:cs="Calibri"/>
          <w:color w:val="222222"/>
          <w:sz w:val="16"/>
          <w:szCs w:val="16"/>
          <w:shd w:val="clear" w:color="auto" w:fill="FFFFFF"/>
          <w:lang w:val="en-US"/>
        </w:rPr>
        <w:t>Tensions of Low-Back Pain and Lifting; Bridging Clinical Low-Back Pain and Occupational Lifting Guidelines. </w:t>
      </w:r>
      <w:r w:rsidRPr="002549D4">
        <w:rPr>
          <w:rFonts w:ascii="Calibri" w:hAnsi="Calibri" w:cs="Calibri"/>
          <w:i/>
          <w:iCs/>
          <w:color w:val="222222"/>
          <w:sz w:val="16"/>
          <w:szCs w:val="16"/>
          <w:shd w:val="clear" w:color="auto" w:fill="FFFFFF"/>
          <w:lang w:val="fr-FR"/>
        </w:rPr>
        <w:t xml:space="preserve">J </w:t>
      </w:r>
      <w:proofErr w:type="spellStart"/>
      <w:r w:rsidRPr="002549D4">
        <w:rPr>
          <w:rFonts w:ascii="Calibri" w:hAnsi="Calibri" w:cs="Calibri"/>
          <w:i/>
          <w:iCs/>
          <w:color w:val="222222"/>
          <w:sz w:val="16"/>
          <w:szCs w:val="16"/>
          <w:shd w:val="clear" w:color="auto" w:fill="FFFFFF"/>
          <w:lang w:val="fr-FR"/>
        </w:rPr>
        <w:t>Occup</w:t>
      </w:r>
      <w:proofErr w:type="spellEnd"/>
      <w:r w:rsidRPr="002549D4">
        <w:rPr>
          <w:rFonts w:ascii="Calibri" w:hAnsi="Calibri" w:cs="Calibri"/>
          <w:i/>
          <w:iCs/>
          <w:color w:val="222222"/>
          <w:sz w:val="16"/>
          <w:szCs w:val="16"/>
          <w:shd w:val="clear" w:color="auto" w:fill="FFFFFF"/>
          <w:lang w:val="fr-FR"/>
        </w:rPr>
        <w:t xml:space="preserve"> </w:t>
      </w:r>
      <w:proofErr w:type="spellStart"/>
      <w:r w:rsidRPr="002549D4">
        <w:rPr>
          <w:rFonts w:ascii="Calibri" w:hAnsi="Calibri" w:cs="Calibri"/>
          <w:i/>
          <w:iCs/>
          <w:color w:val="222222"/>
          <w:sz w:val="16"/>
          <w:szCs w:val="16"/>
          <w:shd w:val="clear" w:color="auto" w:fill="FFFFFF"/>
          <w:lang w:val="fr-FR"/>
        </w:rPr>
        <w:t>Rehabil</w:t>
      </w:r>
      <w:proofErr w:type="spellEnd"/>
      <w:r w:rsidRPr="002549D4">
        <w:rPr>
          <w:rFonts w:ascii="Calibri" w:hAnsi="Calibri" w:cs="Calibri"/>
          <w:color w:val="222222"/>
          <w:sz w:val="16"/>
          <w:szCs w:val="16"/>
          <w:shd w:val="clear" w:color="auto" w:fill="FFFFFF"/>
          <w:lang w:val="fr-FR"/>
        </w:rPr>
        <w:t> 34, 473–480 (2024). https://doi.org/10.1007/s10926-024-10210-1</w:t>
      </w:r>
    </w:p>
  </w:footnote>
  <w:footnote w:id="12">
    <w:p w14:paraId="48D97933" w14:textId="77777777" w:rsidR="006870C5" w:rsidRPr="002549D4" w:rsidRDefault="006870C5" w:rsidP="004616BE">
      <w:pPr>
        <w:spacing w:after="0" w:line="240" w:lineRule="auto"/>
        <w:rPr>
          <w:rFonts w:ascii="Calibri" w:hAnsi="Calibri" w:cs="Calibri"/>
          <w:sz w:val="16"/>
          <w:szCs w:val="16"/>
          <w:lang w:val="fr-FR"/>
        </w:rPr>
      </w:pPr>
      <w:r w:rsidRPr="002549D4">
        <w:rPr>
          <w:rStyle w:val="Voetnootmarkering"/>
          <w:rFonts w:ascii="Calibri" w:hAnsi="Calibri" w:cs="Calibri"/>
          <w:sz w:val="16"/>
          <w:szCs w:val="16"/>
        </w:rPr>
        <w:footnoteRef/>
      </w:r>
      <w:r w:rsidRPr="002549D4">
        <w:rPr>
          <w:rFonts w:ascii="Calibri" w:hAnsi="Calibri" w:cs="Calibri"/>
          <w:sz w:val="16"/>
          <w:szCs w:val="16"/>
          <w:lang w:val="fr-FR"/>
        </w:rPr>
        <w:t xml:space="preserve"> </w:t>
      </w:r>
      <w:proofErr w:type="spellStart"/>
      <w:r w:rsidRPr="002549D4">
        <w:rPr>
          <w:rFonts w:ascii="Calibri" w:hAnsi="Calibri" w:cs="Calibri"/>
          <w:color w:val="000000" w:themeColor="text1"/>
          <w:sz w:val="16"/>
          <w:szCs w:val="16"/>
          <w:lang w:val="fr-FR"/>
        </w:rPr>
        <w:t>Commissaris</w:t>
      </w:r>
      <w:proofErr w:type="spellEnd"/>
      <w:r w:rsidRPr="002549D4">
        <w:rPr>
          <w:rFonts w:ascii="Calibri" w:hAnsi="Calibri" w:cs="Calibri"/>
          <w:color w:val="000000" w:themeColor="text1"/>
          <w:sz w:val="16"/>
          <w:szCs w:val="16"/>
          <w:lang w:val="fr-FR"/>
        </w:rPr>
        <w:t xml:space="preserve">, D. A., &amp; Toussaint, H. M. (1997). </w:t>
      </w:r>
      <w:r w:rsidRPr="002549D4">
        <w:rPr>
          <w:rFonts w:ascii="Calibri" w:hAnsi="Calibri" w:cs="Calibri"/>
          <w:color w:val="000000" w:themeColor="text1"/>
          <w:sz w:val="16"/>
          <w:szCs w:val="16"/>
          <w:lang w:val="en-US"/>
        </w:rPr>
        <w:t xml:space="preserve">Load knowledge affects low-back loading and control of balance in lifting tasks. </w:t>
      </w:r>
      <w:proofErr w:type="spellStart"/>
      <w:r w:rsidRPr="002549D4">
        <w:rPr>
          <w:rFonts w:ascii="Calibri" w:hAnsi="Calibri" w:cs="Calibri"/>
          <w:color w:val="000000" w:themeColor="text1"/>
          <w:sz w:val="16"/>
          <w:szCs w:val="16"/>
          <w:lang w:val="fr-FR"/>
        </w:rPr>
        <w:t>Ergonomics</w:t>
      </w:r>
      <w:proofErr w:type="spellEnd"/>
      <w:r w:rsidRPr="002549D4">
        <w:rPr>
          <w:rFonts w:ascii="Calibri" w:hAnsi="Calibri" w:cs="Calibri"/>
          <w:color w:val="000000" w:themeColor="text1"/>
          <w:sz w:val="16"/>
          <w:szCs w:val="16"/>
          <w:lang w:val="fr-FR"/>
        </w:rPr>
        <w:t xml:space="preserve">, 40(5), 559–575. </w:t>
      </w:r>
      <w:r w:rsidR="009432EE">
        <w:fldChar w:fldCharType="begin"/>
      </w:r>
      <w:r w:rsidR="009432EE" w:rsidRPr="009432EE">
        <w:rPr>
          <w:lang w:val="fr-FR"/>
        </w:rPr>
        <w:instrText>HYPERLINK "https://doi.org/10.1080/001401397188035"</w:instrText>
      </w:r>
      <w:r w:rsidR="009432EE">
        <w:fldChar w:fldCharType="separate"/>
      </w:r>
      <w:r w:rsidRPr="002549D4">
        <w:rPr>
          <w:rStyle w:val="Hyperlink"/>
          <w:rFonts w:ascii="Calibri" w:hAnsi="Calibri" w:cs="Calibri"/>
          <w:sz w:val="16"/>
          <w:szCs w:val="16"/>
          <w:lang w:val="fr-FR"/>
        </w:rPr>
        <w:t>https://doi.org/10.1080/001401397188035</w:t>
      </w:r>
      <w:r w:rsidR="009432EE">
        <w:rPr>
          <w:rStyle w:val="Hyperlink"/>
          <w:rFonts w:ascii="Calibri" w:hAnsi="Calibri" w:cs="Calibri"/>
          <w:sz w:val="16"/>
          <w:szCs w:val="16"/>
          <w:lang w:val="fr-FR"/>
        </w:rPr>
        <w:fldChar w:fldCharType="end"/>
      </w:r>
    </w:p>
  </w:footnote>
  <w:footnote w:id="13">
    <w:p w14:paraId="5A0B7D1B" w14:textId="2F2DB401" w:rsidR="006870C5" w:rsidRPr="002549D4" w:rsidRDefault="006870C5" w:rsidP="004616BE">
      <w:pPr>
        <w:spacing w:after="0" w:line="240" w:lineRule="auto"/>
        <w:rPr>
          <w:rFonts w:ascii="Calibri" w:hAnsi="Calibri" w:cs="Calibri"/>
          <w:color w:val="000000" w:themeColor="text1"/>
          <w:sz w:val="16"/>
          <w:szCs w:val="16"/>
          <w:lang w:val="en-US"/>
        </w:rPr>
      </w:pPr>
      <w:r w:rsidRPr="002549D4">
        <w:rPr>
          <w:rStyle w:val="Voetnootmarkering"/>
          <w:rFonts w:ascii="Calibri" w:hAnsi="Calibri" w:cs="Calibri"/>
          <w:sz w:val="16"/>
          <w:szCs w:val="16"/>
        </w:rPr>
        <w:footnoteRef/>
      </w:r>
      <w:r w:rsidRPr="002549D4">
        <w:rPr>
          <w:rFonts w:ascii="Calibri" w:hAnsi="Calibri" w:cs="Calibri"/>
          <w:sz w:val="16"/>
          <w:szCs w:val="16"/>
          <w:lang w:val="fr-FR"/>
        </w:rPr>
        <w:t xml:space="preserve"> </w:t>
      </w:r>
      <w:r w:rsidRPr="002549D4">
        <w:rPr>
          <w:rFonts w:ascii="Calibri" w:hAnsi="Calibri" w:cs="Calibri"/>
          <w:color w:val="000000" w:themeColor="text1"/>
          <w:sz w:val="16"/>
          <w:szCs w:val="16"/>
          <w:lang w:val="fr-FR"/>
        </w:rPr>
        <w:t xml:space="preserve">Liu, J., </w:t>
      </w:r>
      <w:proofErr w:type="spellStart"/>
      <w:r w:rsidRPr="002549D4">
        <w:rPr>
          <w:rFonts w:ascii="Calibri" w:hAnsi="Calibri" w:cs="Calibri"/>
          <w:color w:val="000000" w:themeColor="text1"/>
          <w:sz w:val="16"/>
          <w:szCs w:val="16"/>
          <w:lang w:val="fr-FR"/>
        </w:rPr>
        <w:t>Qu</w:t>
      </w:r>
      <w:proofErr w:type="spellEnd"/>
      <w:r w:rsidRPr="002549D4">
        <w:rPr>
          <w:rFonts w:ascii="Calibri" w:hAnsi="Calibri" w:cs="Calibri"/>
          <w:color w:val="000000" w:themeColor="text1"/>
          <w:sz w:val="16"/>
          <w:szCs w:val="16"/>
          <w:lang w:val="fr-FR"/>
        </w:rPr>
        <w:t xml:space="preserve">, X., &amp; Liu, Y. (2023). </w:t>
      </w:r>
      <w:r w:rsidRPr="002549D4">
        <w:rPr>
          <w:rFonts w:ascii="Calibri" w:hAnsi="Calibri" w:cs="Calibri"/>
          <w:color w:val="000000" w:themeColor="text1"/>
          <w:sz w:val="16"/>
          <w:szCs w:val="16"/>
          <w:lang w:val="en-US"/>
        </w:rPr>
        <w:t xml:space="preserve">Influence of load knowledge on lifting biomechanics. International journal of occupational safety and ergonomics : JOSE, 29(1), 230–235. </w:t>
      </w:r>
      <w:hyperlink r:id="rId6" w:history="1">
        <w:r w:rsidR="0092533A" w:rsidRPr="0092533A">
          <w:rPr>
            <w:rStyle w:val="Hyperlink"/>
            <w:rFonts w:ascii="Calibri" w:hAnsi="Calibri" w:cs="Calibri"/>
            <w:sz w:val="16"/>
            <w:szCs w:val="16"/>
            <w:lang w:val="en-GB"/>
          </w:rPr>
          <w:t>Influence of load knowledge on lifting biomechanics: International Journal of Occupational Safety and Ergonomics: Vol 29 , No 1 - Get Access</w:t>
        </w:r>
      </w:hyperlink>
    </w:p>
    <w:p w14:paraId="05CB5E03" w14:textId="77777777" w:rsidR="006870C5" w:rsidRPr="002549D4" w:rsidRDefault="006870C5" w:rsidP="004616BE">
      <w:pPr>
        <w:pStyle w:val="Voetnoottekst"/>
        <w:rPr>
          <w:rFonts w:ascii="Calibri" w:hAnsi="Calibri" w:cs="Calibri"/>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ED06" w14:textId="77777777" w:rsidR="003737A8" w:rsidRDefault="003737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54F5" w14:textId="77777777" w:rsidR="003737A8" w:rsidRDefault="003737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8B92" w14:textId="77777777" w:rsidR="003737A8" w:rsidRDefault="003737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D685B"/>
    <w:multiLevelType w:val="multilevel"/>
    <w:tmpl w:val="8448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D7E2C"/>
    <w:multiLevelType w:val="multilevel"/>
    <w:tmpl w:val="4C4E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621C76"/>
    <w:multiLevelType w:val="multilevel"/>
    <w:tmpl w:val="0B58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746618"/>
    <w:multiLevelType w:val="multilevel"/>
    <w:tmpl w:val="0C12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8678814">
    <w:abstractNumId w:val="2"/>
  </w:num>
  <w:num w:numId="2" w16cid:durableId="1122073190">
    <w:abstractNumId w:val="3"/>
  </w:num>
  <w:num w:numId="3" w16cid:durableId="99111491">
    <w:abstractNumId w:val="0"/>
  </w:num>
  <w:num w:numId="4" w16cid:durableId="144981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2D"/>
    <w:rsid w:val="00011EEC"/>
    <w:rsid w:val="000443C7"/>
    <w:rsid w:val="000542DD"/>
    <w:rsid w:val="00066470"/>
    <w:rsid w:val="000823EF"/>
    <w:rsid w:val="000A2ADC"/>
    <w:rsid w:val="000B5EC5"/>
    <w:rsid w:val="000C1554"/>
    <w:rsid w:val="000D64F3"/>
    <w:rsid w:val="000F3C15"/>
    <w:rsid w:val="0010291B"/>
    <w:rsid w:val="0011238B"/>
    <w:rsid w:val="00140F6B"/>
    <w:rsid w:val="00156A8B"/>
    <w:rsid w:val="00163BF6"/>
    <w:rsid w:val="00163DF5"/>
    <w:rsid w:val="001644BF"/>
    <w:rsid w:val="00172732"/>
    <w:rsid w:val="001754C9"/>
    <w:rsid w:val="001A2F3D"/>
    <w:rsid w:val="001B2546"/>
    <w:rsid w:val="001F33F4"/>
    <w:rsid w:val="00224674"/>
    <w:rsid w:val="00232C68"/>
    <w:rsid w:val="00235B48"/>
    <w:rsid w:val="0024662D"/>
    <w:rsid w:val="002549D4"/>
    <w:rsid w:val="0026269A"/>
    <w:rsid w:val="002669C7"/>
    <w:rsid w:val="00281CB8"/>
    <w:rsid w:val="002912C4"/>
    <w:rsid w:val="002960F3"/>
    <w:rsid w:val="00297062"/>
    <w:rsid w:val="002C4660"/>
    <w:rsid w:val="002D7BCE"/>
    <w:rsid w:val="002F7708"/>
    <w:rsid w:val="003446AD"/>
    <w:rsid w:val="003451A0"/>
    <w:rsid w:val="003737A8"/>
    <w:rsid w:val="003739D0"/>
    <w:rsid w:val="0039202F"/>
    <w:rsid w:val="003D6E68"/>
    <w:rsid w:val="003F0E09"/>
    <w:rsid w:val="003F6F0D"/>
    <w:rsid w:val="003F75E1"/>
    <w:rsid w:val="0042245C"/>
    <w:rsid w:val="0042663F"/>
    <w:rsid w:val="0043228A"/>
    <w:rsid w:val="004616BE"/>
    <w:rsid w:val="004709D4"/>
    <w:rsid w:val="00484D62"/>
    <w:rsid w:val="00497D47"/>
    <w:rsid w:val="004E7A68"/>
    <w:rsid w:val="00502E15"/>
    <w:rsid w:val="0050627D"/>
    <w:rsid w:val="005447B9"/>
    <w:rsid w:val="005A302A"/>
    <w:rsid w:val="005A6036"/>
    <w:rsid w:val="005B4A06"/>
    <w:rsid w:val="00620186"/>
    <w:rsid w:val="00637B46"/>
    <w:rsid w:val="006453A2"/>
    <w:rsid w:val="00650486"/>
    <w:rsid w:val="0065662C"/>
    <w:rsid w:val="006870C5"/>
    <w:rsid w:val="00687B9D"/>
    <w:rsid w:val="006B2F25"/>
    <w:rsid w:val="006D203E"/>
    <w:rsid w:val="006E30FF"/>
    <w:rsid w:val="006E38F6"/>
    <w:rsid w:val="006E45FF"/>
    <w:rsid w:val="00723A98"/>
    <w:rsid w:val="00741E29"/>
    <w:rsid w:val="00790AA1"/>
    <w:rsid w:val="007C6A42"/>
    <w:rsid w:val="007E7997"/>
    <w:rsid w:val="00813832"/>
    <w:rsid w:val="008343CC"/>
    <w:rsid w:val="008A6B27"/>
    <w:rsid w:val="008B6850"/>
    <w:rsid w:val="008D0180"/>
    <w:rsid w:val="008D17B2"/>
    <w:rsid w:val="008D3CE8"/>
    <w:rsid w:val="008F1B76"/>
    <w:rsid w:val="0092533A"/>
    <w:rsid w:val="009432EE"/>
    <w:rsid w:val="00964D9C"/>
    <w:rsid w:val="009A5E7A"/>
    <w:rsid w:val="009B6B88"/>
    <w:rsid w:val="009C03A2"/>
    <w:rsid w:val="00A00D69"/>
    <w:rsid w:val="00A068D6"/>
    <w:rsid w:val="00A17BEB"/>
    <w:rsid w:val="00A233FA"/>
    <w:rsid w:val="00A37D87"/>
    <w:rsid w:val="00A4079F"/>
    <w:rsid w:val="00A638DC"/>
    <w:rsid w:val="00A70053"/>
    <w:rsid w:val="00A86B04"/>
    <w:rsid w:val="00A942DA"/>
    <w:rsid w:val="00AB649B"/>
    <w:rsid w:val="00B063B0"/>
    <w:rsid w:val="00B1568C"/>
    <w:rsid w:val="00B20845"/>
    <w:rsid w:val="00B379DC"/>
    <w:rsid w:val="00B41091"/>
    <w:rsid w:val="00B72858"/>
    <w:rsid w:val="00BA5D0E"/>
    <w:rsid w:val="00BB7B06"/>
    <w:rsid w:val="00C06C7D"/>
    <w:rsid w:val="00C25465"/>
    <w:rsid w:val="00C34A1C"/>
    <w:rsid w:val="00C501DD"/>
    <w:rsid w:val="00C55410"/>
    <w:rsid w:val="00C8356E"/>
    <w:rsid w:val="00C857AE"/>
    <w:rsid w:val="00CC726B"/>
    <w:rsid w:val="00CD1ED1"/>
    <w:rsid w:val="00D1670C"/>
    <w:rsid w:val="00D27D99"/>
    <w:rsid w:val="00D46A35"/>
    <w:rsid w:val="00D66C9A"/>
    <w:rsid w:val="00D771D4"/>
    <w:rsid w:val="00D85594"/>
    <w:rsid w:val="00D878A3"/>
    <w:rsid w:val="00D91CB8"/>
    <w:rsid w:val="00DB6365"/>
    <w:rsid w:val="00DE23EB"/>
    <w:rsid w:val="00E2692F"/>
    <w:rsid w:val="00E32536"/>
    <w:rsid w:val="00E3445A"/>
    <w:rsid w:val="00E644D4"/>
    <w:rsid w:val="00E77CA3"/>
    <w:rsid w:val="00EA1801"/>
    <w:rsid w:val="00EB1F7A"/>
    <w:rsid w:val="00EC67C6"/>
    <w:rsid w:val="00EC6C91"/>
    <w:rsid w:val="00EC74A2"/>
    <w:rsid w:val="00EF430B"/>
    <w:rsid w:val="00F32A4F"/>
    <w:rsid w:val="00F92F0B"/>
    <w:rsid w:val="00FA7349"/>
    <w:rsid w:val="00FC397B"/>
    <w:rsid w:val="00FD677B"/>
    <w:rsid w:val="00FF74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89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6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6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66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66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66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66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66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66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66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66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66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66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66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66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66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66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66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662D"/>
    <w:rPr>
      <w:rFonts w:eastAsiaTheme="majorEastAsia" w:cstheme="majorBidi"/>
      <w:color w:val="272727" w:themeColor="text1" w:themeTint="D8"/>
    </w:rPr>
  </w:style>
  <w:style w:type="paragraph" w:styleId="Titel">
    <w:name w:val="Title"/>
    <w:basedOn w:val="Standaard"/>
    <w:next w:val="Standaard"/>
    <w:link w:val="TitelChar"/>
    <w:uiPriority w:val="10"/>
    <w:qFormat/>
    <w:rsid w:val="00246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66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66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66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66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662D"/>
    <w:rPr>
      <w:i/>
      <w:iCs/>
      <w:color w:val="404040" w:themeColor="text1" w:themeTint="BF"/>
    </w:rPr>
  </w:style>
  <w:style w:type="paragraph" w:styleId="Lijstalinea">
    <w:name w:val="List Paragraph"/>
    <w:basedOn w:val="Standaard"/>
    <w:uiPriority w:val="34"/>
    <w:qFormat/>
    <w:rsid w:val="0024662D"/>
    <w:pPr>
      <w:ind w:left="720"/>
      <w:contextualSpacing/>
    </w:pPr>
  </w:style>
  <w:style w:type="character" w:styleId="Intensievebenadrukking">
    <w:name w:val="Intense Emphasis"/>
    <w:basedOn w:val="Standaardalinea-lettertype"/>
    <w:uiPriority w:val="21"/>
    <w:qFormat/>
    <w:rsid w:val="0024662D"/>
    <w:rPr>
      <w:i/>
      <w:iCs/>
      <w:color w:val="0F4761" w:themeColor="accent1" w:themeShade="BF"/>
    </w:rPr>
  </w:style>
  <w:style w:type="paragraph" w:styleId="Duidelijkcitaat">
    <w:name w:val="Intense Quote"/>
    <w:basedOn w:val="Standaard"/>
    <w:next w:val="Standaard"/>
    <w:link w:val="DuidelijkcitaatChar"/>
    <w:uiPriority w:val="30"/>
    <w:qFormat/>
    <w:rsid w:val="00246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662D"/>
    <w:rPr>
      <w:i/>
      <w:iCs/>
      <w:color w:val="0F4761" w:themeColor="accent1" w:themeShade="BF"/>
    </w:rPr>
  </w:style>
  <w:style w:type="character" w:styleId="Intensieveverwijzing">
    <w:name w:val="Intense Reference"/>
    <w:basedOn w:val="Standaardalinea-lettertype"/>
    <w:uiPriority w:val="32"/>
    <w:qFormat/>
    <w:rsid w:val="0024662D"/>
    <w:rPr>
      <w:b/>
      <w:bCs/>
      <w:smallCaps/>
      <w:color w:val="0F4761" w:themeColor="accent1" w:themeShade="BF"/>
      <w:spacing w:val="5"/>
    </w:rPr>
  </w:style>
  <w:style w:type="paragraph" w:styleId="Geenafstand">
    <w:name w:val="No Spacing"/>
    <w:uiPriority w:val="1"/>
    <w:qFormat/>
    <w:rsid w:val="0024662D"/>
    <w:pPr>
      <w:spacing w:after="0" w:line="240" w:lineRule="auto"/>
    </w:pPr>
  </w:style>
  <w:style w:type="character" w:styleId="Hyperlink">
    <w:name w:val="Hyperlink"/>
    <w:basedOn w:val="Standaardalinea-lettertype"/>
    <w:uiPriority w:val="99"/>
    <w:unhideWhenUsed/>
    <w:rsid w:val="0024662D"/>
    <w:rPr>
      <w:color w:val="467886" w:themeColor="hyperlink"/>
      <w:u w:val="single"/>
    </w:rPr>
  </w:style>
  <w:style w:type="character" w:styleId="Onopgelostemelding">
    <w:name w:val="Unresolved Mention"/>
    <w:basedOn w:val="Standaardalinea-lettertype"/>
    <w:uiPriority w:val="99"/>
    <w:semiHidden/>
    <w:unhideWhenUsed/>
    <w:rsid w:val="0024662D"/>
    <w:rPr>
      <w:color w:val="605E5C"/>
      <w:shd w:val="clear" w:color="auto" w:fill="E1DFDD"/>
    </w:rPr>
  </w:style>
  <w:style w:type="character" w:styleId="GevolgdeHyperlink">
    <w:name w:val="FollowedHyperlink"/>
    <w:basedOn w:val="Standaardalinea-lettertype"/>
    <w:uiPriority w:val="99"/>
    <w:semiHidden/>
    <w:unhideWhenUsed/>
    <w:rsid w:val="0024662D"/>
    <w:rPr>
      <w:color w:val="96607D" w:themeColor="followedHyperlink"/>
      <w:u w:val="single"/>
    </w:rPr>
  </w:style>
  <w:style w:type="character" w:styleId="Verwijzingopmerking">
    <w:name w:val="annotation reference"/>
    <w:basedOn w:val="Standaardalinea-lettertype"/>
    <w:uiPriority w:val="99"/>
    <w:semiHidden/>
    <w:unhideWhenUsed/>
    <w:rsid w:val="00EC6C91"/>
    <w:rPr>
      <w:sz w:val="16"/>
      <w:szCs w:val="16"/>
    </w:rPr>
  </w:style>
  <w:style w:type="paragraph" w:styleId="Tekstopmerking">
    <w:name w:val="annotation text"/>
    <w:basedOn w:val="Standaard"/>
    <w:link w:val="TekstopmerkingChar"/>
    <w:uiPriority w:val="99"/>
    <w:unhideWhenUsed/>
    <w:rsid w:val="00EC6C91"/>
    <w:pPr>
      <w:spacing w:line="240" w:lineRule="auto"/>
    </w:pPr>
    <w:rPr>
      <w:sz w:val="20"/>
      <w:szCs w:val="20"/>
    </w:rPr>
  </w:style>
  <w:style w:type="character" w:customStyle="1" w:styleId="TekstopmerkingChar">
    <w:name w:val="Tekst opmerking Char"/>
    <w:basedOn w:val="Standaardalinea-lettertype"/>
    <w:link w:val="Tekstopmerking"/>
    <w:uiPriority w:val="99"/>
    <w:rsid w:val="00EC6C91"/>
    <w:rPr>
      <w:sz w:val="20"/>
      <w:szCs w:val="20"/>
    </w:rPr>
  </w:style>
  <w:style w:type="paragraph" w:styleId="Onderwerpvanopmerking">
    <w:name w:val="annotation subject"/>
    <w:basedOn w:val="Tekstopmerking"/>
    <w:next w:val="Tekstopmerking"/>
    <w:link w:val="OnderwerpvanopmerkingChar"/>
    <w:uiPriority w:val="99"/>
    <w:semiHidden/>
    <w:unhideWhenUsed/>
    <w:rsid w:val="00EC6C91"/>
    <w:rPr>
      <w:b/>
      <w:bCs/>
    </w:rPr>
  </w:style>
  <w:style w:type="character" w:customStyle="1" w:styleId="OnderwerpvanopmerkingChar">
    <w:name w:val="Onderwerp van opmerking Char"/>
    <w:basedOn w:val="TekstopmerkingChar"/>
    <w:link w:val="Onderwerpvanopmerking"/>
    <w:uiPriority w:val="99"/>
    <w:semiHidden/>
    <w:rsid w:val="00EC6C91"/>
    <w:rPr>
      <w:b/>
      <w:bCs/>
      <w:sz w:val="20"/>
      <w:szCs w:val="20"/>
    </w:rPr>
  </w:style>
  <w:style w:type="paragraph" w:styleId="Voetnoottekst">
    <w:name w:val="footnote text"/>
    <w:basedOn w:val="Standaard"/>
    <w:link w:val="VoetnoottekstChar"/>
    <w:semiHidden/>
    <w:unhideWhenUsed/>
    <w:rsid w:val="009C03A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C03A2"/>
    <w:rPr>
      <w:sz w:val="20"/>
      <w:szCs w:val="20"/>
    </w:rPr>
  </w:style>
  <w:style w:type="character" w:styleId="Voetnootmarkering">
    <w:name w:val="footnote reference"/>
    <w:basedOn w:val="Standaardalinea-lettertype"/>
    <w:semiHidden/>
    <w:unhideWhenUsed/>
    <w:rsid w:val="009C03A2"/>
    <w:rPr>
      <w:vertAlign w:val="superscript"/>
    </w:rPr>
  </w:style>
  <w:style w:type="paragraph" w:styleId="Revisie">
    <w:name w:val="Revision"/>
    <w:hidden/>
    <w:uiPriority w:val="99"/>
    <w:semiHidden/>
    <w:rsid w:val="006870C5"/>
    <w:pPr>
      <w:spacing w:after="0" w:line="240" w:lineRule="auto"/>
    </w:pPr>
  </w:style>
  <w:style w:type="paragraph" w:styleId="Normaalweb">
    <w:name w:val="Normal (Web)"/>
    <w:basedOn w:val="Standaard"/>
    <w:uiPriority w:val="99"/>
    <w:semiHidden/>
    <w:unhideWhenUsed/>
    <w:rsid w:val="00EF430B"/>
    <w:pPr>
      <w:suppressAutoHyphens/>
      <w:spacing w:before="100" w:beforeAutospacing="1" w:after="100" w:afterAutospacing="1" w:line="240" w:lineRule="auto"/>
    </w:pPr>
    <w:rPr>
      <w:rFonts w:ascii="Arial" w:eastAsiaTheme="minorEastAsia" w:hAnsi="Arial" w:cs="Arial"/>
      <w:kern w:val="0"/>
      <w:sz w:val="24"/>
      <w:szCs w:val="24"/>
      <w:lang w:eastAsia="nl-NL"/>
      <w14:ligatures w14:val="none"/>
    </w:rPr>
  </w:style>
  <w:style w:type="paragraph" w:styleId="Koptekst">
    <w:name w:val="header"/>
    <w:basedOn w:val="Standaard"/>
    <w:link w:val="KoptekstChar"/>
    <w:uiPriority w:val="99"/>
    <w:unhideWhenUsed/>
    <w:rsid w:val="002960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60F3"/>
  </w:style>
  <w:style w:type="paragraph" w:styleId="Voettekst">
    <w:name w:val="footer"/>
    <w:basedOn w:val="Standaard"/>
    <w:link w:val="VoettekstChar"/>
    <w:uiPriority w:val="99"/>
    <w:unhideWhenUsed/>
    <w:rsid w:val="002960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6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13713">
      <w:bodyDiv w:val="1"/>
      <w:marLeft w:val="0"/>
      <w:marRight w:val="0"/>
      <w:marTop w:val="0"/>
      <w:marBottom w:val="0"/>
      <w:divBdr>
        <w:top w:val="none" w:sz="0" w:space="0" w:color="auto"/>
        <w:left w:val="none" w:sz="0" w:space="0" w:color="auto"/>
        <w:bottom w:val="none" w:sz="0" w:space="0" w:color="auto"/>
        <w:right w:val="none" w:sz="0" w:space="0" w:color="auto"/>
      </w:divBdr>
    </w:div>
    <w:div w:id="262735880">
      <w:bodyDiv w:val="1"/>
      <w:marLeft w:val="0"/>
      <w:marRight w:val="0"/>
      <w:marTop w:val="0"/>
      <w:marBottom w:val="0"/>
      <w:divBdr>
        <w:top w:val="none" w:sz="0" w:space="0" w:color="auto"/>
        <w:left w:val="none" w:sz="0" w:space="0" w:color="auto"/>
        <w:bottom w:val="none" w:sz="0" w:space="0" w:color="auto"/>
        <w:right w:val="none" w:sz="0" w:space="0" w:color="auto"/>
      </w:divBdr>
    </w:div>
    <w:div w:id="355040670">
      <w:bodyDiv w:val="1"/>
      <w:marLeft w:val="0"/>
      <w:marRight w:val="0"/>
      <w:marTop w:val="0"/>
      <w:marBottom w:val="0"/>
      <w:divBdr>
        <w:top w:val="none" w:sz="0" w:space="0" w:color="auto"/>
        <w:left w:val="none" w:sz="0" w:space="0" w:color="auto"/>
        <w:bottom w:val="none" w:sz="0" w:space="0" w:color="auto"/>
        <w:right w:val="none" w:sz="0" w:space="0" w:color="auto"/>
      </w:divBdr>
    </w:div>
    <w:div w:id="438646274">
      <w:bodyDiv w:val="1"/>
      <w:marLeft w:val="0"/>
      <w:marRight w:val="0"/>
      <w:marTop w:val="0"/>
      <w:marBottom w:val="0"/>
      <w:divBdr>
        <w:top w:val="none" w:sz="0" w:space="0" w:color="auto"/>
        <w:left w:val="none" w:sz="0" w:space="0" w:color="auto"/>
        <w:bottom w:val="none" w:sz="0" w:space="0" w:color="auto"/>
        <w:right w:val="none" w:sz="0" w:space="0" w:color="auto"/>
      </w:divBdr>
    </w:div>
    <w:div w:id="760377145">
      <w:bodyDiv w:val="1"/>
      <w:marLeft w:val="0"/>
      <w:marRight w:val="0"/>
      <w:marTop w:val="0"/>
      <w:marBottom w:val="0"/>
      <w:divBdr>
        <w:top w:val="none" w:sz="0" w:space="0" w:color="auto"/>
        <w:left w:val="none" w:sz="0" w:space="0" w:color="auto"/>
        <w:bottom w:val="none" w:sz="0" w:space="0" w:color="auto"/>
        <w:right w:val="none" w:sz="0" w:space="0" w:color="auto"/>
      </w:divBdr>
    </w:div>
    <w:div w:id="974335322">
      <w:bodyDiv w:val="1"/>
      <w:marLeft w:val="0"/>
      <w:marRight w:val="0"/>
      <w:marTop w:val="0"/>
      <w:marBottom w:val="0"/>
      <w:divBdr>
        <w:top w:val="none" w:sz="0" w:space="0" w:color="auto"/>
        <w:left w:val="none" w:sz="0" w:space="0" w:color="auto"/>
        <w:bottom w:val="none" w:sz="0" w:space="0" w:color="auto"/>
        <w:right w:val="none" w:sz="0" w:space="0" w:color="auto"/>
      </w:divBdr>
    </w:div>
    <w:div w:id="1206336277">
      <w:bodyDiv w:val="1"/>
      <w:marLeft w:val="0"/>
      <w:marRight w:val="0"/>
      <w:marTop w:val="0"/>
      <w:marBottom w:val="0"/>
      <w:divBdr>
        <w:top w:val="none" w:sz="0" w:space="0" w:color="auto"/>
        <w:left w:val="none" w:sz="0" w:space="0" w:color="auto"/>
        <w:bottom w:val="none" w:sz="0" w:space="0" w:color="auto"/>
        <w:right w:val="none" w:sz="0" w:space="0" w:color="auto"/>
      </w:divBdr>
    </w:div>
    <w:div w:id="1325235603">
      <w:bodyDiv w:val="1"/>
      <w:marLeft w:val="0"/>
      <w:marRight w:val="0"/>
      <w:marTop w:val="0"/>
      <w:marBottom w:val="0"/>
      <w:divBdr>
        <w:top w:val="none" w:sz="0" w:space="0" w:color="auto"/>
        <w:left w:val="none" w:sz="0" w:space="0" w:color="auto"/>
        <w:bottom w:val="none" w:sz="0" w:space="0" w:color="auto"/>
        <w:right w:val="none" w:sz="0" w:space="0" w:color="auto"/>
      </w:divBdr>
    </w:div>
    <w:div w:id="1425346208">
      <w:bodyDiv w:val="1"/>
      <w:marLeft w:val="0"/>
      <w:marRight w:val="0"/>
      <w:marTop w:val="0"/>
      <w:marBottom w:val="0"/>
      <w:divBdr>
        <w:top w:val="none" w:sz="0" w:space="0" w:color="auto"/>
        <w:left w:val="none" w:sz="0" w:space="0" w:color="auto"/>
        <w:bottom w:val="none" w:sz="0" w:space="0" w:color="auto"/>
        <w:right w:val="none" w:sz="0" w:space="0" w:color="auto"/>
      </w:divBdr>
    </w:div>
    <w:div w:id="212942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minimumloon/vraag-en-antwoord/wanneer-minimumloon" TargetMode="External"/><Relationship Id="rId2" Type="http://schemas.openxmlformats.org/officeDocument/2006/relationships/hyperlink" Target="https://viatim.nl/vergoeding-per-pakket/?utm_source=google&amp;utm_medium=organic&amp;utm_campaign=zoekmachine" TargetMode="External"/><Relationship Id="rId1" Type="http://schemas.openxmlformats.org/officeDocument/2006/relationships/hyperlink" Target="http://www.bnnvara.nl/kassa/artikelen/zijn-pakketpunten-aan-huis-de-oplossing-voor-drukte-in-pakketbezorging%20d.d" TargetMode="External"/><Relationship Id="rId6" Type="http://schemas.openxmlformats.org/officeDocument/2006/relationships/hyperlink" Target="https://www.tandfonline.com/doi/full/10.1080/10803548.2022.2030125" TargetMode="External"/><Relationship Id="rId5" Type="http://schemas.openxmlformats.org/officeDocument/2006/relationships/hyperlink" Target="https://www.nlarbeidsinspectie.nl/site/binaries/site-content/collections/documents/2025/03/17/onderzoek-fysieke-belasting-in-de-pakketdienstensector/rapportage-onderzoek-pakketdienstensector-door-vhp-en-tno.pdf" TargetMode="External"/><Relationship Id="rId4" Type="http://schemas.openxmlformats.org/officeDocument/2006/relationships/hyperlink" Target="https://www.rijksoverheid.nl/onderwerpen/minimumloon/bedragen-minimumloon/bedragen-minimumloon-20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1977</ap:Words>
  <ap:Characters>10877</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2026-01-06T09:35:00.0000000Z</lastPrinted>
  <dcterms:created xsi:type="dcterms:W3CDTF">2025-12-09T13:29:00.0000000Z</dcterms:created>
  <dcterms:modified xsi:type="dcterms:W3CDTF">2026-01-19T08:16:00.0000000Z</dcterms:modified>
  <version/>
  <category/>
</coreProperties>
</file>