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307CAF" w:rsidTr="007251A5" w14:paraId="275D79B1" w14:textId="77777777">
        <w:trPr>
          <w:trHeight w:val="437"/>
        </w:trPr>
        <w:tc>
          <w:tcPr>
            <w:tcW w:w="3614" w:type="dxa"/>
            <w:tcBorders>
              <w:bottom w:val="single" w:color="auto" w:sz="4" w:space="0"/>
            </w:tcBorders>
          </w:tcPr>
          <w:p w:rsidRPr="004F2A58" w:rsidR="00307CAF" w:rsidP="007251A5" w:rsidRDefault="00307CAF" w14:paraId="79B42080"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4F2A58" w:rsidR="00307CAF" w:rsidP="007251A5" w:rsidRDefault="00307CAF" w14:paraId="0E4FD2FA"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307CAF" w:rsidTr="007251A5" w14:paraId="75F66FAE" w14:textId="77777777">
        <w:trPr>
          <w:trHeight w:val="252"/>
        </w:trPr>
        <w:tc>
          <w:tcPr>
            <w:tcW w:w="3614" w:type="dxa"/>
          </w:tcPr>
          <w:p w:rsidRPr="004F2A58" w:rsidR="00307CAF" w:rsidP="007251A5" w:rsidRDefault="00307CAF" w14:paraId="48124FF8"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0192C0AD" w14:textId="77777777">
            <w:pPr>
              <w:spacing w:after="0" w:line="240" w:lineRule="auto"/>
              <w:rPr>
                <w:rFonts w:ascii="Times New Roman" w:hAnsi="Times New Roman" w:eastAsia="Times New Roman" w:cs="Times New Roman"/>
                <w:lang w:eastAsia="nl-NL"/>
              </w:rPr>
            </w:pPr>
          </w:p>
        </w:tc>
      </w:tr>
      <w:tr w:rsidRPr="004F2A58" w:rsidR="00307CAF" w:rsidTr="007251A5" w14:paraId="0D80BABF" w14:textId="77777777">
        <w:trPr>
          <w:trHeight w:val="243"/>
        </w:trPr>
        <w:tc>
          <w:tcPr>
            <w:tcW w:w="3614" w:type="dxa"/>
            <w:tcBorders>
              <w:bottom w:val="single" w:color="auto" w:sz="4" w:space="0"/>
            </w:tcBorders>
          </w:tcPr>
          <w:p w:rsidRPr="004F2A58" w:rsidR="00307CAF" w:rsidP="007251A5" w:rsidRDefault="00307CAF" w14:paraId="0A276751" w14:textId="141B82D4">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sidR="00B3410D">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sidR="00B3410D">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307CAF" w:rsidP="007251A5" w:rsidRDefault="00307CAF" w14:paraId="24B34C3E" w14:textId="77777777">
            <w:pPr>
              <w:spacing w:after="0" w:line="240" w:lineRule="auto"/>
              <w:rPr>
                <w:rFonts w:ascii="Times New Roman" w:hAnsi="Times New Roman" w:eastAsia="Times New Roman" w:cs="Times New Roman"/>
                <w:lang w:eastAsia="nl-NL"/>
              </w:rPr>
            </w:pPr>
          </w:p>
        </w:tc>
      </w:tr>
      <w:tr w:rsidRPr="004F2A58" w:rsidR="00307CAF" w:rsidTr="007251A5" w14:paraId="21452636" w14:textId="77777777">
        <w:trPr>
          <w:trHeight w:val="243"/>
        </w:trPr>
        <w:tc>
          <w:tcPr>
            <w:tcW w:w="3614" w:type="dxa"/>
          </w:tcPr>
          <w:p w:rsidRPr="004F2A58" w:rsidR="00307CAF" w:rsidP="007251A5" w:rsidRDefault="00307CAF" w14:paraId="1E88EB29"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05B23919" w14:textId="77777777">
            <w:pPr>
              <w:spacing w:after="0" w:line="240" w:lineRule="auto"/>
              <w:rPr>
                <w:rFonts w:ascii="Times New Roman" w:hAnsi="Times New Roman" w:eastAsia="Times New Roman" w:cs="Times New Roman"/>
                <w:lang w:eastAsia="nl-NL"/>
              </w:rPr>
            </w:pPr>
          </w:p>
        </w:tc>
      </w:tr>
      <w:tr w:rsidRPr="004F2A58" w:rsidR="00307CAF" w:rsidTr="007251A5" w14:paraId="16EE15D2" w14:textId="77777777">
        <w:trPr>
          <w:trHeight w:val="1721"/>
        </w:trPr>
        <w:tc>
          <w:tcPr>
            <w:tcW w:w="3614" w:type="dxa"/>
          </w:tcPr>
          <w:p w:rsidRPr="004F2A58" w:rsidR="00307CAF" w:rsidP="007251A5" w:rsidRDefault="00307CAF" w14:paraId="74D7ACF2" w14:textId="4F8194E0">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sidR="007D7129">
              <w:rPr>
                <w:rFonts w:ascii="Times New Roman" w:hAnsi="Times New Roman" w:cs="Times New Roman"/>
                <w:b/>
              </w:rPr>
              <w:t xml:space="preserve"> </w:t>
            </w:r>
            <w:r w:rsidRPr="004F2A58">
              <w:rPr>
                <w:rFonts w:ascii="Times New Roman" w:hAnsi="Times New Roman" w:cs="Times New Roman"/>
                <w:b/>
              </w:rPr>
              <w:t>7</w:t>
            </w:r>
            <w:r>
              <w:rPr>
                <w:rFonts w:ascii="Times New Roman" w:hAnsi="Times New Roman" w:cs="Times New Roman"/>
                <w:b/>
              </w:rPr>
              <w:t>97</w:t>
            </w:r>
          </w:p>
        </w:tc>
        <w:tc>
          <w:tcPr>
            <w:tcW w:w="5742" w:type="dxa"/>
            <w:gridSpan w:val="2"/>
          </w:tcPr>
          <w:p w:rsidRPr="007D7129" w:rsidR="00307CAF" w:rsidP="007D7129" w:rsidRDefault="007D7129" w14:paraId="1112BD1F" w14:textId="26D54862">
            <w:pPr>
              <w:rPr>
                <w:rFonts w:ascii="Times New Roman" w:hAnsi="Times New Roman" w:cs="Times New Roman"/>
              </w:rPr>
            </w:pPr>
            <w:r w:rsidRPr="007D7129">
              <w:rPr>
                <w:rFonts w:ascii="Times New Roman" w:hAnsi="Times New Roman" w:cs="Times New Roman"/>
                <w:b/>
              </w:rPr>
              <w:t>Wijziging van de Luchtvaartwet BES in verband met de door ICAO vastgestelde eisen voor luchtvaartnavigatiedienstverlening</w:t>
            </w:r>
          </w:p>
        </w:tc>
      </w:tr>
      <w:tr w:rsidRPr="004F2A58" w:rsidR="00307CAF" w:rsidTr="007251A5" w14:paraId="78D9E2A1" w14:textId="77777777">
        <w:trPr>
          <w:trHeight w:val="252"/>
        </w:trPr>
        <w:tc>
          <w:tcPr>
            <w:tcW w:w="3614" w:type="dxa"/>
          </w:tcPr>
          <w:p w:rsidRPr="004F2A58" w:rsidR="00307CAF" w:rsidP="007251A5" w:rsidRDefault="00307CAF" w14:paraId="46C7DEAC"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7CB64DF6" w14:textId="77777777">
            <w:pPr>
              <w:spacing w:after="0" w:line="240" w:lineRule="auto"/>
              <w:rPr>
                <w:rFonts w:ascii="Times New Roman" w:hAnsi="Times New Roman" w:eastAsia="Times New Roman" w:cs="Times New Roman"/>
                <w:lang w:eastAsia="nl-NL"/>
              </w:rPr>
            </w:pPr>
          </w:p>
        </w:tc>
      </w:tr>
      <w:tr w:rsidRPr="004F2A58" w:rsidR="00307CAF" w:rsidTr="007251A5" w14:paraId="2767CCF8" w14:textId="77777777">
        <w:trPr>
          <w:trHeight w:val="243"/>
        </w:trPr>
        <w:tc>
          <w:tcPr>
            <w:tcW w:w="3614" w:type="dxa"/>
          </w:tcPr>
          <w:p w:rsidRPr="004F2A58" w:rsidR="00307CAF" w:rsidP="007251A5" w:rsidRDefault="00307CAF" w14:paraId="59D83BE3"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577E67FA" w14:textId="77777777">
            <w:pPr>
              <w:spacing w:after="0" w:line="240" w:lineRule="auto"/>
              <w:rPr>
                <w:rFonts w:ascii="Times New Roman" w:hAnsi="Times New Roman" w:eastAsia="Times New Roman" w:cs="Times New Roman"/>
                <w:lang w:eastAsia="nl-NL"/>
              </w:rPr>
            </w:pPr>
          </w:p>
        </w:tc>
      </w:tr>
      <w:tr w:rsidRPr="004F2A58" w:rsidR="00307CAF" w:rsidTr="007251A5" w14:paraId="37F74CBE" w14:textId="77777777">
        <w:trPr>
          <w:trHeight w:val="243"/>
        </w:trPr>
        <w:tc>
          <w:tcPr>
            <w:tcW w:w="3614" w:type="dxa"/>
          </w:tcPr>
          <w:p w:rsidRPr="004F2A58" w:rsidR="00307CAF" w:rsidP="007251A5" w:rsidRDefault="00307CAF" w14:paraId="542F1631" w14:textId="7F36E3B0">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7D7129">
              <w:rPr>
                <w:rFonts w:ascii="Times New Roman" w:hAnsi="Times New Roman" w:eastAsia="Times New Roman" w:cs="Times New Roman"/>
                <w:b/>
                <w:lang w:eastAsia="nl-NL"/>
              </w:rPr>
              <w:t>5</w:t>
            </w:r>
          </w:p>
        </w:tc>
        <w:tc>
          <w:tcPr>
            <w:tcW w:w="5742" w:type="dxa"/>
            <w:gridSpan w:val="2"/>
          </w:tcPr>
          <w:p w:rsidRPr="004F2A58" w:rsidR="00307CAF" w:rsidP="007251A5" w:rsidRDefault="00307CAF" w14:paraId="2D73364F"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307CAF" w:rsidTr="007251A5" w14:paraId="07F40F6F" w14:textId="77777777">
        <w:trPr>
          <w:trHeight w:val="243"/>
        </w:trPr>
        <w:tc>
          <w:tcPr>
            <w:tcW w:w="3614" w:type="dxa"/>
          </w:tcPr>
          <w:p w:rsidRPr="004F2A58" w:rsidR="00307CAF" w:rsidP="007251A5" w:rsidRDefault="00307CAF" w14:paraId="2547D8E9"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50592BD9" w14:textId="4A966B9E">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7D7129">
              <w:rPr>
                <w:rFonts w:ascii="Times New Roman" w:hAnsi="Times New Roman" w:eastAsia="Times New Roman" w:cs="Times New Roman"/>
                <w:lang w:eastAsia="nl-NL"/>
              </w:rPr>
              <w:t>19 januari 2026</w:t>
            </w:r>
          </w:p>
        </w:tc>
      </w:tr>
      <w:tr w:rsidRPr="004F2A58" w:rsidR="00307CAF" w:rsidTr="007251A5" w14:paraId="4E89D004" w14:textId="77777777">
        <w:trPr>
          <w:trHeight w:val="252"/>
        </w:trPr>
        <w:tc>
          <w:tcPr>
            <w:tcW w:w="3614" w:type="dxa"/>
          </w:tcPr>
          <w:p w:rsidRPr="004F2A58" w:rsidR="00307CAF" w:rsidP="007251A5" w:rsidRDefault="00307CAF" w14:paraId="3900C282"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6D32BD01" w14:textId="77777777">
            <w:pPr>
              <w:keepNext/>
              <w:spacing w:after="0" w:line="240" w:lineRule="auto"/>
              <w:outlineLvl w:val="0"/>
              <w:rPr>
                <w:rFonts w:ascii="Times New Roman" w:hAnsi="Times New Roman" w:eastAsia="Times New Roman" w:cs="Times New Roman"/>
                <w:b/>
                <w:lang w:eastAsia="nl-NL"/>
              </w:rPr>
            </w:pPr>
          </w:p>
        </w:tc>
      </w:tr>
      <w:tr w:rsidRPr="004F2A58" w:rsidR="00307CAF" w:rsidTr="007251A5" w14:paraId="65F40333" w14:textId="77777777">
        <w:trPr>
          <w:trHeight w:val="2461"/>
        </w:trPr>
        <w:tc>
          <w:tcPr>
            <w:tcW w:w="3614" w:type="dxa"/>
          </w:tcPr>
          <w:p w:rsidRPr="004F2A58" w:rsidR="00307CAF" w:rsidP="007251A5" w:rsidRDefault="00307CAF" w14:paraId="17FDFEA6"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307CAF" w:rsidP="007251A5" w:rsidRDefault="00307CAF" w14:paraId="061EEDF1"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307CAF" w:rsidP="007251A5" w:rsidRDefault="00307CAF" w14:paraId="6B9ADC89" w14:textId="77777777">
            <w:pPr>
              <w:keepNext/>
              <w:spacing w:after="0" w:line="240" w:lineRule="auto"/>
              <w:outlineLvl w:val="0"/>
              <w:rPr>
                <w:rFonts w:ascii="Times New Roman" w:hAnsi="Times New Roman" w:eastAsia="Times New Roman" w:cs="Times New Roman"/>
                <w:lang w:eastAsia="nl-NL"/>
              </w:rPr>
            </w:pPr>
          </w:p>
          <w:p w:rsidRPr="004F2A58" w:rsidR="00307CAF" w:rsidP="007251A5" w:rsidRDefault="00307CAF" w14:paraId="2F0B777F"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307CAF" w:rsidTr="00A45A42" w14:paraId="0AE23EFD" w14:textId="77777777">
        <w:trPr>
          <w:trHeight w:val="1800"/>
        </w:trPr>
        <w:tc>
          <w:tcPr>
            <w:tcW w:w="3614" w:type="dxa"/>
          </w:tcPr>
          <w:p w:rsidRPr="004F2A58" w:rsidR="00307CAF" w:rsidP="007251A5" w:rsidRDefault="00307CAF" w14:paraId="5D2BA0FB" w14:textId="77777777">
            <w:pPr>
              <w:spacing w:after="0" w:line="240" w:lineRule="auto"/>
              <w:rPr>
                <w:rFonts w:ascii="Times New Roman" w:hAnsi="Times New Roman" w:eastAsia="Times New Roman" w:cs="Times New Roman"/>
                <w:lang w:eastAsia="nl-NL"/>
              </w:rPr>
            </w:pPr>
          </w:p>
          <w:p w:rsidRPr="004F2A58" w:rsidR="00307CAF" w:rsidP="007251A5" w:rsidRDefault="00307CAF" w14:paraId="6DCB94C6" w14:textId="77777777">
            <w:pPr>
              <w:spacing w:after="0" w:line="240" w:lineRule="auto"/>
              <w:rPr>
                <w:rFonts w:ascii="Times New Roman" w:hAnsi="Times New Roman" w:eastAsia="Times New Roman" w:cs="Times New Roman"/>
                <w:lang w:eastAsia="nl-NL"/>
              </w:rPr>
            </w:pPr>
          </w:p>
        </w:tc>
        <w:tc>
          <w:tcPr>
            <w:tcW w:w="5175" w:type="dxa"/>
          </w:tcPr>
          <w:p w:rsidRPr="004F2A58" w:rsidR="00307CAF" w:rsidP="007251A5" w:rsidRDefault="00307CAF" w14:paraId="361756BB" w14:textId="77777777">
            <w:pPr>
              <w:keepNext/>
              <w:spacing w:after="0" w:line="240" w:lineRule="auto"/>
              <w:outlineLvl w:val="0"/>
              <w:rPr>
                <w:rFonts w:ascii="Times New Roman" w:hAnsi="Times New Roman" w:eastAsia="Times New Roman" w:cs="Times New Roman"/>
                <w:b/>
                <w:lang w:eastAsia="nl-NL"/>
              </w:rPr>
            </w:pPr>
          </w:p>
          <w:p w:rsidRPr="004F2A58" w:rsidR="00307CAF" w:rsidP="007251A5" w:rsidRDefault="00307CAF" w14:paraId="386725DE" w14:textId="77777777">
            <w:pPr>
              <w:keepNext/>
              <w:spacing w:after="0" w:line="240" w:lineRule="auto"/>
              <w:outlineLvl w:val="0"/>
              <w:rPr>
                <w:rFonts w:ascii="Times New Roman" w:hAnsi="Times New Roman" w:eastAsia="Times New Roman" w:cs="Times New Roman"/>
                <w:b/>
                <w:lang w:eastAsia="nl-NL"/>
              </w:rPr>
            </w:pPr>
          </w:p>
          <w:p w:rsidR="00307CAF" w:rsidP="007251A5" w:rsidRDefault="00307CAF" w14:paraId="682478A2"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Pr="00A94528" w:rsidR="00A45A42" w:rsidP="007251A5" w:rsidRDefault="00A94528" w14:paraId="38B22B8D" w14:textId="0A8E11AD">
            <w:pPr>
              <w:keepNext/>
              <w:spacing w:after="0" w:line="240" w:lineRule="auto"/>
              <w:outlineLvl w:val="0"/>
              <w:rPr>
                <w:rFonts w:ascii="Times New Roman" w:hAnsi="Times New Roman" w:eastAsia="Times New Roman" w:cs="Times New Roman"/>
                <w:lang w:eastAsia="nl-NL"/>
              </w:rPr>
            </w:pPr>
            <w:r w:rsidRPr="00A94528">
              <w:rPr>
                <w:rFonts w:ascii="Times New Roman" w:hAnsi="Times New Roman" w:eastAsia="Times New Roman" w:cs="Times New Roman"/>
                <w:lang w:eastAsia="nl-NL"/>
              </w:rPr>
              <w:t>Algemeen</w:t>
            </w:r>
          </w:p>
          <w:p w:rsidRPr="00A94528" w:rsidR="00A94528" w:rsidP="00A94528" w:rsidRDefault="00A94528" w14:paraId="31F87686" w14:textId="77777777">
            <w:pPr>
              <w:spacing w:after="0" w:line="240" w:lineRule="auto"/>
              <w:rPr>
                <w:rFonts w:ascii="Times New Roman" w:hAnsi="Times New Roman" w:eastAsia="Times New Roman" w:cs="Times New Roman"/>
                <w:lang w:eastAsia="nl-NL"/>
              </w:rPr>
            </w:pPr>
            <w:r w:rsidRPr="00A94528">
              <w:rPr>
                <w:rFonts w:ascii="Times New Roman" w:hAnsi="Times New Roman" w:eastAsia="Times New Roman" w:cs="Times New Roman"/>
                <w:lang w:eastAsia="nl-NL"/>
              </w:rPr>
              <w:t>Inleiding</w:t>
            </w:r>
          </w:p>
          <w:p w:rsidRPr="00A94528" w:rsidR="00A94528" w:rsidP="00A94528" w:rsidRDefault="00A94528" w14:paraId="7BB60367" w14:textId="4C25D11C">
            <w:pPr>
              <w:spacing w:after="0" w:line="240" w:lineRule="auto"/>
              <w:rPr>
                <w:rFonts w:ascii="Times New Roman" w:hAnsi="Times New Roman" w:cs="Times New Roman"/>
                <w:color w:val="211D1F"/>
              </w:rPr>
            </w:pPr>
            <w:r w:rsidRPr="00A94528">
              <w:rPr>
                <w:rFonts w:ascii="Times New Roman" w:hAnsi="Times New Roman" w:cs="Times New Roman"/>
                <w:color w:val="211D1F"/>
              </w:rPr>
              <w:t>Keuze sanctiestelsel</w:t>
            </w:r>
          </w:p>
          <w:p w:rsidRPr="00A94528" w:rsidR="00A94528" w:rsidP="00A94528" w:rsidRDefault="00A94528" w14:paraId="4C723994" w14:textId="77777777">
            <w:pPr>
              <w:spacing w:after="0" w:line="240" w:lineRule="auto"/>
              <w:rPr>
                <w:rFonts w:ascii="Times New Roman" w:hAnsi="Times New Roman" w:eastAsia="Times New Roman" w:cs="Times New Roman"/>
                <w:iCs/>
                <w:lang w:eastAsia="nl-NL"/>
              </w:rPr>
            </w:pPr>
            <w:r w:rsidRPr="00A94528">
              <w:rPr>
                <w:rFonts w:ascii="Times New Roman" w:hAnsi="Times New Roman" w:eastAsia="Times New Roman" w:cs="Times New Roman"/>
                <w:iCs/>
                <w:lang w:eastAsia="nl-NL"/>
              </w:rPr>
              <w:t>Administratieve lasten en nalevingskosten</w:t>
            </w:r>
          </w:p>
          <w:p w:rsidR="00A94528" w:rsidP="00A94528" w:rsidRDefault="00A94528" w14:paraId="1ADBE061" w14:textId="77777777">
            <w:pPr>
              <w:spacing w:after="0" w:line="240" w:lineRule="auto"/>
              <w:rPr>
                <w:rFonts w:ascii="Times New Roman" w:hAnsi="Times New Roman" w:eastAsia="Times New Roman" w:cs="Times New Roman"/>
                <w:iCs/>
                <w:lang w:eastAsia="nl-NL"/>
              </w:rPr>
            </w:pPr>
            <w:r w:rsidRPr="00A94528">
              <w:rPr>
                <w:rFonts w:ascii="Times New Roman" w:hAnsi="Times New Roman" w:eastAsia="Times New Roman" w:cs="Times New Roman"/>
                <w:iCs/>
                <w:lang w:eastAsia="nl-NL"/>
              </w:rPr>
              <w:t>Financiële gevolgen</w:t>
            </w:r>
          </w:p>
          <w:p w:rsidR="00EA4140" w:rsidP="00A94528" w:rsidRDefault="00EA4140" w14:paraId="3957ADD7" w14:textId="277150B9">
            <w:pPr>
              <w:spacing w:after="0" w:line="240" w:lineRule="auto"/>
              <w:rPr>
                <w:rFonts w:ascii="Times New Roman" w:hAnsi="Times New Roman" w:eastAsia="Times New Roman" w:cs="Times New Roman"/>
                <w:iCs/>
                <w:lang w:eastAsia="nl-NL"/>
              </w:rPr>
            </w:pPr>
            <w:r w:rsidRPr="00EA4140">
              <w:rPr>
                <w:rFonts w:ascii="Times New Roman" w:hAnsi="Times New Roman" w:eastAsia="Times New Roman" w:cs="Times New Roman"/>
                <w:iCs/>
                <w:lang w:eastAsia="nl-NL"/>
              </w:rPr>
              <w:t>Overgangsrecht en inwerkingtreding</w:t>
            </w:r>
          </w:p>
          <w:p w:rsidRPr="00A94528" w:rsidR="00EA4140" w:rsidP="00A94528" w:rsidRDefault="00EA4140" w14:paraId="5D404451" w14:textId="77777777">
            <w:pPr>
              <w:spacing w:after="0" w:line="240" w:lineRule="auto"/>
              <w:rPr>
                <w:rFonts w:ascii="Times New Roman" w:hAnsi="Times New Roman" w:eastAsia="Times New Roman" w:cs="Times New Roman"/>
                <w:iCs/>
                <w:lang w:eastAsia="nl-NL"/>
              </w:rPr>
            </w:pPr>
          </w:p>
          <w:p w:rsidRPr="004F2A58" w:rsidR="00464491" w:rsidP="007251A5" w:rsidRDefault="00464491" w14:paraId="2EFBAAA0" w14:textId="77777777">
            <w:pPr>
              <w:keepNext/>
              <w:spacing w:after="0" w:line="240" w:lineRule="auto"/>
              <w:outlineLvl w:val="0"/>
              <w:rPr>
                <w:rFonts w:ascii="Times New Roman" w:hAnsi="Times New Roman" w:eastAsia="Times New Roman" w:cs="Times New Roman"/>
                <w:b/>
                <w:lang w:eastAsia="nl-NL"/>
              </w:rPr>
            </w:pPr>
          </w:p>
          <w:p w:rsidRPr="004F2A58" w:rsidR="00307CAF" w:rsidP="007251A5" w:rsidRDefault="00307CAF" w14:paraId="01864A00" w14:textId="773B5D0D">
            <w:pPr>
              <w:spacing w:after="0" w:line="240" w:lineRule="auto"/>
              <w:rPr>
                <w:rFonts w:ascii="Times New Roman" w:hAnsi="Times New Roman" w:eastAsia="Times New Roman" w:cs="Times New Roman"/>
                <w:iCs/>
                <w:lang w:eastAsia="nl-NL"/>
              </w:rPr>
            </w:pPr>
          </w:p>
        </w:tc>
        <w:tc>
          <w:tcPr>
            <w:tcW w:w="567" w:type="dxa"/>
          </w:tcPr>
          <w:p w:rsidRPr="004F2A58" w:rsidR="00307CAF" w:rsidP="007251A5" w:rsidRDefault="00307CAF" w14:paraId="17D1957B" w14:textId="77777777">
            <w:pPr>
              <w:keepNext/>
              <w:spacing w:after="0" w:line="240" w:lineRule="auto"/>
              <w:ind w:right="-79"/>
              <w:outlineLvl w:val="0"/>
              <w:rPr>
                <w:rFonts w:ascii="Times New Roman" w:hAnsi="Times New Roman" w:eastAsia="Times New Roman" w:cs="Times New Roman"/>
                <w:lang w:eastAsia="nl-NL"/>
              </w:rPr>
            </w:pPr>
          </w:p>
          <w:p w:rsidRPr="004F2A58" w:rsidR="00307CAF" w:rsidP="007251A5" w:rsidRDefault="00307CAF" w14:paraId="5E603AFE" w14:textId="77777777">
            <w:pPr>
              <w:keepNext/>
              <w:spacing w:after="0" w:line="240" w:lineRule="auto"/>
              <w:ind w:right="-79"/>
              <w:outlineLvl w:val="0"/>
              <w:rPr>
                <w:rFonts w:ascii="Times New Roman" w:hAnsi="Times New Roman" w:eastAsia="Times New Roman" w:cs="Times New Roman"/>
                <w:lang w:eastAsia="nl-NL"/>
              </w:rPr>
            </w:pPr>
          </w:p>
          <w:p w:rsidR="00307CAF" w:rsidP="007251A5" w:rsidRDefault="00307CAF" w14:paraId="2CC4072A" w14:textId="77777777">
            <w:pPr>
              <w:keepNext/>
              <w:spacing w:after="0" w:line="240" w:lineRule="auto"/>
              <w:ind w:right="-79"/>
              <w:outlineLvl w:val="0"/>
              <w:rPr>
                <w:rFonts w:ascii="Times New Roman" w:hAnsi="Times New Roman" w:eastAsia="Times New Roman" w:cs="Times New Roman"/>
                <w:lang w:eastAsia="nl-NL"/>
              </w:rPr>
            </w:pPr>
          </w:p>
          <w:p w:rsidR="00A94528" w:rsidP="007251A5" w:rsidRDefault="00A94528" w14:paraId="084B2F6D" w14:textId="4767248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w:t>
            </w:r>
          </w:p>
          <w:p w:rsidRPr="00AC70E2" w:rsidR="00A94528" w:rsidP="007251A5" w:rsidRDefault="00A94528" w14:paraId="03C55C71" w14:textId="457806E2">
            <w:pPr>
              <w:keepNext/>
              <w:spacing w:after="0" w:line="240" w:lineRule="auto"/>
              <w:ind w:right="-79"/>
              <w:outlineLvl w:val="0"/>
              <w:rPr>
                <w:rFonts w:ascii="Times New Roman" w:hAnsi="Times New Roman" w:eastAsia="Times New Roman" w:cs="Times New Roman"/>
                <w:lang w:eastAsia="nl-NL"/>
              </w:rPr>
            </w:pPr>
            <w:r w:rsidRPr="00AC70E2">
              <w:rPr>
                <w:rFonts w:ascii="Times New Roman" w:hAnsi="Times New Roman" w:eastAsia="Times New Roman" w:cs="Times New Roman"/>
                <w:lang w:eastAsia="nl-NL"/>
              </w:rPr>
              <w:t>2</w:t>
            </w:r>
          </w:p>
          <w:p w:rsidRPr="00AC70E2" w:rsidR="00A94528" w:rsidP="007251A5" w:rsidRDefault="00A94528" w14:paraId="0D7C6F07" w14:textId="79BC078D">
            <w:pPr>
              <w:keepNext/>
              <w:spacing w:after="0" w:line="240" w:lineRule="auto"/>
              <w:ind w:right="-79"/>
              <w:outlineLvl w:val="0"/>
              <w:rPr>
                <w:rFonts w:ascii="Times New Roman" w:hAnsi="Times New Roman" w:eastAsia="Times New Roman" w:cs="Times New Roman"/>
                <w:lang w:eastAsia="nl-NL"/>
              </w:rPr>
            </w:pPr>
            <w:r w:rsidRPr="00AC70E2">
              <w:rPr>
                <w:rFonts w:ascii="Times New Roman" w:hAnsi="Times New Roman" w:eastAsia="Times New Roman" w:cs="Times New Roman"/>
                <w:lang w:eastAsia="nl-NL"/>
              </w:rPr>
              <w:t>2</w:t>
            </w:r>
          </w:p>
          <w:p w:rsidRPr="00AC70E2" w:rsidR="00A94528" w:rsidP="007251A5" w:rsidRDefault="00A94528" w14:paraId="262FE39B" w14:textId="163B738C">
            <w:pPr>
              <w:keepNext/>
              <w:spacing w:after="0" w:line="240" w:lineRule="auto"/>
              <w:ind w:right="-79"/>
              <w:outlineLvl w:val="0"/>
              <w:rPr>
                <w:rFonts w:ascii="Times New Roman" w:hAnsi="Times New Roman" w:eastAsia="Times New Roman" w:cs="Times New Roman"/>
                <w:lang w:eastAsia="nl-NL"/>
              </w:rPr>
            </w:pPr>
            <w:r w:rsidRPr="00AC70E2">
              <w:rPr>
                <w:rFonts w:ascii="Times New Roman" w:hAnsi="Times New Roman" w:eastAsia="Times New Roman" w:cs="Times New Roman"/>
                <w:lang w:eastAsia="nl-NL"/>
              </w:rPr>
              <w:t>2</w:t>
            </w:r>
          </w:p>
          <w:p w:rsidRPr="004F2A58" w:rsidR="00A94528" w:rsidP="007251A5" w:rsidRDefault="00A94528" w14:paraId="1F059027" w14:textId="3377F379">
            <w:pPr>
              <w:keepNext/>
              <w:spacing w:after="0" w:line="240" w:lineRule="auto"/>
              <w:ind w:right="-79"/>
              <w:outlineLvl w:val="0"/>
              <w:rPr>
                <w:rFonts w:ascii="Times New Roman" w:hAnsi="Times New Roman" w:eastAsia="Times New Roman" w:cs="Times New Roman"/>
                <w:lang w:eastAsia="nl-NL"/>
              </w:rPr>
            </w:pPr>
            <w:r w:rsidRPr="00AC70E2">
              <w:rPr>
                <w:rFonts w:ascii="Times New Roman" w:hAnsi="Times New Roman" w:eastAsia="Times New Roman" w:cs="Times New Roman"/>
                <w:lang w:eastAsia="nl-NL"/>
              </w:rPr>
              <w:t>3</w:t>
            </w:r>
          </w:p>
          <w:p w:rsidRPr="004F2A58" w:rsidR="00307CAF" w:rsidP="007251A5" w:rsidRDefault="00AC70E2" w14:paraId="036D1599" w14:textId="64801EEB">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tc>
      </w:tr>
      <w:tr w:rsidRPr="004F2A58" w:rsidR="00307CAF" w:rsidTr="007251A5" w14:paraId="54BA9D0E" w14:textId="77777777">
        <w:tc>
          <w:tcPr>
            <w:tcW w:w="3614" w:type="dxa"/>
          </w:tcPr>
          <w:p w:rsidRPr="004F2A58" w:rsidR="00307CAF" w:rsidP="007251A5" w:rsidRDefault="00307CAF" w14:paraId="57298822" w14:textId="7F357BF4">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Pr="004F2A58" w:rsidR="00307CAF" w:rsidP="004E6AF7" w:rsidRDefault="00307CAF" w14:paraId="6F586594" w14:textId="77777777">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00307CAF" w:rsidP="004E6AF7" w:rsidRDefault="0025366D" w14:paraId="1601CA8E" w14:textId="1006035F">
            <w:pPr>
              <w:spacing w:after="0" w:line="240" w:lineRule="auto"/>
              <w:rPr>
                <w:rFonts w:ascii="Times New Roman" w:hAnsi="Times New Roman" w:cs="Times New Roman"/>
              </w:rPr>
            </w:pPr>
            <w:r w:rsidRPr="0025366D">
              <w:rPr>
                <w:rFonts w:ascii="Times New Roman" w:hAnsi="Times New Roman" w:cs="Times New Roman"/>
              </w:rPr>
              <w:t>De leden van de PVV-fractie hebben kennisgenomen van het wetsvoorstel tot wijziging van de Luchtvaartwet BES in verband met de door de ICAO vastgestelde eisen voor luchtvaartnavigatiedienstverlening (</w:t>
            </w:r>
            <w:r w:rsidR="001566DB">
              <w:rPr>
                <w:rFonts w:ascii="Times New Roman" w:hAnsi="Times New Roman" w:cs="Times New Roman"/>
              </w:rPr>
              <w:t>hierna: het wetsvoorstel</w:t>
            </w:r>
            <w:r w:rsidRPr="0025366D">
              <w:rPr>
                <w:rFonts w:ascii="Times New Roman" w:hAnsi="Times New Roman" w:cs="Times New Roman"/>
              </w:rPr>
              <w:t>) en de daarbij behorende memorie van toelichting. De</w:t>
            </w:r>
            <w:r w:rsidR="001566DB">
              <w:rPr>
                <w:rFonts w:ascii="Times New Roman" w:hAnsi="Times New Roman" w:cs="Times New Roman"/>
              </w:rPr>
              <w:t xml:space="preserve">ze leden hebben </w:t>
            </w:r>
            <w:r w:rsidRPr="0025366D">
              <w:rPr>
                <w:rFonts w:ascii="Times New Roman" w:hAnsi="Times New Roman" w:cs="Times New Roman"/>
              </w:rPr>
              <w:t>hierover de volgende vragen.</w:t>
            </w:r>
          </w:p>
          <w:p w:rsidR="00AC168A" w:rsidP="004E6AF7" w:rsidRDefault="00AC168A" w14:paraId="42357ED4" w14:textId="77777777">
            <w:pPr>
              <w:spacing w:after="0" w:line="240" w:lineRule="auto"/>
              <w:rPr>
                <w:rFonts w:ascii="Times New Roman" w:hAnsi="Times New Roman" w:cs="Times New Roman"/>
              </w:rPr>
            </w:pPr>
          </w:p>
          <w:p w:rsidR="00AC168A" w:rsidP="004E6AF7" w:rsidRDefault="00AC168A" w14:paraId="17838439" w14:textId="2FF799E1">
            <w:pPr>
              <w:spacing w:after="0" w:line="240" w:lineRule="auto"/>
              <w:rPr>
                <w:rFonts w:ascii="Times New Roman" w:hAnsi="Times New Roman" w:cs="Times New Roman"/>
              </w:rPr>
            </w:pPr>
            <w:r w:rsidRPr="00AC168A">
              <w:rPr>
                <w:rFonts w:ascii="Times New Roman" w:hAnsi="Times New Roman" w:cs="Times New Roman"/>
              </w:rPr>
              <w:t>De leden van de GroenLinks</w:t>
            </w:r>
            <w:r>
              <w:rPr>
                <w:rFonts w:ascii="Times New Roman" w:hAnsi="Times New Roman" w:cs="Times New Roman"/>
              </w:rPr>
              <w:t>-</w:t>
            </w:r>
            <w:r w:rsidRPr="00AC168A">
              <w:rPr>
                <w:rFonts w:ascii="Times New Roman" w:hAnsi="Times New Roman" w:cs="Times New Roman"/>
              </w:rPr>
              <w:t xml:space="preserve">PvdA-fractie hebben kennis genomen van het wetsvoorstel en hebben geen inhoudelijke vragen bij </w:t>
            </w:r>
            <w:r w:rsidR="00F17094">
              <w:rPr>
                <w:rFonts w:ascii="Times New Roman" w:hAnsi="Times New Roman" w:cs="Times New Roman"/>
              </w:rPr>
              <w:t>het wetsvoorstel</w:t>
            </w:r>
            <w:r w:rsidRPr="00AC168A">
              <w:rPr>
                <w:rFonts w:ascii="Times New Roman" w:hAnsi="Times New Roman" w:cs="Times New Roman"/>
              </w:rPr>
              <w:t xml:space="preserve"> zelf. De</w:t>
            </w:r>
            <w:r w:rsidR="00F17094">
              <w:rPr>
                <w:rFonts w:ascii="Times New Roman" w:hAnsi="Times New Roman" w:cs="Times New Roman"/>
              </w:rPr>
              <w:t>ze</w:t>
            </w:r>
            <w:r w:rsidRPr="00AC168A">
              <w:rPr>
                <w:rFonts w:ascii="Times New Roman" w:hAnsi="Times New Roman" w:cs="Times New Roman"/>
              </w:rPr>
              <w:t xml:space="preserve"> leden </w:t>
            </w:r>
            <w:r w:rsidRPr="00AC168A">
              <w:rPr>
                <w:rFonts w:ascii="Times New Roman" w:hAnsi="Times New Roman" w:cs="Times New Roman"/>
              </w:rPr>
              <w:lastRenderedPageBreak/>
              <w:t>hebben wel vragen bij de uitvoering van toezicht en handhaving.</w:t>
            </w:r>
          </w:p>
          <w:p w:rsidR="00DC45F6" w:rsidP="004E6AF7" w:rsidRDefault="00DC45F6" w14:paraId="2F12648A" w14:textId="77777777">
            <w:pPr>
              <w:spacing w:after="0" w:line="240" w:lineRule="auto"/>
              <w:rPr>
                <w:rFonts w:ascii="Times New Roman" w:hAnsi="Times New Roman" w:cs="Times New Roman"/>
              </w:rPr>
            </w:pPr>
          </w:p>
          <w:p w:rsidRPr="007A0C56" w:rsidR="00DC45F6" w:rsidP="007B0561" w:rsidRDefault="00DC45F6" w14:paraId="77B9E66E" w14:textId="77777777">
            <w:pPr>
              <w:spacing w:after="0" w:line="240" w:lineRule="auto"/>
              <w:rPr>
                <w:rFonts w:ascii="Times New Roman" w:hAnsi="Times New Roman" w:cs="Times New Roman"/>
              </w:rPr>
            </w:pPr>
            <w:r w:rsidRPr="56192EC5">
              <w:rPr>
                <w:rFonts w:ascii="Times New Roman" w:hAnsi="Times New Roman" w:cs="Times New Roman"/>
              </w:rPr>
              <w:t>De leden van de BBB-fractie hebben met interesse kennisgenomen van het wetsvoorstel en hebben nog enkele vragen.</w:t>
            </w:r>
          </w:p>
          <w:p w:rsidRPr="004F2A58" w:rsidR="00464491" w:rsidP="004E6AF7" w:rsidRDefault="00464491" w14:paraId="747ABC59" w14:textId="77777777">
            <w:pPr>
              <w:spacing w:after="0" w:line="240" w:lineRule="auto"/>
              <w:rPr>
                <w:rFonts w:ascii="Times New Roman" w:hAnsi="Times New Roman" w:cs="Times New Roman"/>
              </w:rPr>
            </w:pPr>
          </w:p>
          <w:p w:rsidRPr="00A45A42" w:rsidR="00307CAF" w:rsidP="004E6AF7" w:rsidRDefault="00307CAF" w14:paraId="5DC46D3F" w14:textId="77777777">
            <w:pPr>
              <w:spacing w:after="0" w:line="240" w:lineRule="auto"/>
              <w:rPr>
                <w:rFonts w:ascii="Times New Roman" w:hAnsi="Times New Roman" w:eastAsia="Times New Roman" w:cs="Times New Roman"/>
                <w:b/>
                <w:bCs/>
                <w:lang w:eastAsia="nl-NL"/>
              </w:rPr>
            </w:pPr>
            <w:r w:rsidRPr="00A45A42">
              <w:rPr>
                <w:rFonts w:ascii="Times New Roman" w:hAnsi="Times New Roman" w:eastAsia="Times New Roman" w:cs="Times New Roman"/>
                <w:b/>
                <w:bCs/>
                <w:lang w:eastAsia="nl-NL"/>
              </w:rPr>
              <w:t>Inleiding</w:t>
            </w:r>
          </w:p>
          <w:p w:rsidR="00307CAF" w:rsidP="004E6AF7" w:rsidRDefault="005927F2" w14:paraId="318C2ACF" w14:textId="57E0A28D">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w:t>
            </w:r>
            <w:r w:rsidR="0059283B">
              <w:rPr>
                <w:rFonts w:ascii="Times New Roman" w:hAnsi="Times New Roman" w:eastAsia="Times New Roman" w:cs="Times New Roman"/>
                <w:iCs/>
                <w:lang w:eastAsia="nl-NL"/>
              </w:rPr>
              <w:t xml:space="preserve"> merken op dat</w:t>
            </w:r>
            <w:r>
              <w:rPr>
                <w:rFonts w:ascii="Times New Roman" w:hAnsi="Times New Roman" w:eastAsia="Times New Roman" w:cs="Times New Roman"/>
                <w:iCs/>
                <w:lang w:eastAsia="nl-NL"/>
              </w:rPr>
              <w:t xml:space="preserve"> i</w:t>
            </w:r>
            <w:r w:rsidRPr="00626EE5" w:rsidR="00626EE5">
              <w:rPr>
                <w:rFonts w:ascii="Times New Roman" w:hAnsi="Times New Roman" w:eastAsia="Times New Roman" w:cs="Times New Roman"/>
                <w:iCs/>
                <w:lang w:eastAsia="nl-NL"/>
              </w:rPr>
              <w:t>n de memorie van toelichting wordt erkend dat de regelgeving sinds de staatkundige hervorming van 2010 niet structureel is aangepast en inmiddels “sterk achterloopt bij de internationale eisen”, waardoor Nederland niet volledig aan zijn verdragsverplichtingen voldoet.</w:t>
            </w:r>
            <w:r w:rsidR="0059283B">
              <w:rPr>
                <w:rFonts w:ascii="Times New Roman" w:hAnsi="Times New Roman" w:eastAsia="Times New Roman" w:cs="Times New Roman"/>
                <w:iCs/>
                <w:lang w:eastAsia="nl-NL"/>
              </w:rPr>
              <w:t xml:space="preserve"> </w:t>
            </w:r>
            <w:r w:rsidRPr="00626EE5" w:rsidR="00626EE5">
              <w:rPr>
                <w:rFonts w:ascii="Times New Roman" w:hAnsi="Times New Roman" w:eastAsia="Times New Roman" w:cs="Times New Roman"/>
                <w:iCs/>
                <w:lang w:eastAsia="nl-NL"/>
              </w:rPr>
              <w:t>Kan de</w:t>
            </w:r>
            <w:r w:rsidR="0059283B">
              <w:rPr>
                <w:rFonts w:ascii="Times New Roman" w:hAnsi="Times New Roman" w:eastAsia="Times New Roman" w:cs="Times New Roman"/>
                <w:iCs/>
                <w:lang w:eastAsia="nl-NL"/>
              </w:rPr>
              <w:t xml:space="preserve"> regering</w:t>
            </w:r>
            <w:r w:rsidRPr="00626EE5" w:rsidR="00626EE5">
              <w:rPr>
                <w:rFonts w:ascii="Times New Roman" w:hAnsi="Times New Roman" w:eastAsia="Times New Roman" w:cs="Times New Roman"/>
                <w:iCs/>
                <w:lang w:eastAsia="nl-NL"/>
              </w:rPr>
              <w:t xml:space="preserve"> toelichten waarom het ruim veertien jaar heeft moeten duren</w:t>
            </w:r>
            <w:r w:rsidR="00894F5D">
              <w:rPr>
                <w:rFonts w:ascii="Times New Roman" w:hAnsi="Times New Roman" w:eastAsia="Times New Roman" w:cs="Times New Roman"/>
                <w:iCs/>
                <w:lang w:eastAsia="nl-NL"/>
              </w:rPr>
              <w:t>,</w:t>
            </w:r>
            <w:r w:rsidRPr="00626EE5" w:rsidR="00626EE5">
              <w:rPr>
                <w:rFonts w:ascii="Times New Roman" w:hAnsi="Times New Roman" w:eastAsia="Times New Roman" w:cs="Times New Roman"/>
                <w:iCs/>
                <w:lang w:eastAsia="nl-NL"/>
              </w:rPr>
              <w:t xml:space="preserve"> voordat dit noodzakelijke “groot onderhoud” aan de regelgeving wordt uitgevoerd? Kan </w:t>
            </w:r>
            <w:r w:rsidR="00894F5D">
              <w:rPr>
                <w:rFonts w:ascii="Times New Roman" w:hAnsi="Times New Roman" w:eastAsia="Times New Roman" w:cs="Times New Roman"/>
                <w:iCs/>
                <w:lang w:eastAsia="nl-NL"/>
              </w:rPr>
              <w:t xml:space="preserve">zij </w:t>
            </w:r>
            <w:r w:rsidRPr="00626EE5" w:rsidR="00626EE5">
              <w:rPr>
                <w:rFonts w:ascii="Times New Roman" w:hAnsi="Times New Roman" w:eastAsia="Times New Roman" w:cs="Times New Roman"/>
                <w:iCs/>
                <w:lang w:eastAsia="nl-NL"/>
              </w:rPr>
              <w:t>daarbij ook aangeven in hoeverre de luchtvaartveiligheid in Caribisch Nederland gedurende deze periode door dit uitstel negatief is beïnvloed?</w:t>
            </w:r>
          </w:p>
          <w:p w:rsidR="00E11D31" w:rsidP="004E6AF7" w:rsidRDefault="00E11D31" w14:paraId="77176348" w14:textId="77777777">
            <w:pPr>
              <w:spacing w:after="0" w:line="240" w:lineRule="auto"/>
              <w:rPr>
                <w:rFonts w:ascii="Times New Roman" w:hAnsi="Times New Roman" w:eastAsia="Times New Roman" w:cs="Times New Roman"/>
                <w:iCs/>
                <w:lang w:eastAsia="nl-NL"/>
              </w:rPr>
            </w:pPr>
          </w:p>
          <w:p w:rsidRPr="00A45A42" w:rsidR="00E11D31" w:rsidP="004E6AF7" w:rsidRDefault="00E11D31" w14:paraId="71192B95" w14:textId="77777777">
            <w:pPr>
              <w:spacing w:after="0" w:line="240" w:lineRule="auto"/>
              <w:rPr>
                <w:rFonts w:ascii="Times New Roman" w:hAnsi="Times New Roman" w:cs="Times New Roman"/>
                <w:b/>
                <w:bCs/>
                <w:color w:val="211D1F"/>
              </w:rPr>
            </w:pPr>
            <w:r w:rsidRPr="00A45A42">
              <w:rPr>
                <w:rFonts w:ascii="Times New Roman" w:hAnsi="Times New Roman" w:cs="Times New Roman"/>
                <w:b/>
                <w:bCs/>
                <w:color w:val="211D1F"/>
              </w:rPr>
              <w:t>Keuze sanctiestelsel</w:t>
            </w:r>
          </w:p>
          <w:p w:rsidR="00E11D31" w:rsidP="004E6AF7" w:rsidRDefault="004E6AF7" w14:paraId="1D9ED334" w14:textId="3E85B551">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 lezen dat i</w:t>
            </w:r>
            <w:r w:rsidRPr="004E6AF7">
              <w:rPr>
                <w:rFonts w:ascii="Times New Roman" w:hAnsi="Times New Roman" w:eastAsia="Times New Roman" w:cs="Times New Roman"/>
                <w:iCs/>
                <w:lang w:eastAsia="nl-NL"/>
              </w:rPr>
              <w:t>n het wetsvoorstel wordt voorzien in erkenning van certificaten die zijn afgegeven door Curaçao (DC-ANSP) en Sint-Maarten (PJIAE), terwijl tegelijkertijd wordt erkend dat de toezichtcapaciteit in deze landen relatief beperkt is.</w:t>
            </w:r>
            <w:r w:rsidR="00392A7A">
              <w:rPr>
                <w:rFonts w:ascii="Times New Roman" w:hAnsi="Times New Roman" w:eastAsia="Times New Roman" w:cs="Times New Roman"/>
                <w:iCs/>
                <w:lang w:eastAsia="nl-NL"/>
              </w:rPr>
              <w:t xml:space="preserve"> </w:t>
            </w:r>
            <w:r w:rsidRPr="004E6AF7">
              <w:rPr>
                <w:rFonts w:ascii="Times New Roman" w:hAnsi="Times New Roman" w:eastAsia="Times New Roman" w:cs="Times New Roman"/>
                <w:iCs/>
                <w:lang w:eastAsia="nl-NL"/>
              </w:rPr>
              <w:t>Hoe kan de</w:t>
            </w:r>
            <w:r w:rsidR="00392A7A">
              <w:rPr>
                <w:rFonts w:ascii="Times New Roman" w:hAnsi="Times New Roman" w:eastAsia="Times New Roman" w:cs="Times New Roman"/>
                <w:iCs/>
                <w:lang w:eastAsia="nl-NL"/>
              </w:rPr>
              <w:t xml:space="preserve"> regering</w:t>
            </w:r>
            <w:r w:rsidRPr="004E6AF7">
              <w:rPr>
                <w:rFonts w:ascii="Times New Roman" w:hAnsi="Times New Roman" w:eastAsia="Times New Roman" w:cs="Times New Roman"/>
                <w:iCs/>
                <w:lang w:eastAsia="nl-NL"/>
              </w:rPr>
              <w:t xml:space="preserve"> instaan voor een hoog niveau van luchtvaartveiligheid boven de BES-eilanden als het primaire toezicht wordt uitgeoefend door autoriteiten met beperkte capaciteit? Waarom is er niet voor gekozen om het toezicht volledig onder te brengen bij de Nederlandse </w:t>
            </w:r>
            <w:r w:rsidRPr="00117D28" w:rsidR="00293B78">
              <w:rPr>
                <w:rFonts w:ascii="Times New Roman" w:hAnsi="Times New Roman" w:eastAsia="Times New Roman" w:cs="Times New Roman"/>
                <w:iCs/>
                <w:lang w:eastAsia="nl-NL"/>
              </w:rPr>
              <w:t>Inspectie Leefomgeving en Transport</w:t>
            </w:r>
            <w:r w:rsidRPr="004E6AF7" w:rsidR="00293B78">
              <w:rPr>
                <w:rFonts w:ascii="Times New Roman" w:hAnsi="Times New Roman" w:eastAsia="Times New Roman" w:cs="Times New Roman"/>
                <w:iCs/>
                <w:lang w:eastAsia="nl-NL"/>
              </w:rPr>
              <w:t xml:space="preserve"> </w:t>
            </w:r>
            <w:r w:rsidR="00293B78">
              <w:rPr>
                <w:rFonts w:ascii="Times New Roman" w:hAnsi="Times New Roman" w:eastAsia="Times New Roman" w:cs="Times New Roman"/>
                <w:iCs/>
                <w:lang w:eastAsia="nl-NL"/>
              </w:rPr>
              <w:t>(</w:t>
            </w:r>
            <w:r w:rsidRPr="004E6AF7">
              <w:rPr>
                <w:rFonts w:ascii="Times New Roman" w:hAnsi="Times New Roman" w:eastAsia="Times New Roman" w:cs="Times New Roman"/>
                <w:iCs/>
                <w:lang w:eastAsia="nl-NL"/>
              </w:rPr>
              <w:t>ILT</w:t>
            </w:r>
            <w:r w:rsidR="00293B78">
              <w:rPr>
                <w:rFonts w:ascii="Times New Roman" w:hAnsi="Times New Roman" w:eastAsia="Times New Roman" w:cs="Times New Roman"/>
                <w:iCs/>
                <w:lang w:eastAsia="nl-NL"/>
              </w:rPr>
              <w:t>)</w:t>
            </w:r>
            <w:r w:rsidRPr="004E6AF7">
              <w:rPr>
                <w:rFonts w:ascii="Times New Roman" w:hAnsi="Times New Roman" w:eastAsia="Times New Roman" w:cs="Times New Roman"/>
                <w:iCs/>
                <w:lang w:eastAsia="nl-NL"/>
              </w:rPr>
              <w:t>?</w:t>
            </w:r>
          </w:p>
          <w:p w:rsidR="002958A7" w:rsidP="004E6AF7" w:rsidRDefault="002958A7" w14:paraId="70B7C570" w14:textId="77777777">
            <w:pPr>
              <w:spacing w:after="0" w:line="240" w:lineRule="auto"/>
              <w:rPr>
                <w:rFonts w:ascii="Times New Roman" w:hAnsi="Times New Roman" w:eastAsia="Times New Roman" w:cs="Times New Roman"/>
                <w:iCs/>
                <w:lang w:eastAsia="nl-NL"/>
              </w:rPr>
            </w:pPr>
          </w:p>
          <w:p w:rsidR="002958A7" w:rsidP="002958A7" w:rsidRDefault="002958A7" w14:paraId="0554D512" w14:textId="06BD0FC3">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 merken op dat h</w:t>
            </w:r>
            <w:r w:rsidRPr="002958A7">
              <w:rPr>
                <w:rFonts w:ascii="Times New Roman" w:hAnsi="Times New Roman" w:eastAsia="Times New Roman" w:cs="Times New Roman"/>
                <w:iCs/>
                <w:lang w:eastAsia="nl-NL"/>
              </w:rPr>
              <w:t xml:space="preserve">et wetsvoorstel een bestuurlijke boete </w:t>
            </w:r>
            <w:r>
              <w:rPr>
                <w:rFonts w:ascii="Times New Roman" w:hAnsi="Times New Roman" w:eastAsia="Times New Roman" w:cs="Times New Roman"/>
                <w:iCs/>
                <w:lang w:eastAsia="nl-NL"/>
              </w:rPr>
              <w:t xml:space="preserve">introduceert </w:t>
            </w:r>
            <w:r w:rsidRPr="002958A7">
              <w:rPr>
                <w:rFonts w:ascii="Times New Roman" w:hAnsi="Times New Roman" w:eastAsia="Times New Roman" w:cs="Times New Roman"/>
                <w:iCs/>
                <w:lang w:eastAsia="nl-NL"/>
              </w:rPr>
              <w:t>van maximaal de zesde categorie, hetgeen neerkomt op € 480.513,60 (USD 560.000).</w:t>
            </w:r>
            <w:r w:rsidR="00275AD9">
              <w:rPr>
                <w:rFonts w:ascii="Times New Roman" w:hAnsi="Times New Roman" w:eastAsia="Times New Roman" w:cs="Times New Roman"/>
                <w:iCs/>
                <w:lang w:eastAsia="nl-NL"/>
              </w:rPr>
              <w:t xml:space="preserve"> </w:t>
            </w:r>
            <w:r w:rsidRPr="002958A7">
              <w:rPr>
                <w:rFonts w:ascii="Times New Roman" w:hAnsi="Times New Roman" w:eastAsia="Times New Roman" w:cs="Times New Roman"/>
                <w:iCs/>
                <w:lang w:eastAsia="nl-NL"/>
              </w:rPr>
              <w:t xml:space="preserve">Acht de </w:t>
            </w:r>
            <w:r w:rsidR="00275AD9">
              <w:rPr>
                <w:rFonts w:ascii="Times New Roman" w:hAnsi="Times New Roman" w:eastAsia="Times New Roman" w:cs="Times New Roman"/>
                <w:iCs/>
                <w:lang w:eastAsia="nl-NL"/>
              </w:rPr>
              <w:t xml:space="preserve">regering </w:t>
            </w:r>
            <w:r w:rsidRPr="002958A7">
              <w:rPr>
                <w:rFonts w:ascii="Times New Roman" w:hAnsi="Times New Roman" w:eastAsia="Times New Roman" w:cs="Times New Roman"/>
                <w:iCs/>
                <w:lang w:eastAsia="nl-NL"/>
              </w:rPr>
              <w:t>een dergelijke boete proportioneel</w:t>
            </w:r>
            <w:r w:rsidR="00275AD9">
              <w:rPr>
                <w:rFonts w:ascii="Times New Roman" w:hAnsi="Times New Roman" w:eastAsia="Times New Roman" w:cs="Times New Roman"/>
                <w:iCs/>
                <w:lang w:eastAsia="nl-NL"/>
              </w:rPr>
              <w:t>,</w:t>
            </w:r>
            <w:r w:rsidRPr="002958A7">
              <w:rPr>
                <w:rFonts w:ascii="Times New Roman" w:hAnsi="Times New Roman" w:eastAsia="Times New Roman" w:cs="Times New Roman"/>
                <w:iCs/>
                <w:lang w:eastAsia="nl-NL"/>
              </w:rPr>
              <w:t xml:space="preserve"> gelet op de kleinschalige economische context van Caribisch Nederland? Hoe voorkomt de</w:t>
            </w:r>
            <w:r w:rsidR="00275AD9">
              <w:rPr>
                <w:rFonts w:ascii="Times New Roman" w:hAnsi="Times New Roman" w:eastAsia="Times New Roman" w:cs="Times New Roman"/>
                <w:iCs/>
                <w:lang w:eastAsia="nl-NL"/>
              </w:rPr>
              <w:t xml:space="preserve"> regering</w:t>
            </w:r>
            <w:r w:rsidRPr="002958A7">
              <w:rPr>
                <w:rFonts w:ascii="Times New Roman" w:hAnsi="Times New Roman" w:eastAsia="Times New Roman" w:cs="Times New Roman"/>
                <w:iCs/>
                <w:lang w:eastAsia="nl-NL"/>
              </w:rPr>
              <w:t xml:space="preserve"> dat de continuïteit van essentiële luchtverbindingen tussen de eilanden in gevaar komt</w:t>
            </w:r>
            <w:r w:rsidR="00275AD9">
              <w:rPr>
                <w:rFonts w:ascii="Times New Roman" w:hAnsi="Times New Roman" w:eastAsia="Times New Roman" w:cs="Times New Roman"/>
                <w:iCs/>
                <w:lang w:eastAsia="nl-NL"/>
              </w:rPr>
              <w:t>,</w:t>
            </w:r>
            <w:r w:rsidRPr="002958A7">
              <w:rPr>
                <w:rFonts w:ascii="Times New Roman" w:hAnsi="Times New Roman" w:eastAsia="Times New Roman" w:cs="Times New Roman"/>
                <w:iCs/>
                <w:lang w:eastAsia="nl-NL"/>
              </w:rPr>
              <w:t xml:space="preserve"> als een dienstverlener door een dergelijke sanctie in ernstige financiële problemen raakt?</w:t>
            </w:r>
          </w:p>
          <w:p w:rsidR="00002320" w:rsidP="002958A7" w:rsidRDefault="00002320" w14:paraId="3C853155" w14:textId="77777777">
            <w:pPr>
              <w:spacing w:after="0" w:line="240" w:lineRule="auto"/>
              <w:rPr>
                <w:rFonts w:ascii="Times New Roman" w:hAnsi="Times New Roman" w:eastAsia="Times New Roman" w:cs="Times New Roman"/>
                <w:iCs/>
                <w:lang w:eastAsia="nl-NL"/>
              </w:rPr>
            </w:pPr>
          </w:p>
          <w:p w:rsidRPr="00A45A42" w:rsidR="00EA26C7" w:rsidP="002958A7" w:rsidRDefault="00EA26C7" w14:paraId="7FDA095C" w14:textId="2FE406C8">
            <w:pPr>
              <w:spacing w:after="0" w:line="240" w:lineRule="auto"/>
              <w:rPr>
                <w:rFonts w:ascii="Times New Roman" w:hAnsi="Times New Roman" w:eastAsia="Times New Roman" w:cs="Times New Roman"/>
                <w:b/>
                <w:bCs/>
                <w:iCs/>
                <w:lang w:eastAsia="nl-NL"/>
              </w:rPr>
            </w:pPr>
            <w:r w:rsidRPr="00A45A42">
              <w:rPr>
                <w:rFonts w:ascii="Times New Roman" w:hAnsi="Times New Roman" w:eastAsia="Times New Roman" w:cs="Times New Roman"/>
                <w:b/>
                <w:bCs/>
                <w:iCs/>
                <w:lang w:eastAsia="nl-NL"/>
              </w:rPr>
              <w:t>Administratieve lasten en nalevingskosten</w:t>
            </w:r>
          </w:p>
          <w:p w:rsidR="00002320" w:rsidP="00002320" w:rsidRDefault="00F5483A" w14:paraId="2A27881E" w14:textId="38F95DAC">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De leden van de PVV-fractie lezen in</w:t>
            </w:r>
            <w:r w:rsidRPr="00002320" w:rsidR="00002320">
              <w:rPr>
                <w:rFonts w:ascii="Times New Roman" w:hAnsi="Times New Roman" w:eastAsia="Times New Roman" w:cs="Times New Roman"/>
                <w:iCs/>
                <w:lang w:eastAsia="nl-NL"/>
              </w:rPr>
              <w:t xml:space="preserve"> de memorie van toelichting dat luchtvaartnavigatiedienstverleners, zoals DC-ANSP, een eenmalige investering van circa € 104.000 moeten doen aan externe consultants om te </w:t>
            </w:r>
            <w:r w:rsidRPr="00002320" w:rsidR="00002320">
              <w:rPr>
                <w:rFonts w:ascii="Times New Roman" w:hAnsi="Times New Roman" w:eastAsia="Times New Roman" w:cs="Times New Roman"/>
                <w:iCs/>
                <w:lang w:eastAsia="nl-NL"/>
              </w:rPr>
              <w:lastRenderedPageBreak/>
              <w:t>kunnen voldoen aan de nieuwe certificeringseisen.</w:t>
            </w:r>
            <w:r w:rsidR="00AC1226">
              <w:rPr>
                <w:rFonts w:ascii="Times New Roman" w:hAnsi="Times New Roman" w:eastAsia="Times New Roman" w:cs="Times New Roman"/>
                <w:iCs/>
                <w:lang w:eastAsia="nl-NL"/>
              </w:rPr>
              <w:t xml:space="preserve"> </w:t>
            </w:r>
            <w:r w:rsidRPr="00002320" w:rsidR="00002320">
              <w:rPr>
                <w:rFonts w:ascii="Times New Roman" w:hAnsi="Times New Roman" w:eastAsia="Times New Roman" w:cs="Times New Roman"/>
                <w:iCs/>
                <w:lang w:eastAsia="nl-NL"/>
              </w:rPr>
              <w:t>Kan de</w:t>
            </w:r>
            <w:r w:rsidR="00AC1226">
              <w:rPr>
                <w:rFonts w:ascii="Times New Roman" w:hAnsi="Times New Roman" w:eastAsia="Times New Roman" w:cs="Times New Roman"/>
                <w:iCs/>
                <w:lang w:eastAsia="nl-NL"/>
              </w:rPr>
              <w:t xml:space="preserve"> regering</w:t>
            </w:r>
            <w:r w:rsidRPr="00002320" w:rsidR="00002320">
              <w:rPr>
                <w:rFonts w:ascii="Times New Roman" w:hAnsi="Times New Roman" w:eastAsia="Times New Roman" w:cs="Times New Roman"/>
                <w:iCs/>
                <w:lang w:eastAsia="nl-NL"/>
              </w:rPr>
              <w:t xml:space="preserve"> garanderen dat deze extra administratieve lasten en nalevingskosten op geen enkele wijze zullen worden doorberekend in hogere tarieven voor </w:t>
            </w:r>
            <w:r w:rsidR="00AA2944">
              <w:rPr>
                <w:rFonts w:ascii="Times New Roman" w:hAnsi="Times New Roman" w:eastAsia="Times New Roman" w:cs="Times New Roman"/>
                <w:iCs/>
                <w:lang w:eastAsia="nl-NL"/>
              </w:rPr>
              <w:t>l</w:t>
            </w:r>
            <w:r w:rsidRPr="00002320" w:rsidR="00002320">
              <w:rPr>
                <w:rFonts w:ascii="Times New Roman" w:hAnsi="Times New Roman" w:eastAsia="Times New Roman" w:cs="Times New Roman"/>
                <w:iCs/>
                <w:lang w:eastAsia="nl-NL"/>
              </w:rPr>
              <w:t>uchtvaartnavigatiediensten en derhalve niet zullen leiden tot duurdere vliegtickets voor burgers?</w:t>
            </w:r>
          </w:p>
          <w:p w:rsidR="00F172CE" w:rsidP="00002320" w:rsidRDefault="00F172CE" w14:paraId="50506116" w14:textId="77777777">
            <w:pPr>
              <w:spacing w:after="0" w:line="240" w:lineRule="auto"/>
              <w:rPr>
                <w:rFonts w:ascii="Times New Roman" w:hAnsi="Times New Roman" w:eastAsia="Times New Roman" w:cs="Times New Roman"/>
                <w:iCs/>
                <w:lang w:eastAsia="nl-NL"/>
              </w:rPr>
            </w:pPr>
          </w:p>
          <w:p w:rsidR="00F172CE" w:rsidP="005B71B7" w:rsidRDefault="005B71B7" w14:paraId="1CD0E514" w14:textId="6F5E912A">
            <w:pPr>
              <w:spacing w:after="0" w:line="240" w:lineRule="auto"/>
              <w:rPr>
                <w:rFonts w:ascii="Times New Roman" w:hAnsi="Times New Roman" w:eastAsia="Times New Roman" w:cs="Times New Roman"/>
                <w:iCs/>
                <w:lang w:eastAsia="nl-NL"/>
              </w:rPr>
            </w:pPr>
            <w:r w:rsidRPr="005B71B7">
              <w:rPr>
                <w:rFonts w:ascii="Times New Roman" w:hAnsi="Times New Roman" w:eastAsia="Times New Roman" w:cs="Times New Roman"/>
                <w:iCs/>
                <w:lang w:eastAsia="nl-NL"/>
              </w:rPr>
              <w:t xml:space="preserve">De leden van de BBB-fractie lezen dat de eenmalige investering voor luchtvaartnavigatiedienstverleners om aan de certificeringseisen te voldoen naar schatting € 104.000 per organisatie bedraagt, met jaarlijkse structurele kosten van circa € 10.500. Kan de </w:t>
            </w:r>
            <w:r w:rsidR="001838E9">
              <w:rPr>
                <w:rFonts w:ascii="Times New Roman" w:hAnsi="Times New Roman" w:eastAsia="Times New Roman" w:cs="Times New Roman"/>
                <w:iCs/>
                <w:lang w:eastAsia="nl-NL"/>
              </w:rPr>
              <w:t>regering</w:t>
            </w:r>
            <w:r w:rsidRPr="005B71B7">
              <w:rPr>
                <w:rFonts w:ascii="Times New Roman" w:hAnsi="Times New Roman" w:eastAsia="Times New Roman" w:cs="Times New Roman"/>
                <w:iCs/>
                <w:lang w:eastAsia="nl-NL"/>
              </w:rPr>
              <w:t xml:space="preserve"> toelichten in hoeverre deze stijging van de nalevingskosten door de relatief kleinschalige dienstverleners in het Caribisch gebied kan worden opgevangen zonder dat dit leidt tot hogere tarieven voor het lokale luchtverkeer tussen de eilanden? Wordt er bij de vaststelling van de vergoedingen, zoals bedoeld in het voorgestelde artikel 29a, rekening gehouden met de economische kwetsbaarheid van de verbindingen tussen Bonaire, Sint</w:t>
            </w:r>
            <w:r w:rsidR="0022286B">
              <w:rPr>
                <w:rFonts w:ascii="Times New Roman" w:hAnsi="Times New Roman" w:eastAsia="Times New Roman" w:cs="Times New Roman"/>
                <w:iCs/>
                <w:lang w:eastAsia="nl-NL"/>
              </w:rPr>
              <w:t>-</w:t>
            </w:r>
            <w:r w:rsidRPr="005B71B7">
              <w:rPr>
                <w:rFonts w:ascii="Times New Roman" w:hAnsi="Times New Roman" w:eastAsia="Times New Roman" w:cs="Times New Roman"/>
                <w:iCs/>
                <w:lang w:eastAsia="nl-NL"/>
              </w:rPr>
              <w:t>Eustatius en Saba?</w:t>
            </w:r>
          </w:p>
          <w:p w:rsidR="00D417C3" w:rsidP="00002320" w:rsidRDefault="00D417C3" w14:paraId="7850903D" w14:textId="77777777">
            <w:pPr>
              <w:spacing w:after="0" w:line="240" w:lineRule="auto"/>
              <w:rPr>
                <w:rFonts w:ascii="Times New Roman" w:hAnsi="Times New Roman" w:eastAsia="Times New Roman" w:cs="Times New Roman"/>
                <w:iCs/>
                <w:lang w:eastAsia="nl-NL"/>
              </w:rPr>
            </w:pPr>
          </w:p>
          <w:p w:rsidRPr="00A45A42" w:rsidR="00D417C3" w:rsidP="00002320" w:rsidRDefault="00D417C3" w14:paraId="192C5248" w14:textId="4DC9B760">
            <w:pPr>
              <w:spacing w:after="0" w:line="240" w:lineRule="auto"/>
              <w:rPr>
                <w:rFonts w:ascii="Times New Roman" w:hAnsi="Times New Roman" w:eastAsia="Times New Roman" w:cs="Times New Roman"/>
                <w:b/>
                <w:bCs/>
                <w:iCs/>
                <w:lang w:eastAsia="nl-NL"/>
              </w:rPr>
            </w:pPr>
            <w:r w:rsidRPr="00A45A42">
              <w:rPr>
                <w:rFonts w:ascii="Times New Roman" w:hAnsi="Times New Roman" w:eastAsia="Times New Roman" w:cs="Times New Roman"/>
                <w:b/>
                <w:bCs/>
                <w:iCs/>
                <w:lang w:eastAsia="nl-NL"/>
              </w:rPr>
              <w:t>Financiële gevolgen</w:t>
            </w:r>
          </w:p>
          <w:p w:rsidRPr="00117D28" w:rsidR="00293B78" w:rsidP="00293B78" w:rsidRDefault="00293B78" w14:paraId="311DD1FA" w14:textId="7A8F51C6">
            <w:pPr>
              <w:spacing w:after="0" w:line="240" w:lineRule="auto"/>
              <w:rPr>
                <w:rFonts w:ascii="Times New Roman" w:hAnsi="Times New Roman" w:eastAsia="Times New Roman" w:cs="Times New Roman"/>
                <w:iCs/>
                <w:lang w:eastAsia="nl-NL"/>
              </w:rPr>
            </w:pPr>
            <w:r w:rsidRPr="00117D28">
              <w:rPr>
                <w:rFonts w:ascii="Times New Roman" w:hAnsi="Times New Roman" w:eastAsia="Times New Roman" w:cs="Times New Roman"/>
                <w:iCs/>
                <w:lang w:eastAsia="nl-NL"/>
              </w:rPr>
              <w:t>De</w:t>
            </w:r>
            <w:r>
              <w:rPr>
                <w:rFonts w:ascii="Times New Roman" w:hAnsi="Times New Roman" w:eastAsia="Times New Roman" w:cs="Times New Roman"/>
                <w:iCs/>
                <w:lang w:eastAsia="nl-NL"/>
              </w:rPr>
              <w:t xml:space="preserve"> leden van de PVV-fractie lezen dat </w:t>
            </w:r>
            <w:r w:rsidR="00B2755F">
              <w:rPr>
                <w:rFonts w:ascii="Times New Roman" w:hAnsi="Times New Roman" w:eastAsia="Times New Roman" w:cs="Times New Roman"/>
                <w:iCs/>
                <w:lang w:eastAsia="nl-NL"/>
              </w:rPr>
              <w:t xml:space="preserve">de </w:t>
            </w:r>
            <w:r w:rsidRPr="00117D28">
              <w:rPr>
                <w:rFonts w:ascii="Times New Roman" w:hAnsi="Times New Roman" w:eastAsia="Times New Roman" w:cs="Times New Roman"/>
                <w:iCs/>
                <w:lang w:eastAsia="nl-NL"/>
              </w:rPr>
              <w:t>ILT voor de uitvoering van dit wetsvoorstel een structurele uitbreiding van 0,5 fte en circa € 20.000 per jaar aan reis- en verblijfskosten</w:t>
            </w:r>
            <w:r>
              <w:rPr>
                <w:rFonts w:ascii="Times New Roman" w:hAnsi="Times New Roman" w:eastAsia="Times New Roman" w:cs="Times New Roman"/>
                <w:iCs/>
                <w:lang w:eastAsia="nl-NL"/>
              </w:rPr>
              <w:t xml:space="preserve"> raamt</w:t>
            </w:r>
            <w:r w:rsidRPr="00117D28">
              <w:rPr>
                <w:rFonts w:ascii="Times New Roman" w:hAnsi="Times New Roman" w:eastAsia="Times New Roman" w:cs="Times New Roman"/>
                <w:iCs/>
                <w:lang w:eastAsia="nl-NL"/>
              </w:rPr>
              <w:t>.</w:t>
            </w:r>
          </w:p>
          <w:p w:rsidR="00293B78" w:rsidP="00293B78" w:rsidRDefault="00293B78" w14:paraId="600D34F7" w14:textId="77777777">
            <w:pPr>
              <w:spacing w:after="0" w:line="240" w:lineRule="auto"/>
              <w:rPr>
                <w:rFonts w:ascii="Times New Roman" w:hAnsi="Times New Roman" w:eastAsia="Times New Roman" w:cs="Times New Roman"/>
                <w:iCs/>
                <w:lang w:eastAsia="nl-NL"/>
              </w:rPr>
            </w:pPr>
            <w:r w:rsidRPr="00117D28">
              <w:rPr>
                <w:rFonts w:ascii="Times New Roman" w:hAnsi="Times New Roman" w:eastAsia="Times New Roman" w:cs="Times New Roman"/>
                <w:iCs/>
                <w:lang w:eastAsia="nl-NL"/>
              </w:rPr>
              <w:t>Is de</w:t>
            </w:r>
            <w:r>
              <w:rPr>
                <w:rFonts w:ascii="Times New Roman" w:hAnsi="Times New Roman" w:eastAsia="Times New Roman" w:cs="Times New Roman"/>
                <w:iCs/>
                <w:lang w:eastAsia="nl-NL"/>
              </w:rPr>
              <w:t xml:space="preserve"> regering</w:t>
            </w:r>
            <w:r w:rsidRPr="00117D28">
              <w:rPr>
                <w:rFonts w:ascii="Times New Roman" w:hAnsi="Times New Roman" w:eastAsia="Times New Roman" w:cs="Times New Roman"/>
                <w:iCs/>
                <w:lang w:eastAsia="nl-NL"/>
              </w:rPr>
              <w:t xml:space="preserve"> bereid om, in het kader van een sobere en doelmatige overheid, kritisch te bezien of deze toezichtstaken efficiënter en vaker op afstand (digitaal) kunnen worden uitgevoerd om de structurele lasten voor de Nederlandse schatkist te beperken?</w:t>
            </w:r>
          </w:p>
          <w:p w:rsidR="00293B78" w:rsidP="00002320" w:rsidRDefault="00293B78" w14:paraId="3E1119F6" w14:textId="77777777">
            <w:pPr>
              <w:spacing w:after="0" w:line="240" w:lineRule="auto"/>
              <w:rPr>
                <w:rFonts w:ascii="Times New Roman" w:hAnsi="Times New Roman" w:eastAsia="Times New Roman" w:cs="Times New Roman"/>
                <w:iCs/>
                <w:lang w:eastAsia="nl-NL"/>
              </w:rPr>
            </w:pPr>
          </w:p>
          <w:p w:rsidR="00D417C3" w:rsidP="00002320" w:rsidRDefault="00D417C3" w14:paraId="06A78235" w14:textId="23242E4E">
            <w:pPr>
              <w:spacing w:after="0" w:line="240" w:lineRule="auto"/>
              <w:rPr>
                <w:rFonts w:ascii="Times New Roman" w:hAnsi="Times New Roman" w:eastAsia="Times New Roman" w:cs="Times New Roman"/>
                <w:iCs/>
                <w:lang w:eastAsia="nl-NL"/>
              </w:rPr>
            </w:pPr>
            <w:r w:rsidRPr="00D417C3">
              <w:rPr>
                <w:rFonts w:ascii="Times New Roman" w:hAnsi="Times New Roman" w:eastAsia="Times New Roman" w:cs="Times New Roman"/>
                <w:iCs/>
                <w:lang w:eastAsia="nl-NL"/>
              </w:rPr>
              <w:t>De leden</w:t>
            </w:r>
            <w:r>
              <w:rPr>
                <w:rFonts w:ascii="Times New Roman" w:hAnsi="Times New Roman" w:eastAsia="Times New Roman" w:cs="Times New Roman"/>
                <w:iCs/>
                <w:lang w:eastAsia="nl-NL"/>
              </w:rPr>
              <w:t xml:space="preserve"> van de GroenLinks-PvdA-fractie</w:t>
            </w:r>
            <w:r w:rsidRPr="00D417C3">
              <w:rPr>
                <w:rFonts w:ascii="Times New Roman" w:hAnsi="Times New Roman" w:eastAsia="Times New Roman" w:cs="Times New Roman"/>
                <w:iCs/>
                <w:lang w:eastAsia="nl-NL"/>
              </w:rPr>
              <w:t xml:space="preserve"> lezen in de stukken bij de financiële gevolgen van dit wetsvoorstel, dat het nodige toezicht op naleving wordt geraamd op 0,5 </w:t>
            </w:r>
            <w:r w:rsidR="00035766">
              <w:rPr>
                <w:rFonts w:ascii="Times New Roman" w:hAnsi="Times New Roman" w:eastAsia="Times New Roman" w:cs="Times New Roman"/>
                <w:iCs/>
                <w:lang w:eastAsia="nl-NL"/>
              </w:rPr>
              <w:t>fte</w:t>
            </w:r>
            <w:r w:rsidRPr="00D417C3">
              <w:rPr>
                <w:rFonts w:ascii="Times New Roman" w:hAnsi="Times New Roman" w:eastAsia="Times New Roman" w:cs="Times New Roman"/>
                <w:iCs/>
                <w:lang w:eastAsia="nl-NL"/>
              </w:rPr>
              <w:t xml:space="preserve"> voor de ILT plus reis</w:t>
            </w:r>
            <w:r w:rsidR="00035766">
              <w:rPr>
                <w:rFonts w:ascii="Times New Roman" w:hAnsi="Times New Roman" w:eastAsia="Times New Roman" w:cs="Times New Roman"/>
                <w:iCs/>
                <w:lang w:eastAsia="nl-NL"/>
              </w:rPr>
              <w:t>-</w:t>
            </w:r>
            <w:r w:rsidRPr="00D417C3">
              <w:rPr>
                <w:rFonts w:ascii="Times New Roman" w:hAnsi="Times New Roman" w:eastAsia="Times New Roman" w:cs="Times New Roman"/>
                <w:iCs/>
                <w:lang w:eastAsia="nl-NL"/>
              </w:rPr>
              <w:t xml:space="preserve"> en verblijfkosten. Beteken</w:t>
            </w:r>
            <w:r w:rsidR="00035766">
              <w:rPr>
                <w:rFonts w:ascii="Times New Roman" w:hAnsi="Times New Roman" w:eastAsia="Times New Roman" w:cs="Times New Roman"/>
                <w:iCs/>
                <w:lang w:eastAsia="nl-NL"/>
              </w:rPr>
              <w:t>t</w:t>
            </w:r>
            <w:r w:rsidRPr="00D417C3">
              <w:rPr>
                <w:rFonts w:ascii="Times New Roman" w:hAnsi="Times New Roman" w:eastAsia="Times New Roman" w:cs="Times New Roman"/>
                <w:iCs/>
                <w:lang w:eastAsia="nl-NL"/>
              </w:rPr>
              <w:t xml:space="preserve"> dit dat er geen permanent toezicht ter plaatse is, maar slechts toezicht op afstand (vanuit Nederland) met af en toe een bezoek ter plaatse? Is dit voldoende? Hoe is dit nu geregeld en hoe verhoud</w:t>
            </w:r>
            <w:r w:rsidR="0018782A">
              <w:rPr>
                <w:rFonts w:ascii="Times New Roman" w:hAnsi="Times New Roman" w:eastAsia="Times New Roman" w:cs="Times New Roman"/>
                <w:iCs/>
                <w:lang w:eastAsia="nl-NL"/>
              </w:rPr>
              <w:t>t</w:t>
            </w:r>
            <w:r w:rsidRPr="00D417C3">
              <w:rPr>
                <w:rFonts w:ascii="Times New Roman" w:hAnsi="Times New Roman" w:eastAsia="Times New Roman" w:cs="Times New Roman"/>
                <w:iCs/>
                <w:lang w:eastAsia="nl-NL"/>
              </w:rPr>
              <w:t xml:space="preserve"> zich die 0,5 </w:t>
            </w:r>
            <w:r w:rsidR="0018782A">
              <w:rPr>
                <w:rFonts w:ascii="Times New Roman" w:hAnsi="Times New Roman" w:eastAsia="Times New Roman" w:cs="Times New Roman"/>
                <w:iCs/>
                <w:lang w:eastAsia="nl-NL"/>
              </w:rPr>
              <w:t>fte</w:t>
            </w:r>
            <w:r w:rsidRPr="00D417C3">
              <w:rPr>
                <w:rFonts w:ascii="Times New Roman" w:hAnsi="Times New Roman" w:eastAsia="Times New Roman" w:cs="Times New Roman"/>
                <w:iCs/>
                <w:lang w:eastAsia="nl-NL"/>
              </w:rPr>
              <w:t>, deels op afstand, tot het toezicht dat de ILT nu uitvoert bij andere (kleine) luchthavens?</w:t>
            </w:r>
          </w:p>
          <w:p w:rsidR="00C3074C" w:rsidP="00002320" w:rsidRDefault="00C3074C" w14:paraId="03D28B19" w14:textId="77777777">
            <w:pPr>
              <w:spacing w:after="0" w:line="240" w:lineRule="auto"/>
              <w:rPr>
                <w:rFonts w:ascii="Times New Roman" w:hAnsi="Times New Roman" w:eastAsia="Times New Roman" w:cs="Times New Roman"/>
                <w:iCs/>
                <w:lang w:eastAsia="nl-NL"/>
              </w:rPr>
            </w:pPr>
          </w:p>
          <w:p w:rsidR="00C3074C" w:rsidP="00C3074C" w:rsidRDefault="00C3074C" w14:paraId="05270172" w14:textId="4A8315A8">
            <w:pPr>
              <w:spacing w:after="0" w:line="240" w:lineRule="auto"/>
              <w:rPr>
                <w:rFonts w:ascii="Times New Roman" w:hAnsi="Times New Roman" w:eastAsia="Times New Roman" w:cs="Times New Roman"/>
                <w:iCs/>
                <w:lang w:eastAsia="nl-NL"/>
              </w:rPr>
            </w:pPr>
            <w:r w:rsidRPr="00C3074C">
              <w:rPr>
                <w:rFonts w:ascii="Times New Roman" w:hAnsi="Times New Roman" w:eastAsia="Times New Roman" w:cs="Times New Roman"/>
                <w:iCs/>
                <w:lang w:eastAsia="nl-NL"/>
              </w:rPr>
              <w:t xml:space="preserve">De leden van de BBB-fractie lezen dat de ILT slechts 0,5 fte extra capaciteit krijgt voor de uitvoering van deze nieuwe taken. </w:t>
            </w:r>
            <w:r w:rsidRPr="00C3074C">
              <w:rPr>
                <w:rFonts w:ascii="Times New Roman" w:hAnsi="Times New Roman" w:eastAsia="Times New Roman" w:cs="Times New Roman"/>
                <w:iCs/>
                <w:lang w:eastAsia="nl-NL"/>
              </w:rPr>
              <w:tab/>
              <w:t xml:space="preserve">Is de </w:t>
            </w:r>
            <w:r w:rsidR="00DC1AE3">
              <w:rPr>
                <w:rFonts w:ascii="Times New Roman" w:hAnsi="Times New Roman" w:eastAsia="Times New Roman" w:cs="Times New Roman"/>
                <w:iCs/>
                <w:lang w:eastAsia="nl-NL"/>
              </w:rPr>
              <w:t xml:space="preserve">regering </w:t>
            </w:r>
            <w:r w:rsidRPr="00C3074C">
              <w:rPr>
                <w:rFonts w:ascii="Times New Roman" w:hAnsi="Times New Roman" w:eastAsia="Times New Roman" w:cs="Times New Roman"/>
                <w:iCs/>
                <w:lang w:eastAsia="nl-NL"/>
              </w:rPr>
              <w:t>ervan overtuigd dat deze beperkte uitbreiding voldoende is voor adequaat toezicht op afstand, inclusief de benodigde reis- en verblijfkosten?</w:t>
            </w:r>
            <w:r w:rsidR="00DC1AE3">
              <w:rPr>
                <w:rFonts w:ascii="Times New Roman" w:hAnsi="Times New Roman" w:eastAsia="Times New Roman" w:cs="Times New Roman"/>
                <w:iCs/>
                <w:lang w:eastAsia="nl-NL"/>
              </w:rPr>
              <w:t xml:space="preserve"> </w:t>
            </w:r>
            <w:r w:rsidRPr="00C3074C">
              <w:rPr>
                <w:rFonts w:ascii="Times New Roman" w:hAnsi="Times New Roman" w:eastAsia="Times New Roman" w:cs="Times New Roman"/>
                <w:iCs/>
                <w:lang w:eastAsia="nl-NL"/>
              </w:rPr>
              <w:t xml:space="preserve">Daarnaast wordt vermeld dat afspraken over gezamenlijke </w:t>
            </w:r>
            <w:proofErr w:type="spellStart"/>
            <w:r w:rsidRPr="00C3074C">
              <w:rPr>
                <w:rFonts w:ascii="Times New Roman" w:hAnsi="Times New Roman" w:eastAsia="Times New Roman" w:cs="Times New Roman"/>
                <w:iCs/>
                <w:lang w:eastAsia="nl-NL"/>
              </w:rPr>
              <w:lastRenderedPageBreak/>
              <w:t>toezichtscapaciteit</w:t>
            </w:r>
            <w:proofErr w:type="spellEnd"/>
            <w:r w:rsidRPr="00C3074C">
              <w:rPr>
                <w:rFonts w:ascii="Times New Roman" w:hAnsi="Times New Roman" w:eastAsia="Times New Roman" w:cs="Times New Roman"/>
                <w:iCs/>
                <w:lang w:eastAsia="nl-NL"/>
              </w:rPr>
              <w:t xml:space="preserve"> met Aruba, Curaçao en Sint-Maarten in een nog te sluiten overeenkomst worden vastgelegd die buiten de reikwijdte van dit wetsvoorstel valt. Kan de</w:t>
            </w:r>
            <w:r w:rsidR="00DC1AE3">
              <w:rPr>
                <w:rFonts w:ascii="Times New Roman" w:hAnsi="Times New Roman" w:eastAsia="Times New Roman" w:cs="Times New Roman"/>
                <w:iCs/>
                <w:lang w:eastAsia="nl-NL"/>
              </w:rPr>
              <w:t xml:space="preserve"> regering</w:t>
            </w:r>
            <w:r w:rsidRPr="00C3074C">
              <w:rPr>
                <w:rFonts w:ascii="Times New Roman" w:hAnsi="Times New Roman" w:eastAsia="Times New Roman" w:cs="Times New Roman"/>
                <w:iCs/>
                <w:lang w:eastAsia="nl-NL"/>
              </w:rPr>
              <w:t xml:space="preserve"> garanderen dat de handhaving effectief zal zijn</w:t>
            </w:r>
            <w:r w:rsidR="00B8024F">
              <w:rPr>
                <w:rFonts w:ascii="Times New Roman" w:hAnsi="Times New Roman" w:eastAsia="Times New Roman" w:cs="Times New Roman"/>
                <w:iCs/>
                <w:lang w:eastAsia="nl-NL"/>
              </w:rPr>
              <w:t>,</w:t>
            </w:r>
            <w:r w:rsidRPr="00C3074C">
              <w:rPr>
                <w:rFonts w:ascii="Times New Roman" w:hAnsi="Times New Roman" w:eastAsia="Times New Roman" w:cs="Times New Roman"/>
                <w:iCs/>
                <w:lang w:eastAsia="nl-NL"/>
              </w:rPr>
              <w:t xml:space="preserve"> als deze internationale overeenkomst niet gelijktijdig met</w:t>
            </w:r>
            <w:r w:rsidR="00B8024F">
              <w:rPr>
                <w:rFonts w:ascii="Times New Roman" w:hAnsi="Times New Roman" w:eastAsia="Times New Roman" w:cs="Times New Roman"/>
                <w:iCs/>
                <w:lang w:eastAsia="nl-NL"/>
              </w:rPr>
              <w:t xml:space="preserve"> het wetsvoorstel</w:t>
            </w:r>
            <w:r w:rsidRPr="00C3074C">
              <w:rPr>
                <w:rFonts w:ascii="Times New Roman" w:hAnsi="Times New Roman" w:eastAsia="Times New Roman" w:cs="Times New Roman"/>
                <w:iCs/>
                <w:lang w:eastAsia="nl-NL"/>
              </w:rPr>
              <w:t xml:space="preserve"> in werking treedt?</w:t>
            </w:r>
          </w:p>
          <w:p w:rsidR="00EA4140" w:rsidP="00C3074C" w:rsidRDefault="00EA4140" w14:paraId="2A61B8C6" w14:textId="77777777">
            <w:pPr>
              <w:spacing w:after="0" w:line="240" w:lineRule="auto"/>
              <w:rPr>
                <w:rFonts w:ascii="Times New Roman" w:hAnsi="Times New Roman" w:eastAsia="Times New Roman" w:cs="Times New Roman"/>
                <w:iCs/>
                <w:lang w:eastAsia="nl-NL"/>
              </w:rPr>
            </w:pPr>
          </w:p>
          <w:p w:rsidRPr="00EA4140" w:rsidR="00EA4140" w:rsidP="00EA4140" w:rsidRDefault="00EA4140" w14:paraId="1BF1EE07" w14:textId="427143EA">
            <w:pPr>
              <w:spacing w:after="0" w:line="240" w:lineRule="auto"/>
              <w:rPr>
                <w:rFonts w:ascii="Times New Roman" w:hAnsi="Times New Roman" w:eastAsia="Times New Roman" w:cs="Times New Roman"/>
                <w:b/>
                <w:bCs/>
                <w:iCs/>
                <w:lang w:eastAsia="nl-NL"/>
              </w:rPr>
            </w:pPr>
            <w:r w:rsidRPr="00EA4140">
              <w:rPr>
                <w:rFonts w:ascii="Times New Roman" w:hAnsi="Times New Roman" w:eastAsia="Times New Roman" w:cs="Times New Roman"/>
                <w:b/>
                <w:bCs/>
                <w:iCs/>
                <w:lang w:eastAsia="nl-NL"/>
              </w:rPr>
              <w:t>Overgangsrecht en inwerkingtreding</w:t>
            </w:r>
          </w:p>
          <w:p w:rsidRPr="00117D28" w:rsidR="00EA4140" w:rsidP="00EA4140" w:rsidRDefault="00633C80" w14:paraId="7B6251F4" w14:textId="7FFD291D">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 xml:space="preserve">De leden van de BBB-fractie </w:t>
            </w:r>
            <w:r w:rsidR="0052233A">
              <w:rPr>
                <w:rFonts w:ascii="Times New Roman" w:hAnsi="Times New Roman" w:eastAsia="Times New Roman" w:cs="Times New Roman"/>
                <w:iCs/>
                <w:lang w:eastAsia="nl-NL"/>
              </w:rPr>
              <w:t xml:space="preserve">lezen dat </w:t>
            </w:r>
            <w:r w:rsidRPr="00EA4140" w:rsidR="00EA4140">
              <w:rPr>
                <w:rFonts w:ascii="Times New Roman" w:hAnsi="Times New Roman" w:eastAsia="Times New Roman" w:cs="Times New Roman"/>
                <w:iCs/>
                <w:lang w:eastAsia="nl-NL"/>
              </w:rPr>
              <w:t xml:space="preserve">is voorzien in een overgangstermijn van twee jaar waarin bestaande dienstverleners zonder certificaat mogen opereren. Gezien het feit dat de BES-eilanden voor hun luchtverkeersveiligheid volledig afhankelijk zijn van externe partijen uit Curaçao en Sint-Maarten, </w:t>
            </w:r>
            <w:r w:rsidR="00B33C45">
              <w:rPr>
                <w:rFonts w:ascii="Times New Roman" w:hAnsi="Times New Roman" w:eastAsia="Times New Roman" w:cs="Times New Roman"/>
                <w:iCs/>
                <w:lang w:eastAsia="nl-NL"/>
              </w:rPr>
              <w:t xml:space="preserve">vragen deze leden </w:t>
            </w:r>
            <w:r w:rsidRPr="00EA4140" w:rsidR="00EA4140">
              <w:rPr>
                <w:rFonts w:ascii="Times New Roman" w:hAnsi="Times New Roman" w:eastAsia="Times New Roman" w:cs="Times New Roman"/>
                <w:iCs/>
                <w:lang w:eastAsia="nl-NL"/>
              </w:rPr>
              <w:t xml:space="preserve">wat de gevolgen zijn als een partij als DC-ANSP na twee jaar onverhoopt niet aan de eisen voldoet. Welke </w:t>
            </w:r>
            <w:proofErr w:type="spellStart"/>
            <w:r w:rsidRPr="00EA4140" w:rsidR="00EA4140">
              <w:rPr>
                <w:rFonts w:ascii="Times New Roman" w:hAnsi="Times New Roman" w:eastAsia="Times New Roman" w:cs="Times New Roman"/>
                <w:iCs/>
                <w:lang w:eastAsia="nl-NL"/>
              </w:rPr>
              <w:t>contingency</w:t>
            </w:r>
            <w:proofErr w:type="spellEnd"/>
            <w:r w:rsidRPr="00EA4140" w:rsidR="00EA4140">
              <w:rPr>
                <w:rFonts w:ascii="Times New Roman" w:hAnsi="Times New Roman" w:eastAsia="Times New Roman" w:cs="Times New Roman"/>
                <w:iCs/>
                <w:lang w:eastAsia="nl-NL"/>
              </w:rPr>
              <w:t xml:space="preserve">-plannen heeft de </w:t>
            </w:r>
            <w:r w:rsidR="00B33C45">
              <w:rPr>
                <w:rFonts w:ascii="Times New Roman" w:hAnsi="Times New Roman" w:eastAsia="Times New Roman" w:cs="Times New Roman"/>
                <w:iCs/>
                <w:lang w:eastAsia="nl-NL"/>
              </w:rPr>
              <w:t xml:space="preserve">regering </w:t>
            </w:r>
            <w:r w:rsidRPr="00EA4140" w:rsidR="00EA4140">
              <w:rPr>
                <w:rFonts w:ascii="Times New Roman" w:hAnsi="Times New Roman" w:eastAsia="Times New Roman" w:cs="Times New Roman"/>
                <w:iCs/>
                <w:lang w:eastAsia="nl-NL"/>
              </w:rPr>
              <w:t>klaarliggen om de continuïteit van de luchtvaartnavigatie en daarmee de bereikbaarheid van de eilanden te waarborgen als een certificaat moet worden geschorst of geweigerd?</w:t>
            </w:r>
          </w:p>
          <w:p w:rsidR="000B3D9C" w:rsidP="004E6AF7" w:rsidRDefault="000B3D9C" w14:paraId="018684B6" w14:textId="77777777">
            <w:pPr>
              <w:spacing w:after="0" w:line="240" w:lineRule="auto"/>
              <w:rPr>
                <w:rFonts w:ascii="Times New Roman" w:hAnsi="Times New Roman" w:eastAsia="Times New Roman" w:cs="Times New Roman"/>
                <w:iCs/>
                <w:lang w:eastAsia="nl-NL"/>
              </w:rPr>
            </w:pPr>
          </w:p>
          <w:p w:rsidR="00307CAF" w:rsidP="004E6AF7" w:rsidRDefault="00307CAF" w14:paraId="7BD1D2AD" w14:textId="263D9F89">
            <w:pPr>
              <w:spacing w:after="0" w:line="240" w:lineRule="auto"/>
              <w:rPr>
                <w:rFonts w:ascii="Times New Roman" w:hAnsi="Times New Roman" w:eastAsia="Times New Roman" w:cs="Times New Roman"/>
                <w:b/>
                <w:bCs/>
                <w:iCs/>
                <w:lang w:eastAsia="nl-NL"/>
              </w:rPr>
            </w:pPr>
          </w:p>
          <w:p w:rsidR="00307CAF" w:rsidP="004E6AF7" w:rsidRDefault="00307CAF" w14:paraId="0C59C8C9" w14:textId="77777777">
            <w:pPr>
              <w:spacing w:after="0" w:line="240" w:lineRule="auto"/>
              <w:rPr>
                <w:rFonts w:ascii="Times New Roman" w:hAnsi="Times New Roman" w:eastAsia="Times New Roman" w:cs="Times New Roman"/>
                <w:b/>
                <w:bCs/>
                <w:iCs/>
                <w:lang w:eastAsia="nl-NL"/>
              </w:rPr>
            </w:pPr>
          </w:p>
          <w:p w:rsidRPr="004F2A58" w:rsidR="00307CAF" w:rsidP="004E6AF7" w:rsidRDefault="007D7129" w14:paraId="6B7876D2" w14:textId="28B24CC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4F2A58" w:rsidR="00307CAF">
              <w:rPr>
                <w:rFonts w:ascii="Times New Roman" w:hAnsi="Times New Roman" w:eastAsia="Times New Roman" w:cs="Times New Roman"/>
                <w:lang w:eastAsia="nl-NL"/>
              </w:rPr>
              <w:t>oorzitter van de vaste commissie,</w:t>
            </w:r>
          </w:p>
          <w:p w:rsidR="00307CAF" w:rsidP="004E6AF7" w:rsidRDefault="00307CAF" w14:paraId="192A6A16"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307CAF" w:rsidP="004E6AF7" w:rsidRDefault="00307CAF" w14:paraId="775D9584" w14:textId="77777777">
            <w:pPr>
              <w:spacing w:after="0" w:line="240" w:lineRule="auto"/>
              <w:rPr>
                <w:rFonts w:ascii="Times New Roman" w:hAnsi="Times New Roman" w:eastAsia="Times New Roman" w:cs="Times New Roman"/>
                <w:lang w:eastAsia="nl-NL"/>
              </w:rPr>
            </w:pPr>
          </w:p>
          <w:p w:rsidRPr="004F2A58" w:rsidR="00307CAF" w:rsidP="004E6AF7" w:rsidRDefault="007D7129" w14:paraId="5C3DCF9A" w14:textId="18B5B31F">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a</w:t>
            </w:r>
            <w:r w:rsidRPr="004F2A58" w:rsidR="00307CAF">
              <w:rPr>
                <w:rFonts w:ascii="Times New Roman" w:hAnsi="Times New Roman" w:eastAsia="Times New Roman" w:cs="Times New Roman"/>
                <w:lang w:eastAsia="nl-NL"/>
              </w:rPr>
              <w:t>djunct-griffier van de commissie,</w:t>
            </w:r>
          </w:p>
          <w:p w:rsidRPr="004F2A58" w:rsidR="00307CAF" w:rsidP="004E6AF7" w:rsidRDefault="00307CAF" w14:paraId="4A524174"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Benjamin Koerselman</w:t>
            </w:r>
          </w:p>
          <w:p w:rsidRPr="004F2A58" w:rsidR="00307CAF" w:rsidP="004E6AF7" w:rsidRDefault="00307CAF" w14:paraId="1308D406" w14:textId="07735226">
            <w:pPr>
              <w:spacing w:after="0" w:line="240" w:lineRule="auto"/>
              <w:rPr>
                <w:rFonts w:ascii="Times New Roman" w:hAnsi="Times New Roman" w:eastAsia="Times New Roman" w:cs="Times New Roman"/>
                <w:color w:val="FF0000"/>
                <w:lang w:eastAsia="nl-NL"/>
              </w:rPr>
            </w:pPr>
          </w:p>
        </w:tc>
      </w:tr>
    </w:tbl>
    <w:p w:rsidR="00397BBE" w:rsidRDefault="00397BBE" w14:paraId="7B5CAEB5" w14:textId="39983F02"/>
    <w:sectPr w:rsidR="00397BBE" w:rsidSect="00307CAF">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9861" w14:textId="77777777" w:rsidR="00B47C87" w:rsidRDefault="00B47C87">
      <w:pPr>
        <w:spacing w:after="0" w:line="240" w:lineRule="auto"/>
      </w:pPr>
      <w:r>
        <w:separator/>
      </w:r>
    </w:p>
  </w:endnote>
  <w:endnote w:type="continuationSeparator" w:id="0">
    <w:p w14:paraId="6FC25E20" w14:textId="77777777" w:rsidR="00B47C87" w:rsidRDefault="00B4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8724"/>
      <w:docPartObj>
        <w:docPartGallery w:val="Page Numbers (Bottom of Page)"/>
        <w:docPartUnique/>
      </w:docPartObj>
    </w:sdtPr>
    <w:sdtEndPr>
      <w:rPr>
        <w:rFonts w:ascii="Times New Roman" w:hAnsi="Times New Roman" w:cs="Times New Roman"/>
      </w:rPr>
    </w:sdtEndPr>
    <w:sdtContent>
      <w:p w14:paraId="1BDD599D" w14:textId="77777777" w:rsidR="00307CAF" w:rsidRPr="00F51978" w:rsidRDefault="00307CAF">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15C39150" w14:textId="77777777" w:rsidR="00307CAF" w:rsidRDefault="00307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F25D" w14:textId="77777777" w:rsidR="00B47C87" w:rsidRDefault="00B47C87">
      <w:pPr>
        <w:spacing w:after="0" w:line="240" w:lineRule="auto"/>
      </w:pPr>
      <w:r>
        <w:separator/>
      </w:r>
    </w:p>
  </w:footnote>
  <w:footnote w:type="continuationSeparator" w:id="0">
    <w:p w14:paraId="2794BF07" w14:textId="77777777" w:rsidR="00B47C87" w:rsidRDefault="00B47C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B93208"/>
    <w:rsid w:val="00002320"/>
    <w:rsid w:val="00035766"/>
    <w:rsid w:val="000A24CB"/>
    <w:rsid w:val="000B3D9C"/>
    <w:rsid w:val="000E74AC"/>
    <w:rsid w:val="00117D28"/>
    <w:rsid w:val="001566DB"/>
    <w:rsid w:val="001838E9"/>
    <w:rsid w:val="0018782A"/>
    <w:rsid w:val="0022286B"/>
    <w:rsid w:val="0025366D"/>
    <w:rsid w:val="00275AD9"/>
    <w:rsid w:val="00293B78"/>
    <w:rsid w:val="002958A7"/>
    <w:rsid w:val="00307CAF"/>
    <w:rsid w:val="00326CD1"/>
    <w:rsid w:val="00343270"/>
    <w:rsid w:val="00345A58"/>
    <w:rsid w:val="00392A7A"/>
    <w:rsid w:val="00397BBE"/>
    <w:rsid w:val="00464491"/>
    <w:rsid w:val="004E6AF7"/>
    <w:rsid w:val="0052233A"/>
    <w:rsid w:val="005927F2"/>
    <w:rsid w:val="0059283B"/>
    <w:rsid w:val="005B71B7"/>
    <w:rsid w:val="00626EE5"/>
    <w:rsid w:val="00633C80"/>
    <w:rsid w:val="00754B4D"/>
    <w:rsid w:val="007B0561"/>
    <w:rsid w:val="007D7129"/>
    <w:rsid w:val="00807351"/>
    <w:rsid w:val="0087135D"/>
    <w:rsid w:val="00894F5D"/>
    <w:rsid w:val="00A143F1"/>
    <w:rsid w:val="00A45A42"/>
    <w:rsid w:val="00A94528"/>
    <w:rsid w:val="00AA2944"/>
    <w:rsid w:val="00AC1226"/>
    <w:rsid w:val="00AC168A"/>
    <w:rsid w:val="00AC70E2"/>
    <w:rsid w:val="00B2755F"/>
    <w:rsid w:val="00B33C45"/>
    <w:rsid w:val="00B3410D"/>
    <w:rsid w:val="00B47C87"/>
    <w:rsid w:val="00B8024F"/>
    <w:rsid w:val="00C3074C"/>
    <w:rsid w:val="00D417C3"/>
    <w:rsid w:val="00DC1AE3"/>
    <w:rsid w:val="00DC45F6"/>
    <w:rsid w:val="00E11D31"/>
    <w:rsid w:val="00E761E6"/>
    <w:rsid w:val="00E84A9E"/>
    <w:rsid w:val="00EA26C7"/>
    <w:rsid w:val="00EA4140"/>
    <w:rsid w:val="00F17094"/>
    <w:rsid w:val="00F172CE"/>
    <w:rsid w:val="00F5483A"/>
    <w:rsid w:val="38B93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3208"/>
  <w15:chartTrackingRefBased/>
  <w15:docId w15:val="{AD9AAEB0-4880-47DD-9295-FD8AE503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45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07CAF"/>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307CAF"/>
    <w:rPr>
      <w:sz w:val="22"/>
      <w:szCs w:val="22"/>
    </w:rPr>
  </w:style>
  <w:style w:type="paragraph" w:styleId="Koptekst">
    <w:name w:val="header"/>
    <w:basedOn w:val="Standaard"/>
    <w:link w:val="KoptekstChar"/>
    <w:uiPriority w:val="99"/>
    <w:semiHidden/>
    <w:unhideWhenUsed/>
    <w:rsid w:val="00E761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761E6"/>
  </w:style>
  <w:style w:type="paragraph" w:styleId="Revisie">
    <w:name w:val="Revision"/>
    <w:hidden/>
    <w:uiPriority w:val="99"/>
    <w:semiHidden/>
    <w:rsid w:val="00E76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1082</ap:Words>
  <ap:Characters>5954</ap:Characters>
  <ap:DocSecurity>4</ap:DocSecurity>
  <ap:Lines>49</ap:Lines>
  <ap:Paragraphs>14</ap:Paragraphs>
  <ap:ScaleCrop>false</ap:ScaleCrop>
  <ap:LinksUpToDate>false</ap:LinksUpToDate>
  <ap:CharactersWithSpaces>7022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2026-01-20T12:42:00.0000000Z</dcterms:created>
  <dcterms:modified xsi:type="dcterms:W3CDTF">2026-01-20T12:42:00.0000000Z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8fa746d7-5fd9-4695-af81-b1e4a9db1fa8</vt:lpwstr>
  </property>
</Properties>
</file>