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66A9" w:rsidR="00AF66A9" w:rsidP="00AF66A9" w:rsidRDefault="00AF66A9" w14:paraId="1A042FF9" w14:textId="77777777">
      <w:pPr>
        <w:ind w:left="1410" w:hanging="1410"/>
        <w:rPr>
          <w:rFonts w:ascii="Times New Roman" w:hAnsi="Times New Roman" w:cs="Times New Roman"/>
          <w:b/>
          <w:bCs/>
        </w:rPr>
      </w:pPr>
      <w:r w:rsidRPr="00AF66A9">
        <w:rPr>
          <w:rFonts w:ascii="Times New Roman" w:hAnsi="Times New Roman" w:cs="Times New Roman"/>
          <w:b/>
          <w:bCs/>
        </w:rPr>
        <w:t>36 883</w:t>
      </w:r>
      <w:r w:rsidRPr="00AF66A9">
        <w:rPr>
          <w:rFonts w:ascii="Times New Roman" w:hAnsi="Times New Roman" w:cs="Times New Roman"/>
          <w:b/>
          <w:bCs/>
        </w:rPr>
        <w:tab/>
      </w:r>
      <w:r w:rsidRPr="00AF66A9">
        <w:rPr>
          <w:rFonts w:ascii="Times New Roman" w:hAnsi="Times New Roman" w:cs="Times New Roman"/>
          <w:b/>
          <w:bCs/>
        </w:rPr>
        <w:tab/>
        <w:t>Verslag van een werkbezoek van de Voorzitter van de Tweede Kamer der Staten-Generaal aan het Verenigd Koninkrijk</w:t>
      </w:r>
    </w:p>
    <w:p w:rsidRPr="00AF66A9" w:rsidR="00AF66A9" w:rsidP="007C4C94" w:rsidRDefault="00AF66A9" w14:paraId="6983D385" w14:textId="2DB116EF">
      <w:pPr>
        <w:rPr>
          <w:rFonts w:ascii="Times New Roman" w:hAnsi="Times New Roman" w:cs="Times New Roman"/>
          <w:b/>
          <w:bCs/>
        </w:rPr>
      </w:pPr>
    </w:p>
    <w:p w:rsidRPr="00AF66A9" w:rsidR="007C4C94" w:rsidP="00AF66A9" w:rsidRDefault="00AF66A9" w14:paraId="52E2CE7C" w14:textId="61CB9F71">
      <w:pPr>
        <w:ind w:left="1410" w:hanging="1410"/>
        <w:rPr>
          <w:rFonts w:ascii="Times New Roman" w:hAnsi="Times New Roman" w:cs="Times New Roman"/>
        </w:rPr>
      </w:pPr>
      <w:r w:rsidRPr="00AF66A9">
        <w:rPr>
          <w:rFonts w:ascii="Times New Roman" w:hAnsi="Times New Roman" w:cs="Times New Roman"/>
          <w:b/>
          <w:bCs/>
        </w:rPr>
        <w:t>Nr. 1</w:t>
      </w:r>
      <w:r w:rsidRPr="00AF66A9">
        <w:rPr>
          <w:rFonts w:ascii="Times New Roman" w:hAnsi="Times New Roman" w:cs="Times New Roman"/>
          <w:b/>
          <w:bCs/>
        </w:rPr>
        <w:tab/>
      </w:r>
      <w:r w:rsidRPr="00AF66A9">
        <w:rPr>
          <w:rFonts w:ascii="Times New Roman" w:hAnsi="Times New Roman" w:cs="Times New Roman"/>
          <w:b/>
          <w:bCs/>
        </w:rPr>
        <w:tab/>
      </w:r>
      <w:r w:rsidRPr="00AF66A9" w:rsidR="007C4C94">
        <w:rPr>
          <w:rFonts w:ascii="Times New Roman" w:hAnsi="Times New Roman" w:cs="Times New Roman"/>
          <w:b/>
          <w:bCs/>
        </w:rPr>
        <w:t>Verslag van een werkbezoek aan het Verenigd Koninkrijk door de Voorzitter van de Tweede Kamer der Staten-Generaal op 6 en 7 januari 2026</w:t>
      </w:r>
      <w:r>
        <w:rPr>
          <w:rFonts w:ascii="Times New Roman" w:hAnsi="Times New Roman" w:cs="Times New Roman"/>
          <w:b/>
          <w:bCs/>
        </w:rPr>
        <w:br/>
      </w:r>
      <w:r w:rsidRPr="00AF66A9" w:rsidR="007C4C94">
        <w:rPr>
          <w:rFonts w:ascii="Times New Roman" w:hAnsi="Times New Roman" w:cs="Times New Roman"/>
        </w:rPr>
        <w:t xml:space="preserve">Vastgesteld </w:t>
      </w:r>
      <w:r w:rsidRPr="00AF66A9" w:rsidR="5423AA9C">
        <w:rPr>
          <w:rFonts w:ascii="Times New Roman" w:hAnsi="Times New Roman" w:cs="Times New Roman"/>
        </w:rPr>
        <w:t>19 januari 2026</w:t>
      </w:r>
    </w:p>
    <w:p w:rsidRPr="00AF66A9" w:rsidR="00A25FD8" w:rsidRDefault="00A25FD8" w14:paraId="0D5B221E" w14:textId="70F09FC1">
      <w:pPr>
        <w:rPr>
          <w:rFonts w:ascii="Times New Roman" w:hAnsi="Times New Roman" w:cs="Times New Roman"/>
        </w:rPr>
      </w:pPr>
    </w:p>
    <w:p w:rsidRPr="00AF66A9" w:rsidR="007C4C94" w:rsidRDefault="007C4C94" w14:paraId="21057DB7" w14:textId="67CA51CD">
      <w:pPr>
        <w:rPr>
          <w:rFonts w:ascii="Times New Roman" w:hAnsi="Times New Roman" w:cs="Times New Roman"/>
          <w:b/>
          <w:bCs/>
        </w:rPr>
      </w:pPr>
      <w:r w:rsidRPr="00AF66A9">
        <w:rPr>
          <w:rFonts w:ascii="Times New Roman" w:hAnsi="Times New Roman" w:cs="Times New Roman"/>
          <w:b/>
          <w:bCs/>
        </w:rPr>
        <w:t>Inleiding</w:t>
      </w:r>
    </w:p>
    <w:p w:rsidRPr="00AF66A9" w:rsidR="000E74BF" w:rsidRDefault="007C4C94" w14:paraId="774A9AF2" w14:textId="77777777">
      <w:pPr>
        <w:rPr>
          <w:rFonts w:ascii="Times New Roman" w:hAnsi="Times New Roman" w:cs="Times New Roman"/>
        </w:rPr>
      </w:pPr>
      <w:r w:rsidRPr="00AF66A9">
        <w:rPr>
          <w:rFonts w:ascii="Times New Roman" w:hAnsi="Times New Roman" w:cs="Times New Roman"/>
        </w:rPr>
        <w:t xml:space="preserve">De Voorzitter van de Tweede Kamer der Staten-Generaal heeft op 6 en 7 januari 2026 een werkbezoek gebracht aan het Verenigd Koninkrijk. Doel van het bezoek was een kennismaking met zijn collega, de ‘Speaker’ van het Britse </w:t>
      </w:r>
      <w:r w:rsidRPr="00AF66A9">
        <w:rPr>
          <w:rFonts w:ascii="Times New Roman" w:hAnsi="Times New Roman" w:cs="Times New Roman"/>
          <w:i/>
          <w:iCs/>
        </w:rPr>
        <w:t xml:space="preserve">House of </w:t>
      </w:r>
      <w:proofErr w:type="spellStart"/>
      <w:r w:rsidRPr="00AF66A9">
        <w:rPr>
          <w:rFonts w:ascii="Times New Roman" w:hAnsi="Times New Roman" w:cs="Times New Roman"/>
          <w:i/>
          <w:iCs/>
        </w:rPr>
        <w:t>Commons</w:t>
      </w:r>
      <w:proofErr w:type="spellEnd"/>
      <w:r w:rsidRPr="00AF66A9">
        <w:rPr>
          <w:rFonts w:ascii="Times New Roman" w:hAnsi="Times New Roman" w:cs="Times New Roman"/>
        </w:rPr>
        <w:t xml:space="preserve">, Sir Lindsay Hoyle. De organisatie van de Tweede Kamer en die van het Britse Lagerhuis kennen een aantal gelijksoortige uitdagingen, die een rijke gespreksagenda opleverden: sociale veiligheid, de veiligheid van parlementariërs en de renovatie van het historische parlementsgebouw. Tijdens het bezoek werd de Voorzitter op uitstekende </w:t>
      </w:r>
      <w:r w:rsidRPr="00AF66A9" w:rsidR="000E74BF">
        <w:rPr>
          <w:rFonts w:ascii="Times New Roman" w:hAnsi="Times New Roman" w:cs="Times New Roman"/>
        </w:rPr>
        <w:t xml:space="preserve">wijze begeleid door de Nederlandse ambassadeur in het Verenigd Koninkrijk, Paul </w:t>
      </w:r>
      <w:proofErr w:type="spellStart"/>
      <w:r w:rsidRPr="00AF66A9" w:rsidR="000E74BF">
        <w:rPr>
          <w:rFonts w:ascii="Times New Roman" w:hAnsi="Times New Roman" w:cs="Times New Roman"/>
        </w:rPr>
        <w:t>Huijts</w:t>
      </w:r>
      <w:proofErr w:type="spellEnd"/>
      <w:r w:rsidRPr="00AF66A9" w:rsidR="000E74BF">
        <w:rPr>
          <w:rFonts w:ascii="Times New Roman" w:hAnsi="Times New Roman" w:cs="Times New Roman"/>
        </w:rPr>
        <w:t>, en zijn team. De Voorzitter dankt hen voor de geleverde ondersteuning. Hij brengt hierbij verslag uit van het bezoek.</w:t>
      </w:r>
    </w:p>
    <w:p w:rsidRPr="00AF66A9" w:rsidR="000E74BF" w:rsidRDefault="000E74BF" w14:paraId="6C16A3FE" w14:textId="2552DB96">
      <w:pPr>
        <w:rPr>
          <w:rFonts w:ascii="Times New Roman" w:hAnsi="Times New Roman" w:cs="Times New Roman"/>
          <w:b/>
          <w:bCs/>
        </w:rPr>
      </w:pPr>
      <w:r w:rsidRPr="00AF66A9">
        <w:rPr>
          <w:rFonts w:ascii="Times New Roman" w:hAnsi="Times New Roman" w:cs="Times New Roman"/>
          <w:b/>
          <w:bCs/>
        </w:rPr>
        <w:t>Programma</w:t>
      </w:r>
    </w:p>
    <w:p w:rsidRPr="00AF66A9" w:rsidR="008F6D2A" w:rsidRDefault="000E74BF" w14:paraId="29AFE5BC" w14:textId="2DCA6B71">
      <w:pPr>
        <w:rPr>
          <w:rFonts w:ascii="Times New Roman" w:hAnsi="Times New Roman" w:cs="Times New Roman"/>
        </w:rPr>
      </w:pPr>
      <w:r w:rsidRPr="00AF66A9">
        <w:rPr>
          <w:rFonts w:ascii="Times New Roman" w:hAnsi="Times New Roman" w:cs="Times New Roman"/>
        </w:rPr>
        <w:t xml:space="preserve">Direct na aankomst in Londen werd de Voorzitter gebriefd door ambassadeur </w:t>
      </w:r>
      <w:proofErr w:type="spellStart"/>
      <w:r w:rsidRPr="00AF66A9">
        <w:rPr>
          <w:rFonts w:ascii="Times New Roman" w:hAnsi="Times New Roman" w:cs="Times New Roman"/>
        </w:rPr>
        <w:t>Huijts</w:t>
      </w:r>
      <w:proofErr w:type="spellEnd"/>
      <w:r w:rsidRPr="00AF66A9">
        <w:rPr>
          <w:rFonts w:ascii="Times New Roman" w:hAnsi="Times New Roman" w:cs="Times New Roman"/>
        </w:rPr>
        <w:t xml:space="preserve"> over de politieke en economische situatie in het Verenigd Koninkrijk. Deze briefing diende ter voorbereiding op de ontmoeting met Speaker Hoyle op woensdag 7 januari. De Britse Voorzitter is</w:t>
      </w:r>
      <w:r w:rsidRPr="00AF66A9" w:rsidR="00AE7418">
        <w:rPr>
          <w:rFonts w:ascii="Times New Roman" w:hAnsi="Times New Roman" w:cs="Times New Roman"/>
        </w:rPr>
        <w:t xml:space="preserve"> één van de langstzittende parlementsvoorzitters in Europa. I</w:t>
      </w:r>
      <w:r w:rsidRPr="00AF66A9">
        <w:rPr>
          <w:rFonts w:ascii="Times New Roman" w:hAnsi="Times New Roman" w:cs="Times New Roman"/>
        </w:rPr>
        <w:t xml:space="preserve">n 2019 </w:t>
      </w:r>
      <w:r w:rsidRPr="00AF66A9" w:rsidR="00AE7418">
        <w:rPr>
          <w:rFonts w:ascii="Times New Roman" w:hAnsi="Times New Roman" w:cs="Times New Roman"/>
        </w:rPr>
        <w:t xml:space="preserve">werd hij </w:t>
      </w:r>
      <w:r w:rsidRPr="00AF66A9">
        <w:rPr>
          <w:rFonts w:ascii="Times New Roman" w:hAnsi="Times New Roman" w:cs="Times New Roman"/>
        </w:rPr>
        <w:t xml:space="preserve">gekozen met de  belofte veel aandacht te besteden aan de sociale veiligheid in het parlement. Dit thema besloeg een groot deel van het gesprek tussen beide Voorzitters. </w:t>
      </w:r>
      <w:r w:rsidRPr="00AF66A9" w:rsidR="00DD4D90">
        <w:rPr>
          <w:rFonts w:ascii="Times New Roman" w:hAnsi="Times New Roman" w:cs="Times New Roman"/>
        </w:rPr>
        <w:t xml:space="preserve">Na een uitgebreid onafhankelijk onderzoek in 2018 heeft het Britse parlement gekozen voor een nieuwe, holistische benadering ter bevordering van een interne cultuur van onderling respect, waarin schadelijk gedrag wordt geadresseerd. Deze benadering is gericht op alle politieke partijen in beide Kamers van het parlement. Er is een </w:t>
      </w:r>
      <w:r w:rsidRPr="00AF66A9" w:rsidR="00DD4D90">
        <w:rPr>
          <w:rFonts w:ascii="Times New Roman" w:hAnsi="Times New Roman" w:cs="Times New Roman"/>
          <w:i/>
          <w:iCs/>
        </w:rPr>
        <w:t xml:space="preserve">Independent </w:t>
      </w:r>
      <w:proofErr w:type="spellStart"/>
      <w:r w:rsidRPr="00AF66A9" w:rsidR="00DD4D90">
        <w:rPr>
          <w:rFonts w:ascii="Times New Roman" w:hAnsi="Times New Roman" w:cs="Times New Roman"/>
          <w:i/>
          <w:iCs/>
        </w:rPr>
        <w:t>Complaints</w:t>
      </w:r>
      <w:proofErr w:type="spellEnd"/>
      <w:r w:rsidRPr="00AF66A9" w:rsidR="00DD4D90">
        <w:rPr>
          <w:rFonts w:ascii="Times New Roman" w:hAnsi="Times New Roman" w:cs="Times New Roman"/>
          <w:i/>
          <w:iCs/>
        </w:rPr>
        <w:t xml:space="preserve"> </w:t>
      </w:r>
      <w:proofErr w:type="spellStart"/>
      <w:r w:rsidRPr="00AF66A9" w:rsidR="00DD4D90">
        <w:rPr>
          <w:rFonts w:ascii="Times New Roman" w:hAnsi="Times New Roman" w:cs="Times New Roman"/>
          <w:i/>
          <w:iCs/>
        </w:rPr>
        <w:t>and</w:t>
      </w:r>
      <w:proofErr w:type="spellEnd"/>
      <w:r w:rsidRPr="00AF66A9" w:rsidR="00DD4D90">
        <w:rPr>
          <w:rFonts w:ascii="Times New Roman" w:hAnsi="Times New Roman" w:cs="Times New Roman"/>
          <w:i/>
          <w:iCs/>
        </w:rPr>
        <w:t xml:space="preserve"> </w:t>
      </w:r>
      <w:proofErr w:type="spellStart"/>
      <w:r w:rsidRPr="00AF66A9" w:rsidR="00DD4D90">
        <w:rPr>
          <w:rFonts w:ascii="Times New Roman" w:hAnsi="Times New Roman" w:cs="Times New Roman"/>
          <w:i/>
          <w:iCs/>
        </w:rPr>
        <w:t>Grievance</w:t>
      </w:r>
      <w:proofErr w:type="spellEnd"/>
      <w:r w:rsidRPr="00AF66A9" w:rsidR="00DD4D90">
        <w:rPr>
          <w:rFonts w:ascii="Times New Roman" w:hAnsi="Times New Roman" w:cs="Times New Roman"/>
          <w:i/>
          <w:iCs/>
        </w:rPr>
        <w:t xml:space="preserve"> </w:t>
      </w:r>
      <w:proofErr w:type="spellStart"/>
      <w:r w:rsidRPr="00AF66A9" w:rsidR="00DD4D90">
        <w:rPr>
          <w:rFonts w:ascii="Times New Roman" w:hAnsi="Times New Roman" w:cs="Times New Roman"/>
          <w:i/>
          <w:iCs/>
        </w:rPr>
        <w:t>Scheme</w:t>
      </w:r>
      <w:proofErr w:type="spellEnd"/>
      <w:r w:rsidRPr="00AF66A9" w:rsidR="00DD4D90">
        <w:rPr>
          <w:rFonts w:ascii="Times New Roman" w:hAnsi="Times New Roman" w:cs="Times New Roman"/>
          <w:i/>
          <w:iCs/>
        </w:rPr>
        <w:t xml:space="preserve"> </w:t>
      </w:r>
      <w:r w:rsidRPr="00AF66A9" w:rsidR="00DD4D90">
        <w:rPr>
          <w:rFonts w:ascii="Times New Roman" w:hAnsi="Times New Roman" w:cs="Times New Roman"/>
        </w:rPr>
        <w:t xml:space="preserve">ingesteld, een onafhankelijk mechanisme om klachten over pesten, intimidatie en grensoverschrijdend seksueel gedrag in behandeling te nemen. </w:t>
      </w:r>
      <w:r w:rsidRPr="00AF66A9" w:rsidR="00856EF9">
        <w:rPr>
          <w:rFonts w:ascii="Times New Roman" w:hAnsi="Times New Roman" w:cs="Times New Roman"/>
        </w:rPr>
        <w:t xml:space="preserve">Deze voorziening is er voor iedereen die in het parlement werkt of die het parlement bezoekt. Daarnaast is er een parlementaire gedragscode opgesteld, </w:t>
      </w:r>
      <w:r w:rsidRPr="00AF66A9" w:rsidR="008462A5">
        <w:rPr>
          <w:rFonts w:ascii="Times New Roman" w:hAnsi="Times New Roman" w:cs="Times New Roman"/>
        </w:rPr>
        <w:t xml:space="preserve">ook </w:t>
      </w:r>
      <w:r w:rsidRPr="00AF66A9" w:rsidR="00856EF9">
        <w:rPr>
          <w:rFonts w:ascii="Times New Roman" w:hAnsi="Times New Roman" w:cs="Times New Roman"/>
        </w:rPr>
        <w:t xml:space="preserve">voor iedereen die in het parlement werkt of het parlement bezoekt </w:t>
      </w:r>
      <w:r w:rsidRPr="00AF66A9" w:rsidR="00856EF9">
        <w:rPr>
          <w:rStyle w:val="Voetnootmarkering"/>
          <w:rFonts w:ascii="Times New Roman" w:hAnsi="Times New Roman" w:cs="Times New Roman"/>
        </w:rPr>
        <w:footnoteReference w:id="1"/>
      </w:r>
      <w:r w:rsidRPr="00AF66A9" w:rsidR="00856EF9">
        <w:rPr>
          <w:rFonts w:ascii="Times New Roman" w:hAnsi="Times New Roman" w:cs="Times New Roman"/>
        </w:rPr>
        <w:t>.</w:t>
      </w:r>
      <w:r w:rsidRPr="00AF66A9" w:rsidR="00DD4D90">
        <w:rPr>
          <w:rFonts w:ascii="Times New Roman" w:hAnsi="Times New Roman" w:cs="Times New Roman"/>
        </w:rPr>
        <w:t xml:space="preserve"> </w:t>
      </w:r>
      <w:r w:rsidRPr="00AF66A9" w:rsidR="008462A5">
        <w:rPr>
          <w:rFonts w:ascii="Times New Roman" w:hAnsi="Times New Roman" w:cs="Times New Roman"/>
        </w:rPr>
        <w:t xml:space="preserve">Deze werkwijze heeft het klimaat van sociale veiligheid in het Britse parlement aanzienlijk verbeterd, aldus Speaker Hoyle. Maar tegelijkertijd vraagt het bevorderen van een sociaal veilige werkomgeving continue aandacht en alertheid; het werken hieraan is nooit afgerond. Een tweede gespreksthema betrof de veiligheid van parlementariërs. De ernst hiervan wordt in het Britse parlement sterk gevoeld na de moord op Jo Cox in 2016 </w:t>
      </w:r>
      <w:r w:rsidRPr="00AF66A9" w:rsidR="008462A5">
        <w:rPr>
          <w:rFonts w:ascii="Times New Roman" w:hAnsi="Times New Roman" w:cs="Times New Roman"/>
        </w:rPr>
        <w:lastRenderedPageBreak/>
        <w:t xml:space="preserve">en de moord op Sir David </w:t>
      </w:r>
      <w:proofErr w:type="spellStart"/>
      <w:r w:rsidRPr="00AF66A9" w:rsidR="008462A5">
        <w:rPr>
          <w:rFonts w:ascii="Times New Roman" w:hAnsi="Times New Roman" w:cs="Times New Roman"/>
        </w:rPr>
        <w:t>Amess</w:t>
      </w:r>
      <w:proofErr w:type="spellEnd"/>
      <w:r w:rsidRPr="00AF66A9" w:rsidR="008462A5">
        <w:rPr>
          <w:rFonts w:ascii="Times New Roman" w:hAnsi="Times New Roman" w:cs="Times New Roman"/>
        </w:rPr>
        <w:t xml:space="preserve"> in 2021, beiden lid van het Lagerhuis. Sinds die moorden is de beveiliging van parlementariërs een topprioriteit voor het bestuur van het Britse parlement. Bedreigingen aan het adres van parlementsleden zijn helaas nog steeds aan de orde van de dag en de maatregelen die genomen zijn om deze het hoofd te bieden, zijn omvangrijk, zowel in Westminster als in de districtskantoren van de parlementariërs. Vervolgens sprake</w:t>
      </w:r>
      <w:r w:rsidRPr="00AF66A9" w:rsidR="004B71FD">
        <w:rPr>
          <w:rFonts w:ascii="Times New Roman" w:hAnsi="Times New Roman" w:cs="Times New Roman"/>
        </w:rPr>
        <w:t>n</w:t>
      </w:r>
      <w:r w:rsidRPr="00AF66A9" w:rsidR="008462A5">
        <w:rPr>
          <w:rFonts w:ascii="Times New Roman" w:hAnsi="Times New Roman" w:cs="Times New Roman"/>
        </w:rPr>
        <w:t xml:space="preserve"> beide Voorzitters over de </w:t>
      </w:r>
      <w:r w:rsidRPr="00AF66A9" w:rsidR="008F6D2A">
        <w:rPr>
          <w:rFonts w:ascii="Times New Roman" w:hAnsi="Times New Roman" w:cs="Times New Roman"/>
        </w:rPr>
        <w:t xml:space="preserve">grootschalige </w:t>
      </w:r>
      <w:r w:rsidRPr="00AF66A9" w:rsidR="008462A5">
        <w:rPr>
          <w:rFonts w:ascii="Times New Roman" w:hAnsi="Times New Roman" w:cs="Times New Roman"/>
        </w:rPr>
        <w:t xml:space="preserve">renovatieprojecten </w:t>
      </w:r>
      <w:r w:rsidRPr="00AF66A9" w:rsidR="008F6D2A">
        <w:rPr>
          <w:rFonts w:ascii="Times New Roman" w:hAnsi="Times New Roman" w:cs="Times New Roman"/>
        </w:rPr>
        <w:t xml:space="preserve">van de respectievelijke parlementsgebouwen in Londen en Den Haag. Hoewel men al sinds 2013 voorbereidingen treft, moet de renovatie van het </w:t>
      </w:r>
      <w:r w:rsidRPr="00AF66A9" w:rsidR="008F6D2A">
        <w:rPr>
          <w:rFonts w:ascii="Times New Roman" w:hAnsi="Times New Roman" w:cs="Times New Roman"/>
          <w:i/>
          <w:iCs/>
        </w:rPr>
        <w:t xml:space="preserve">Westminster </w:t>
      </w:r>
      <w:proofErr w:type="spellStart"/>
      <w:r w:rsidRPr="00AF66A9" w:rsidR="008F6D2A">
        <w:rPr>
          <w:rFonts w:ascii="Times New Roman" w:hAnsi="Times New Roman" w:cs="Times New Roman"/>
          <w:i/>
          <w:iCs/>
        </w:rPr>
        <w:t>Palace</w:t>
      </w:r>
      <w:proofErr w:type="spellEnd"/>
      <w:r w:rsidRPr="00AF66A9" w:rsidR="008F6D2A">
        <w:rPr>
          <w:rFonts w:ascii="Times New Roman" w:hAnsi="Times New Roman" w:cs="Times New Roman"/>
        </w:rPr>
        <w:t xml:space="preserve"> nog beginnen. Er moet nog besloten worden of de Britse parlementariërs daarbij in het gebouw blijven tijdens de bouwwerkzaamheden of dat men tijdelijk naar een andere locatie verhuist. Dit besluit wordt niet voor 2030 voorzien. Tot slot spraken beide Voorzitters over nut en noodzaak van internationale contacten op parlementair niveau. Speaker Hoyle is een actief deelnemer aan conferenties van parlementsvoorzitters; hij deelde zijn ervaring </w:t>
      </w:r>
      <w:r w:rsidRPr="00AF66A9" w:rsidR="00886E97">
        <w:rPr>
          <w:rFonts w:ascii="Times New Roman" w:hAnsi="Times New Roman" w:cs="Times New Roman"/>
        </w:rPr>
        <w:t>op dit gebied</w:t>
      </w:r>
      <w:r w:rsidRPr="00AF66A9" w:rsidR="008F6D2A">
        <w:rPr>
          <w:rFonts w:ascii="Times New Roman" w:hAnsi="Times New Roman" w:cs="Times New Roman"/>
        </w:rPr>
        <w:t xml:space="preserve"> met de Nederlandse Kamervoorzitter. </w:t>
      </w:r>
    </w:p>
    <w:p w:rsidRPr="00AF66A9" w:rsidR="00F45167" w:rsidRDefault="008F6D2A" w14:paraId="436BD2D0" w14:textId="77777777">
      <w:pPr>
        <w:rPr>
          <w:rFonts w:ascii="Times New Roman" w:hAnsi="Times New Roman" w:cs="Times New Roman"/>
        </w:rPr>
      </w:pPr>
      <w:r w:rsidRPr="00AF66A9">
        <w:rPr>
          <w:rFonts w:ascii="Times New Roman" w:hAnsi="Times New Roman" w:cs="Times New Roman"/>
        </w:rPr>
        <w:t xml:space="preserve">Na een korte rondleiding door het </w:t>
      </w:r>
      <w:r w:rsidRPr="00AF66A9" w:rsidR="00FA3990">
        <w:rPr>
          <w:rFonts w:ascii="Times New Roman" w:hAnsi="Times New Roman" w:cs="Times New Roman"/>
          <w:i/>
          <w:iCs/>
        </w:rPr>
        <w:t xml:space="preserve">House of </w:t>
      </w:r>
      <w:proofErr w:type="spellStart"/>
      <w:r w:rsidRPr="00AF66A9" w:rsidR="00FA3990">
        <w:rPr>
          <w:rFonts w:ascii="Times New Roman" w:hAnsi="Times New Roman" w:cs="Times New Roman"/>
          <w:i/>
          <w:iCs/>
        </w:rPr>
        <w:t>Commons</w:t>
      </w:r>
      <w:proofErr w:type="spellEnd"/>
      <w:r w:rsidRPr="00AF66A9" w:rsidR="00FA3990">
        <w:rPr>
          <w:rFonts w:ascii="Times New Roman" w:hAnsi="Times New Roman" w:cs="Times New Roman"/>
        </w:rPr>
        <w:t xml:space="preserve"> en het </w:t>
      </w:r>
      <w:r w:rsidRPr="00AF66A9" w:rsidR="00FA3990">
        <w:rPr>
          <w:rFonts w:ascii="Times New Roman" w:hAnsi="Times New Roman" w:cs="Times New Roman"/>
          <w:i/>
          <w:iCs/>
        </w:rPr>
        <w:t>House of Lords</w:t>
      </w:r>
      <w:r w:rsidRPr="00AF66A9" w:rsidR="00FA3990">
        <w:rPr>
          <w:rFonts w:ascii="Times New Roman" w:hAnsi="Times New Roman" w:cs="Times New Roman"/>
        </w:rPr>
        <w:t xml:space="preserve"> en enkele andere prominente ruimtes in het paleis van Westminster, woonde de Voorzitter het wekelijkse vragenuur bij, de </w:t>
      </w:r>
      <w:r w:rsidRPr="00AF66A9" w:rsidR="00FA3990">
        <w:rPr>
          <w:rFonts w:ascii="Times New Roman" w:hAnsi="Times New Roman" w:cs="Times New Roman"/>
          <w:i/>
          <w:iCs/>
        </w:rPr>
        <w:t xml:space="preserve">Prime </w:t>
      </w:r>
      <w:proofErr w:type="spellStart"/>
      <w:r w:rsidRPr="00AF66A9" w:rsidR="00FA3990">
        <w:rPr>
          <w:rFonts w:ascii="Times New Roman" w:hAnsi="Times New Roman" w:cs="Times New Roman"/>
          <w:i/>
          <w:iCs/>
        </w:rPr>
        <w:t>Minister’s</w:t>
      </w:r>
      <w:proofErr w:type="spellEnd"/>
      <w:r w:rsidRPr="00AF66A9" w:rsidR="00FA3990">
        <w:rPr>
          <w:rFonts w:ascii="Times New Roman" w:hAnsi="Times New Roman" w:cs="Times New Roman"/>
          <w:i/>
          <w:iCs/>
        </w:rPr>
        <w:t xml:space="preserve"> </w:t>
      </w:r>
      <w:proofErr w:type="spellStart"/>
      <w:r w:rsidRPr="00AF66A9" w:rsidR="00FA3990">
        <w:rPr>
          <w:rFonts w:ascii="Times New Roman" w:hAnsi="Times New Roman" w:cs="Times New Roman"/>
          <w:i/>
          <w:iCs/>
        </w:rPr>
        <w:t>Questions</w:t>
      </w:r>
      <w:proofErr w:type="spellEnd"/>
      <w:r w:rsidRPr="00AF66A9" w:rsidR="00FA3990">
        <w:rPr>
          <w:rFonts w:ascii="Times New Roman" w:hAnsi="Times New Roman" w:cs="Times New Roman"/>
        </w:rPr>
        <w:t xml:space="preserve">. Deze stonden op 7 januari grotendeels in het teken van de internationale politiek: de voortgang in de besprekingen over een vredesakkoord in Oekraïne en de recente militaire actie van de Verenigde Staten in Venezuela. Voorts had de Voorzitter een werklunch met de </w:t>
      </w:r>
      <w:proofErr w:type="spellStart"/>
      <w:r w:rsidRPr="00AF66A9" w:rsidR="00FA3990">
        <w:rPr>
          <w:rFonts w:ascii="Times New Roman" w:hAnsi="Times New Roman" w:cs="Times New Roman"/>
          <w:i/>
          <w:iCs/>
        </w:rPr>
        <w:t>All</w:t>
      </w:r>
      <w:proofErr w:type="spellEnd"/>
      <w:r w:rsidRPr="00AF66A9" w:rsidR="00FA3990">
        <w:rPr>
          <w:rFonts w:ascii="Times New Roman" w:hAnsi="Times New Roman" w:cs="Times New Roman"/>
          <w:i/>
          <w:iCs/>
        </w:rPr>
        <w:t xml:space="preserve"> Party </w:t>
      </w:r>
      <w:proofErr w:type="spellStart"/>
      <w:r w:rsidRPr="00AF66A9" w:rsidR="00FA3990">
        <w:rPr>
          <w:rFonts w:ascii="Times New Roman" w:hAnsi="Times New Roman" w:cs="Times New Roman"/>
          <w:i/>
          <w:iCs/>
        </w:rPr>
        <w:t>Parliamentary</w:t>
      </w:r>
      <w:proofErr w:type="spellEnd"/>
      <w:r w:rsidRPr="00AF66A9" w:rsidR="00FA3990">
        <w:rPr>
          <w:rFonts w:ascii="Times New Roman" w:hAnsi="Times New Roman" w:cs="Times New Roman"/>
          <w:i/>
          <w:iCs/>
        </w:rPr>
        <w:t xml:space="preserve"> Group on </w:t>
      </w:r>
      <w:proofErr w:type="spellStart"/>
      <w:r w:rsidRPr="00AF66A9" w:rsidR="00FA3990">
        <w:rPr>
          <w:rFonts w:ascii="Times New Roman" w:hAnsi="Times New Roman" w:cs="Times New Roman"/>
          <w:i/>
          <w:iCs/>
        </w:rPr>
        <w:t>the</w:t>
      </w:r>
      <w:proofErr w:type="spellEnd"/>
      <w:r w:rsidRPr="00AF66A9" w:rsidR="00FA3990">
        <w:rPr>
          <w:rFonts w:ascii="Times New Roman" w:hAnsi="Times New Roman" w:cs="Times New Roman"/>
          <w:i/>
          <w:iCs/>
        </w:rPr>
        <w:t xml:space="preserve"> Netherlands</w:t>
      </w:r>
      <w:r w:rsidRPr="00AF66A9">
        <w:rPr>
          <w:rFonts w:ascii="Times New Roman" w:hAnsi="Times New Roman" w:cs="Times New Roman"/>
          <w:i/>
          <w:iCs/>
        </w:rPr>
        <w:t xml:space="preserve"> </w:t>
      </w:r>
      <w:r w:rsidRPr="00AF66A9" w:rsidR="00FA3990">
        <w:rPr>
          <w:rFonts w:ascii="Times New Roman" w:hAnsi="Times New Roman" w:cs="Times New Roman"/>
        </w:rPr>
        <w:t xml:space="preserve">onder voorzitterschap van Labour-parlementariër Clive </w:t>
      </w:r>
      <w:proofErr w:type="spellStart"/>
      <w:r w:rsidRPr="00AF66A9" w:rsidR="00FA3990">
        <w:rPr>
          <w:rFonts w:ascii="Times New Roman" w:hAnsi="Times New Roman" w:cs="Times New Roman"/>
        </w:rPr>
        <w:t>Betts</w:t>
      </w:r>
      <w:proofErr w:type="spellEnd"/>
      <w:r w:rsidRPr="00AF66A9" w:rsidR="00FA3990">
        <w:rPr>
          <w:rFonts w:ascii="Times New Roman" w:hAnsi="Times New Roman" w:cs="Times New Roman"/>
        </w:rPr>
        <w:t xml:space="preserve">. Deze tegenhanger van de Contactgroep Verenigd Koninkrijk in de Tweede Kamer bestaat uit leden van beide Kamers van het Britse parlement. Ook in dit gesprek werd uitgebreid gesproken over de veiligheid van parlementariërs en de renovaties van de parlementsgebouwen. Daarnaast waren de leden van de </w:t>
      </w:r>
      <w:proofErr w:type="spellStart"/>
      <w:r w:rsidRPr="00AF66A9" w:rsidR="00FA3990">
        <w:rPr>
          <w:rFonts w:ascii="Times New Roman" w:hAnsi="Times New Roman" w:cs="Times New Roman"/>
          <w:i/>
          <w:iCs/>
        </w:rPr>
        <w:t>All</w:t>
      </w:r>
      <w:proofErr w:type="spellEnd"/>
      <w:r w:rsidRPr="00AF66A9" w:rsidR="00FA3990">
        <w:rPr>
          <w:rFonts w:ascii="Times New Roman" w:hAnsi="Times New Roman" w:cs="Times New Roman"/>
          <w:i/>
          <w:iCs/>
        </w:rPr>
        <w:t xml:space="preserve"> Party </w:t>
      </w:r>
      <w:proofErr w:type="spellStart"/>
      <w:r w:rsidRPr="00AF66A9" w:rsidR="00FA3990">
        <w:rPr>
          <w:rFonts w:ascii="Times New Roman" w:hAnsi="Times New Roman" w:cs="Times New Roman"/>
          <w:i/>
          <w:iCs/>
        </w:rPr>
        <w:t>Parliamentary</w:t>
      </w:r>
      <w:proofErr w:type="spellEnd"/>
      <w:r w:rsidRPr="00AF66A9" w:rsidR="00FA3990">
        <w:rPr>
          <w:rFonts w:ascii="Times New Roman" w:hAnsi="Times New Roman" w:cs="Times New Roman"/>
          <w:i/>
          <w:iCs/>
        </w:rPr>
        <w:t xml:space="preserve"> Group</w:t>
      </w:r>
      <w:r w:rsidRPr="00AF66A9" w:rsidR="00FA3990">
        <w:rPr>
          <w:rFonts w:ascii="Times New Roman" w:hAnsi="Times New Roman" w:cs="Times New Roman"/>
        </w:rPr>
        <w:t xml:space="preserve"> geïnteresseerd in de stand van zaken in de formatiebesprekingen in Nederland. </w:t>
      </w:r>
    </w:p>
    <w:p w:rsidRPr="00AF66A9" w:rsidR="000E74BF" w:rsidRDefault="00FA3990" w14:paraId="0DBE1022" w14:textId="42BC0DD7">
      <w:pPr>
        <w:rPr>
          <w:rFonts w:ascii="Times New Roman" w:hAnsi="Times New Roman" w:cs="Times New Roman"/>
        </w:rPr>
      </w:pPr>
      <w:r w:rsidRPr="00AF66A9">
        <w:rPr>
          <w:rFonts w:ascii="Times New Roman" w:hAnsi="Times New Roman" w:cs="Times New Roman"/>
        </w:rPr>
        <w:t xml:space="preserve">Naast </w:t>
      </w:r>
      <w:r w:rsidRPr="00AF66A9" w:rsidR="00F45167">
        <w:rPr>
          <w:rFonts w:ascii="Times New Roman" w:hAnsi="Times New Roman" w:cs="Times New Roman"/>
        </w:rPr>
        <w:t>een gelegenheid om over gedeelde uitdagingen te spreken,</w:t>
      </w:r>
      <w:r w:rsidRPr="00AF66A9">
        <w:rPr>
          <w:rFonts w:ascii="Times New Roman" w:hAnsi="Times New Roman" w:cs="Times New Roman"/>
        </w:rPr>
        <w:t xml:space="preserve"> waren de ontmoetingen </w:t>
      </w:r>
      <w:r w:rsidRPr="00AF66A9" w:rsidR="00F45167">
        <w:rPr>
          <w:rFonts w:ascii="Times New Roman" w:hAnsi="Times New Roman" w:cs="Times New Roman"/>
        </w:rPr>
        <w:t xml:space="preserve">van de Kamervoorzitter </w:t>
      </w:r>
      <w:r w:rsidRPr="00AF66A9">
        <w:rPr>
          <w:rFonts w:ascii="Times New Roman" w:hAnsi="Times New Roman" w:cs="Times New Roman"/>
        </w:rPr>
        <w:t xml:space="preserve">met zowel Speaker Hoyle als met de </w:t>
      </w:r>
      <w:proofErr w:type="spellStart"/>
      <w:r w:rsidRPr="00AF66A9">
        <w:rPr>
          <w:rFonts w:ascii="Times New Roman" w:hAnsi="Times New Roman" w:cs="Times New Roman"/>
          <w:i/>
          <w:iCs/>
        </w:rPr>
        <w:t>All</w:t>
      </w:r>
      <w:proofErr w:type="spellEnd"/>
      <w:r w:rsidRPr="00AF66A9">
        <w:rPr>
          <w:rFonts w:ascii="Times New Roman" w:hAnsi="Times New Roman" w:cs="Times New Roman"/>
          <w:i/>
          <w:iCs/>
        </w:rPr>
        <w:t xml:space="preserve"> Party </w:t>
      </w:r>
      <w:proofErr w:type="spellStart"/>
      <w:r w:rsidRPr="00AF66A9">
        <w:rPr>
          <w:rFonts w:ascii="Times New Roman" w:hAnsi="Times New Roman" w:cs="Times New Roman"/>
          <w:i/>
          <w:iCs/>
        </w:rPr>
        <w:t>Parliamentary</w:t>
      </w:r>
      <w:proofErr w:type="spellEnd"/>
      <w:r w:rsidRPr="00AF66A9">
        <w:rPr>
          <w:rFonts w:ascii="Times New Roman" w:hAnsi="Times New Roman" w:cs="Times New Roman"/>
          <w:i/>
          <w:iCs/>
        </w:rPr>
        <w:t xml:space="preserve"> Group on </w:t>
      </w:r>
      <w:proofErr w:type="spellStart"/>
      <w:r w:rsidRPr="00AF66A9">
        <w:rPr>
          <w:rFonts w:ascii="Times New Roman" w:hAnsi="Times New Roman" w:cs="Times New Roman"/>
          <w:i/>
          <w:iCs/>
        </w:rPr>
        <w:t>the</w:t>
      </w:r>
      <w:proofErr w:type="spellEnd"/>
      <w:r w:rsidRPr="00AF66A9">
        <w:rPr>
          <w:rFonts w:ascii="Times New Roman" w:hAnsi="Times New Roman" w:cs="Times New Roman"/>
          <w:i/>
          <w:iCs/>
        </w:rPr>
        <w:t xml:space="preserve"> Netherlands </w:t>
      </w:r>
      <w:r w:rsidRPr="00AF66A9">
        <w:rPr>
          <w:rFonts w:ascii="Times New Roman" w:hAnsi="Times New Roman" w:cs="Times New Roman"/>
        </w:rPr>
        <w:t>vooral ook een uitdrukking van de goede vriendschappelijke en eeuwenoude banden tussen het Britse parlement en het N</w:t>
      </w:r>
      <w:r w:rsidRPr="00AF66A9" w:rsidR="00F45167">
        <w:rPr>
          <w:rFonts w:ascii="Times New Roman" w:hAnsi="Times New Roman" w:cs="Times New Roman"/>
        </w:rPr>
        <w:t xml:space="preserve">ederlandse parlement. </w:t>
      </w:r>
      <w:r w:rsidRPr="00AF66A9" w:rsidR="008462A5">
        <w:rPr>
          <w:rFonts w:ascii="Times New Roman" w:hAnsi="Times New Roman" w:cs="Times New Roman"/>
        </w:rPr>
        <w:t xml:space="preserve">  </w:t>
      </w:r>
    </w:p>
    <w:p w:rsidRPr="00AF66A9" w:rsidR="000E74BF" w:rsidRDefault="00F45167" w14:paraId="0F054087" w14:textId="50BBEF64">
      <w:pPr>
        <w:rPr>
          <w:rFonts w:ascii="Times New Roman" w:hAnsi="Times New Roman" w:cs="Times New Roman"/>
        </w:rPr>
      </w:pPr>
      <w:r w:rsidRPr="00AF66A9">
        <w:rPr>
          <w:rFonts w:ascii="Times New Roman" w:hAnsi="Times New Roman" w:cs="Times New Roman"/>
        </w:rPr>
        <w:t>Het programma werd afgesloten met een kort bezoek aan de Churchill War Rooms, de historische bunker van waaruit het Britse oorlogskabinet tussen 1940 en 1945 leiding gaf aan de Britse oorlogsinspanningen.</w:t>
      </w:r>
    </w:p>
    <w:p w:rsidRPr="00AF66A9" w:rsidR="00F45167" w:rsidP="000E74BF" w:rsidRDefault="00F45167" w14:paraId="0E7DC9EC" w14:textId="77777777">
      <w:pPr>
        <w:spacing w:after="0"/>
        <w:rPr>
          <w:rFonts w:ascii="Times New Roman" w:hAnsi="Times New Roman" w:cs="Times New Roman"/>
        </w:rPr>
      </w:pPr>
    </w:p>
    <w:p w:rsidRPr="00AF66A9" w:rsidR="000E74BF" w:rsidP="000E74BF" w:rsidRDefault="000E74BF" w14:paraId="24208F42" w14:textId="385E2352">
      <w:pPr>
        <w:spacing w:after="0"/>
        <w:rPr>
          <w:rFonts w:ascii="Times New Roman" w:hAnsi="Times New Roman" w:cs="Times New Roman"/>
        </w:rPr>
      </w:pPr>
      <w:r w:rsidRPr="00AF66A9">
        <w:rPr>
          <w:rFonts w:ascii="Times New Roman" w:hAnsi="Times New Roman" w:cs="Times New Roman"/>
        </w:rPr>
        <w:t>De Voorzitter,</w:t>
      </w:r>
    </w:p>
    <w:p w:rsidRPr="00AF66A9" w:rsidR="000E74BF" w:rsidP="000E74BF" w:rsidRDefault="000E74BF" w14:paraId="0E573F8E" w14:textId="042F527F">
      <w:pPr>
        <w:spacing w:after="0"/>
        <w:rPr>
          <w:rFonts w:ascii="Times New Roman" w:hAnsi="Times New Roman" w:cs="Times New Roman"/>
        </w:rPr>
      </w:pPr>
      <w:r w:rsidRPr="00AF66A9">
        <w:rPr>
          <w:rFonts w:ascii="Times New Roman" w:hAnsi="Times New Roman" w:cs="Times New Roman"/>
        </w:rPr>
        <w:t>Van Campen</w:t>
      </w:r>
    </w:p>
    <w:p w:rsidRPr="00AF66A9" w:rsidR="00F45167" w:rsidP="000E74BF" w:rsidRDefault="00F45167" w14:paraId="08A8374C" w14:textId="77777777">
      <w:pPr>
        <w:spacing w:after="0"/>
        <w:rPr>
          <w:rFonts w:ascii="Times New Roman" w:hAnsi="Times New Roman" w:cs="Times New Roman"/>
        </w:rPr>
      </w:pPr>
    </w:p>
    <w:p w:rsidRPr="00AF66A9" w:rsidR="000E74BF" w:rsidP="000E74BF" w:rsidRDefault="000E74BF" w14:paraId="3CF5EF12" w14:textId="77777777">
      <w:pPr>
        <w:pStyle w:val="Normaalweb"/>
        <w:spacing w:before="0" w:beforeAutospacing="0" w:after="0" w:afterAutospacing="0" w:line="276" w:lineRule="auto"/>
        <w:rPr>
          <w:color w:val="000000"/>
        </w:rPr>
      </w:pPr>
      <w:r w:rsidRPr="00AF66A9">
        <w:rPr>
          <w:color w:val="000000"/>
        </w:rPr>
        <w:t>De griffiers van de delegatie,</w:t>
      </w:r>
    </w:p>
    <w:p w:rsidRPr="00AF66A9" w:rsidR="000E74BF" w:rsidP="000E74BF" w:rsidRDefault="000E74BF" w14:paraId="41E153FD" w14:textId="77777777">
      <w:pPr>
        <w:pStyle w:val="Normaalweb"/>
        <w:spacing w:before="0" w:beforeAutospacing="0" w:after="0" w:afterAutospacing="0" w:line="276" w:lineRule="auto"/>
        <w:rPr>
          <w:color w:val="000000"/>
        </w:rPr>
      </w:pPr>
      <w:r w:rsidRPr="00AF66A9">
        <w:rPr>
          <w:color w:val="000000"/>
        </w:rPr>
        <w:t>Oskam</w:t>
      </w:r>
    </w:p>
    <w:p w:rsidRPr="00AF66A9" w:rsidR="007C4C94" w:rsidP="59BDB793" w:rsidRDefault="000E74BF" w14:paraId="40ABFEC8" w14:textId="4A7CF59A">
      <w:pPr>
        <w:pStyle w:val="Normaalweb"/>
        <w:spacing w:before="0" w:beforeAutospacing="0" w:after="0" w:afterAutospacing="0" w:line="276" w:lineRule="auto"/>
      </w:pPr>
      <w:r w:rsidRPr="00AF66A9">
        <w:rPr>
          <w:color w:val="000000" w:themeColor="text1"/>
        </w:rPr>
        <w:t>Westerhoff</w:t>
      </w:r>
    </w:p>
    <w:sectPr w:rsidRPr="00AF66A9" w:rsidR="007C4C94" w:rsidSect="00AF66A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CC70" w14:textId="77777777" w:rsidR="009B14BA" w:rsidRDefault="009B14BA" w:rsidP="00856EF9">
      <w:pPr>
        <w:spacing w:after="0" w:line="240" w:lineRule="auto"/>
      </w:pPr>
      <w:r>
        <w:separator/>
      </w:r>
    </w:p>
  </w:endnote>
  <w:endnote w:type="continuationSeparator" w:id="0">
    <w:p w14:paraId="3026D094" w14:textId="77777777" w:rsidR="009B14BA" w:rsidRDefault="009B14BA" w:rsidP="00856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E233" w14:textId="77777777" w:rsidR="009B14BA" w:rsidRDefault="009B14BA" w:rsidP="00856EF9">
      <w:pPr>
        <w:spacing w:after="0" w:line="240" w:lineRule="auto"/>
      </w:pPr>
      <w:r>
        <w:separator/>
      </w:r>
    </w:p>
  </w:footnote>
  <w:footnote w:type="continuationSeparator" w:id="0">
    <w:p w14:paraId="529E5E1F" w14:textId="77777777" w:rsidR="009B14BA" w:rsidRDefault="009B14BA" w:rsidP="00856EF9">
      <w:pPr>
        <w:spacing w:after="0" w:line="240" w:lineRule="auto"/>
      </w:pPr>
      <w:r>
        <w:continuationSeparator/>
      </w:r>
    </w:p>
  </w:footnote>
  <w:footnote w:id="1">
    <w:p w14:paraId="62B4852C" w14:textId="40E9F0F8" w:rsidR="00856EF9" w:rsidRPr="00856EF9" w:rsidRDefault="00856EF9">
      <w:pPr>
        <w:pStyle w:val="Voetnoottekst"/>
        <w:rPr>
          <w:lang w:val="en-US"/>
        </w:rPr>
      </w:pPr>
      <w:r>
        <w:rPr>
          <w:rStyle w:val="Voetnootmarkering"/>
        </w:rPr>
        <w:footnoteRef/>
      </w:r>
      <w:r w:rsidRPr="00856EF9">
        <w:rPr>
          <w:lang w:val="en-US"/>
        </w:rPr>
        <w:t xml:space="preserve"> </w:t>
      </w:r>
      <w:hyperlink r:id="rId1" w:history="1">
        <w:r w:rsidRPr="00094105">
          <w:rPr>
            <w:rStyle w:val="Hyperlink"/>
            <w:lang w:val="en-US"/>
          </w:rPr>
          <w:t>https://www.parliament.uk/about/independent-complaints-and-grievance-scheme/</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94"/>
    <w:rsid w:val="000E74BF"/>
    <w:rsid w:val="002303AB"/>
    <w:rsid w:val="00253FB3"/>
    <w:rsid w:val="004B71FD"/>
    <w:rsid w:val="00651587"/>
    <w:rsid w:val="007C4C94"/>
    <w:rsid w:val="008462A5"/>
    <w:rsid w:val="00856EF9"/>
    <w:rsid w:val="00886E97"/>
    <w:rsid w:val="008F6D2A"/>
    <w:rsid w:val="009B14BA"/>
    <w:rsid w:val="00A25FD8"/>
    <w:rsid w:val="00A72F33"/>
    <w:rsid w:val="00AE7418"/>
    <w:rsid w:val="00AF66A9"/>
    <w:rsid w:val="00B07F23"/>
    <w:rsid w:val="00DD4D90"/>
    <w:rsid w:val="00F45167"/>
    <w:rsid w:val="00FA3990"/>
    <w:rsid w:val="5423AA9C"/>
    <w:rsid w:val="59BDB7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C9F5"/>
  <w15:chartTrackingRefBased/>
  <w15:docId w15:val="{1A190EF7-52F6-47C5-8BE1-A00BB4C9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4C94"/>
    <w:pPr>
      <w:spacing w:line="276" w:lineRule="auto"/>
    </w:pPr>
  </w:style>
  <w:style w:type="paragraph" w:styleId="Kop1">
    <w:name w:val="heading 1"/>
    <w:basedOn w:val="Standaard"/>
    <w:next w:val="Standaard"/>
    <w:link w:val="Kop1Char"/>
    <w:uiPriority w:val="9"/>
    <w:qFormat/>
    <w:rsid w:val="007C4C9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4C9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4C94"/>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4C94"/>
    <w:pPr>
      <w:keepNext/>
      <w:keepLines/>
      <w:spacing w:before="80" w:after="40" w:line="278"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4C94"/>
    <w:pPr>
      <w:keepNext/>
      <w:keepLines/>
      <w:spacing w:before="80" w:after="40" w:line="278"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4C94"/>
    <w:pPr>
      <w:keepNext/>
      <w:keepLines/>
      <w:spacing w:before="40" w:after="0" w:line="278"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4C94"/>
    <w:pPr>
      <w:keepNext/>
      <w:keepLines/>
      <w:spacing w:before="40" w:after="0" w:line="278"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4C94"/>
    <w:pPr>
      <w:keepNext/>
      <w:keepLines/>
      <w:spacing w:after="0" w:line="278"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4C94"/>
    <w:pPr>
      <w:keepNext/>
      <w:keepLines/>
      <w:spacing w:after="0" w:line="278"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4C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4C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4C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4C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4C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4C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4C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4C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4C94"/>
    <w:rPr>
      <w:rFonts w:eastAsiaTheme="majorEastAsia" w:cstheme="majorBidi"/>
      <w:color w:val="272727" w:themeColor="text1" w:themeTint="D8"/>
    </w:rPr>
  </w:style>
  <w:style w:type="paragraph" w:styleId="Titel">
    <w:name w:val="Title"/>
    <w:basedOn w:val="Standaard"/>
    <w:next w:val="Standaard"/>
    <w:link w:val="TitelChar"/>
    <w:uiPriority w:val="10"/>
    <w:qFormat/>
    <w:rsid w:val="007C4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4C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4C94"/>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4C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4C94"/>
    <w:pPr>
      <w:spacing w:before="160" w:line="278" w:lineRule="auto"/>
      <w:jc w:val="center"/>
    </w:pPr>
    <w:rPr>
      <w:i/>
      <w:iCs/>
      <w:color w:val="404040" w:themeColor="text1" w:themeTint="BF"/>
    </w:rPr>
  </w:style>
  <w:style w:type="character" w:customStyle="1" w:styleId="CitaatChar">
    <w:name w:val="Citaat Char"/>
    <w:basedOn w:val="Standaardalinea-lettertype"/>
    <w:link w:val="Citaat"/>
    <w:uiPriority w:val="29"/>
    <w:rsid w:val="007C4C94"/>
    <w:rPr>
      <w:i/>
      <w:iCs/>
      <w:color w:val="404040" w:themeColor="text1" w:themeTint="BF"/>
    </w:rPr>
  </w:style>
  <w:style w:type="paragraph" w:styleId="Lijstalinea">
    <w:name w:val="List Paragraph"/>
    <w:basedOn w:val="Standaard"/>
    <w:uiPriority w:val="34"/>
    <w:qFormat/>
    <w:rsid w:val="007C4C94"/>
    <w:pPr>
      <w:spacing w:line="278" w:lineRule="auto"/>
      <w:ind w:left="720"/>
      <w:contextualSpacing/>
    </w:pPr>
  </w:style>
  <w:style w:type="character" w:styleId="Intensievebenadrukking">
    <w:name w:val="Intense Emphasis"/>
    <w:basedOn w:val="Standaardalinea-lettertype"/>
    <w:uiPriority w:val="21"/>
    <w:qFormat/>
    <w:rsid w:val="007C4C94"/>
    <w:rPr>
      <w:i/>
      <w:iCs/>
      <w:color w:val="0F4761" w:themeColor="accent1" w:themeShade="BF"/>
    </w:rPr>
  </w:style>
  <w:style w:type="paragraph" w:styleId="Duidelijkcitaat">
    <w:name w:val="Intense Quote"/>
    <w:basedOn w:val="Standaard"/>
    <w:next w:val="Standaard"/>
    <w:link w:val="DuidelijkcitaatChar"/>
    <w:uiPriority w:val="30"/>
    <w:qFormat/>
    <w:rsid w:val="007C4C9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4C94"/>
    <w:rPr>
      <w:i/>
      <w:iCs/>
      <w:color w:val="0F4761" w:themeColor="accent1" w:themeShade="BF"/>
    </w:rPr>
  </w:style>
  <w:style w:type="character" w:styleId="Intensieveverwijzing">
    <w:name w:val="Intense Reference"/>
    <w:basedOn w:val="Standaardalinea-lettertype"/>
    <w:uiPriority w:val="32"/>
    <w:qFormat/>
    <w:rsid w:val="007C4C94"/>
    <w:rPr>
      <w:b/>
      <w:bCs/>
      <w:smallCaps/>
      <w:color w:val="0F4761" w:themeColor="accent1" w:themeShade="BF"/>
      <w:spacing w:val="5"/>
    </w:rPr>
  </w:style>
  <w:style w:type="paragraph" w:styleId="Normaalweb">
    <w:name w:val="Normal (Web)"/>
    <w:basedOn w:val="Standaard"/>
    <w:uiPriority w:val="99"/>
    <w:semiHidden/>
    <w:unhideWhenUsed/>
    <w:rsid w:val="000E74B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Voetnoottekst">
    <w:name w:val="footnote text"/>
    <w:basedOn w:val="Standaard"/>
    <w:link w:val="VoetnoottekstChar"/>
    <w:uiPriority w:val="99"/>
    <w:semiHidden/>
    <w:unhideWhenUsed/>
    <w:rsid w:val="00856E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56EF9"/>
    <w:rPr>
      <w:sz w:val="20"/>
      <w:szCs w:val="20"/>
    </w:rPr>
  </w:style>
  <w:style w:type="character" w:styleId="Voetnootmarkering">
    <w:name w:val="footnote reference"/>
    <w:basedOn w:val="Standaardalinea-lettertype"/>
    <w:uiPriority w:val="99"/>
    <w:semiHidden/>
    <w:unhideWhenUsed/>
    <w:rsid w:val="00856EF9"/>
    <w:rPr>
      <w:vertAlign w:val="superscript"/>
    </w:rPr>
  </w:style>
  <w:style w:type="character" w:styleId="Hyperlink">
    <w:name w:val="Hyperlink"/>
    <w:basedOn w:val="Standaardalinea-lettertype"/>
    <w:uiPriority w:val="99"/>
    <w:unhideWhenUsed/>
    <w:rsid w:val="00856EF9"/>
    <w:rPr>
      <w:color w:val="0000FF"/>
      <w:u w:val="single"/>
    </w:rPr>
  </w:style>
  <w:style w:type="character" w:styleId="Onopgelostemelding">
    <w:name w:val="Unresolved Mention"/>
    <w:basedOn w:val="Standaardalinea-lettertype"/>
    <w:uiPriority w:val="99"/>
    <w:semiHidden/>
    <w:unhideWhenUsed/>
    <w:rsid w:val="0085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parliament.uk/about/independent-complaints-and-grievance-schem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856</ap:Words>
  <ap:Characters>4711</ap:Characters>
  <ap:DocSecurity>4</ap:DocSecurity>
  <ap:Lines>39</ap:Lines>
  <ap:Paragraphs>11</ap:Paragraphs>
  <ap:ScaleCrop>false</ap:ScaleCrop>
  <ap:LinksUpToDate>false</ap:LinksUpToDate>
  <ap:CharactersWithSpaces>5556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2026-01-19T14:50:00.0000000Z</dcterms:created>
  <dcterms:modified xsi:type="dcterms:W3CDTF">2026-01-19T14:50:00.0000000Z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MediaServiceImageTags">
    <vt:lpwstr/>
  </property>
</Properties>
</file>