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510661C8">
            <w:pPr>
              <w:pStyle w:val="Amendement"/>
              <w:tabs>
                <w:tab w:val="clear" w:pos="3310"/>
                <w:tab w:val="clear" w:pos="3600"/>
              </w:tabs>
              <w:rPr>
                <w:rFonts w:ascii="Times New Roman" w:hAnsi="Times New Roman"/>
              </w:rPr>
            </w:pPr>
            <w:r w:rsidRPr="00C035D4">
              <w:rPr>
                <w:rFonts w:ascii="Times New Roman" w:hAnsi="Times New Roman"/>
              </w:rPr>
              <w:t xml:space="preserve">Nr. </w:t>
            </w:r>
            <w:r w:rsidR="00AD6558">
              <w:rPr>
                <w:rFonts w:ascii="Times New Roman" w:hAnsi="Times New Roman"/>
              </w:rPr>
              <w:t>12</w:t>
            </w:r>
          </w:p>
        </w:tc>
        <w:tc>
          <w:tcPr>
            <w:tcW w:w="7371" w:type="dxa"/>
            <w:gridSpan w:val="2"/>
          </w:tcPr>
          <w:p w:rsidRPr="00C035D4" w:rsidR="003C21AC" w:rsidP="006E0971" w:rsidRDefault="00771DFC" w14:paraId="0FFE5D35" w14:textId="0AB8022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166BA5">
              <w:rPr>
                <w:rFonts w:ascii="Times New Roman" w:hAnsi="Times New Roman"/>
                <w:caps/>
              </w:rPr>
              <w:t>Grinwis</w:t>
            </w:r>
            <w:r w:rsidR="00D25598">
              <w:rPr>
                <w:rFonts w:ascii="Times New Roman" w:hAnsi="Times New Roman"/>
                <w:caps/>
              </w:rPr>
              <w:t xml:space="preserve"> C.s.</w:t>
            </w:r>
            <w:r>
              <w:rPr>
                <w:rFonts w:ascii="Times New Roman" w:hAnsi="Times New Roman"/>
                <w:caps/>
              </w:rPr>
              <w:t xml:space="preserve"> </w:t>
            </w:r>
            <w:r w:rsidRPr="00AD6558">
              <w:rPr>
                <w:rFonts w:ascii="Times New Roman" w:hAnsi="Times New Roman"/>
                <w:bCs/>
                <w:caps/>
                <w:szCs w:val="24"/>
              </w:rPr>
              <w:t>TER VERVANGING VAN DAT GEDRUKT ONDER NR.</w:t>
            </w:r>
            <w:r w:rsidRPr="000261F7">
              <w:rPr>
                <w:rFonts w:ascii="Times New Roman" w:hAnsi="Times New Roman"/>
                <w:bCs/>
                <w:caps/>
              </w:rPr>
              <w:t xml:space="preserve"> </w:t>
            </w:r>
            <w:r w:rsidR="000261F7">
              <w:rPr>
                <w:rFonts w:ascii="Times New Roman" w:hAnsi="Times New Roman"/>
                <w:caps/>
              </w:rPr>
              <w:t>7</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05F00F1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E2C08">
              <w:rPr>
                <w:rFonts w:ascii="Times New Roman" w:hAnsi="Times New Roman"/>
                <w:b w:val="0"/>
              </w:rPr>
              <w:t>1</w:t>
            </w:r>
            <w:r w:rsidR="00AD6558">
              <w:rPr>
                <w:rFonts w:ascii="Times New Roman" w:hAnsi="Times New Roman"/>
                <w:b w:val="0"/>
              </w:rPr>
              <w:t>9</w:t>
            </w:r>
            <w:r w:rsidR="005E2C08">
              <w:rPr>
                <w:rFonts w:ascii="Times New Roman" w:hAnsi="Times New Roman"/>
                <w:b w:val="0"/>
              </w:rPr>
              <w:t xml:space="preserve"> januari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10307D1E">
            <w:pPr>
              <w:ind w:firstLine="284"/>
            </w:pPr>
            <w:r w:rsidRPr="00EA69AC">
              <w:t>De ondergetekende</w:t>
            </w:r>
            <w:r w:rsidR="00D25598">
              <w:t>n</w:t>
            </w:r>
            <w:r w:rsidRPr="00EA69AC">
              <w:t xml:space="preserve"> stel</w:t>
            </w:r>
            <w:r w:rsidR="00D25598">
              <w:t>len</w:t>
            </w:r>
            <w:r w:rsidRPr="00EA69AC">
              <w:t xml:space="preserve"> het volgende amendement voor:</w:t>
            </w:r>
          </w:p>
        </w:tc>
      </w:tr>
    </w:tbl>
    <w:p w:rsidR="004330ED" w:rsidP="00D774B3" w:rsidRDefault="004330ED" w14:paraId="0AA00E33" w14:textId="77777777"/>
    <w:p w:rsidR="00D75DFC" w:rsidP="00EA1CE4" w:rsidRDefault="000261F7" w14:paraId="3BEA260C" w14:textId="2DC42D70">
      <w:r>
        <w:t>I</w:t>
      </w:r>
    </w:p>
    <w:p w:rsidR="00D75DFC" w:rsidP="00EA1CE4" w:rsidRDefault="00D75DFC" w14:paraId="43160781" w14:textId="77777777"/>
    <w:p w:rsidR="0042653C" w:rsidP="00EA1CE4" w:rsidRDefault="0042653C" w14:paraId="3312C022" w14:textId="520E21FE">
      <w:r>
        <w:tab/>
        <w:t>Na artikel I wordt een artikel ingevoegd, luidende:</w:t>
      </w:r>
    </w:p>
    <w:p w:rsidR="0042653C" w:rsidP="00EA1CE4" w:rsidRDefault="0042653C" w14:paraId="78907C50" w14:textId="77777777"/>
    <w:p w:rsidRPr="00AD6558" w:rsidR="0042653C" w:rsidP="00EA1CE4" w:rsidRDefault="0042653C" w14:paraId="3DA9564F" w14:textId="2492ABF7">
      <w:pPr>
        <w:rPr>
          <w:b/>
          <w:bCs/>
        </w:rPr>
      </w:pPr>
      <w:r w:rsidRPr="00AD6558">
        <w:rPr>
          <w:b/>
          <w:bCs/>
        </w:rPr>
        <w:t xml:space="preserve">ARTIKEL </w:t>
      </w:r>
      <w:r w:rsidRPr="00AD6558" w:rsidR="0014351E">
        <w:rPr>
          <w:b/>
          <w:bCs/>
        </w:rPr>
        <w:t>I</w:t>
      </w:r>
      <w:r w:rsidRPr="00AD6558">
        <w:rPr>
          <w:b/>
          <w:bCs/>
        </w:rPr>
        <w:t>A</w:t>
      </w:r>
    </w:p>
    <w:p w:rsidR="0042653C" w:rsidP="00EA1CE4" w:rsidRDefault="0042653C" w14:paraId="7E755306" w14:textId="77777777"/>
    <w:p w:rsidR="00A46206" w:rsidP="00D75DFC" w:rsidRDefault="00296410" w14:paraId="00CA7445" w14:textId="77777777">
      <w:pPr>
        <w:ind w:firstLine="284"/>
      </w:pPr>
      <w:r>
        <w:t xml:space="preserve">Na artikel </w:t>
      </w:r>
      <w:r w:rsidR="0002715D">
        <w:t>5.21 van de Wet inkomstenbelasting 2001 wordt een artikel ingevoegd, luidende:</w:t>
      </w:r>
    </w:p>
    <w:p w:rsidR="00A46206" w:rsidP="00D75DFC" w:rsidRDefault="00A46206" w14:paraId="0DB208B2" w14:textId="77777777">
      <w:pPr>
        <w:ind w:firstLine="284"/>
      </w:pPr>
    </w:p>
    <w:p w:rsidRPr="003E45B8" w:rsidR="008E6DF6" w:rsidP="00EA1CE4" w:rsidRDefault="000261F7" w14:paraId="6B8C02FF" w14:textId="1337F3BC">
      <w:pPr>
        <w:rPr>
          <w:b/>
          <w:bCs/>
        </w:rPr>
      </w:pPr>
      <w:r>
        <w:t xml:space="preserve"> </w:t>
      </w:r>
      <w:r w:rsidRPr="003E45B8" w:rsidR="0026166F">
        <w:rPr>
          <w:b/>
          <w:bCs/>
        </w:rPr>
        <w:t>Artikel 5.</w:t>
      </w:r>
      <w:r w:rsidRPr="003E45B8" w:rsidR="008E6DF6">
        <w:rPr>
          <w:b/>
          <w:bCs/>
        </w:rPr>
        <w:t>21a</w:t>
      </w:r>
      <w:r w:rsidRPr="003E45B8" w:rsidR="00625F9C">
        <w:rPr>
          <w:b/>
          <w:bCs/>
        </w:rPr>
        <w:t>. Ve</w:t>
      </w:r>
      <w:r w:rsidRPr="003E45B8" w:rsidR="008E6DF6">
        <w:rPr>
          <w:b/>
          <w:bCs/>
        </w:rPr>
        <w:t>rvreemding</w:t>
      </w:r>
      <w:r w:rsidRPr="003E45B8" w:rsidR="00BD7045">
        <w:rPr>
          <w:b/>
          <w:bCs/>
        </w:rPr>
        <w:t>svoordelen gebouwd eigendom landgoed</w:t>
      </w:r>
    </w:p>
    <w:p w:rsidR="00BD7045" w:rsidP="00EA1CE4" w:rsidRDefault="00BD7045" w14:paraId="14750C24" w14:textId="77777777"/>
    <w:p w:rsidR="00CB5BE4" w:rsidP="00EA1CE4" w:rsidRDefault="00BD7045" w14:paraId="5F130B6F" w14:textId="368DED7E">
      <w:r>
        <w:tab/>
        <w:t>1</w:t>
      </w:r>
      <w:r w:rsidR="00CB5BE4">
        <w:t xml:space="preserve">. </w:t>
      </w:r>
      <w:r w:rsidR="00380034">
        <w:t xml:space="preserve">Onder </w:t>
      </w:r>
      <w:r w:rsidR="00CB5BE4">
        <w:t>vervreemdingsvoordel</w:t>
      </w:r>
      <w:r w:rsidR="00380034">
        <w:t>en</w:t>
      </w:r>
      <w:r w:rsidR="00CB5BE4">
        <w:t xml:space="preserve"> wordt </w:t>
      </w:r>
      <w:r w:rsidR="00380034">
        <w:t xml:space="preserve">niet verstaan het voordeel dat wordt behaald </w:t>
      </w:r>
      <w:r w:rsidR="00CB5BE4">
        <w:t>bij</w:t>
      </w:r>
      <w:r w:rsidR="009A608D">
        <w:t xml:space="preserve"> een verkrijging krachtens erfrecht of schenking</w:t>
      </w:r>
      <w:r w:rsidR="00CB5BE4">
        <w:t xml:space="preserve"> van gebouwde eigendommen als bedoeld in artikel 5.54, eerste lid, onder c, die deel uitmaken van een ingevolge de </w:t>
      </w:r>
      <w:r w:rsidRPr="00CB5BE4" w:rsidR="00CB5BE4">
        <w:t>Natuurschoonwet 1928 aangewezen landgoed</w:t>
      </w:r>
      <w:r w:rsidR="00B813C6">
        <w:t xml:space="preserve">, </w:t>
      </w:r>
      <w:r w:rsidR="00317104">
        <w:t>mits</w:t>
      </w:r>
      <w:r w:rsidR="00B813C6">
        <w:t xml:space="preserve"> dat landgoed</w:t>
      </w:r>
      <w:r w:rsidR="00122697">
        <w:t xml:space="preserve"> </w:t>
      </w:r>
      <w:r w:rsidR="006B19F5">
        <w:t xml:space="preserve">en </w:t>
      </w:r>
      <w:r w:rsidR="00387089">
        <w:t xml:space="preserve">de </w:t>
      </w:r>
      <w:r w:rsidR="007F3D16">
        <w:t>op dat landgoed voorkomende gebouwde eigendommen</w:t>
      </w:r>
      <w:r w:rsidR="006B19F5">
        <w:t xml:space="preserve"> </w:t>
      </w:r>
      <w:r w:rsidR="00122697">
        <w:t xml:space="preserve">na de vervreemding </w:t>
      </w:r>
      <w:r w:rsidRPr="00F655F2" w:rsidR="00F655F2">
        <w:t xml:space="preserve">gedurende een tijdvak van </w:t>
      </w:r>
      <w:r w:rsidR="00CC0CBE">
        <w:t xml:space="preserve">ten minste </w:t>
      </w:r>
      <w:r w:rsidRPr="00F655F2" w:rsidR="00F655F2">
        <w:t>25 jaren als</w:t>
      </w:r>
      <w:r w:rsidR="00A205D8">
        <w:t xml:space="preserve"> landgoed</w:t>
      </w:r>
      <w:r w:rsidRPr="00F655F2" w:rsidR="00F655F2">
        <w:t xml:space="preserve"> in stand</w:t>
      </w:r>
      <w:r w:rsidR="00123D61">
        <w:t xml:space="preserve"> </w:t>
      </w:r>
      <w:r w:rsidR="00636D8D">
        <w:t>ge</w:t>
      </w:r>
      <w:r w:rsidRPr="00F655F2" w:rsidR="00F655F2">
        <w:t>houden</w:t>
      </w:r>
      <w:r w:rsidR="00636D8D">
        <w:t xml:space="preserve"> worden</w:t>
      </w:r>
      <w:r w:rsidR="00CB5BE4">
        <w:t>.</w:t>
      </w:r>
    </w:p>
    <w:p w:rsidR="00317104" w:rsidP="00EA1CE4" w:rsidRDefault="00F14767" w14:paraId="32155AA7" w14:textId="23F33EF5">
      <w:r>
        <w:tab/>
      </w:r>
      <w:r w:rsidR="00317104">
        <w:t>2. Het eerste lid is slecht</w:t>
      </w:r>
      <w:r w:rsidR="00A2567A">
        <w:t xml:space="preserve">s van toepassing indien </w:t>
      </w:r>
      <w:r w:rsidR="00213B30">
        <w:t xml:space="preserve">in </w:t>
      </w:r>
      <w:r w:rsidR="00A2567A">
        <w:t>de aangifte de waarde in het economische verkeer en de waarde, bedoeld in artikel 17, vijfde lid, van de Wet waardering onroerende zaken</w:t>
      </w:r>
      <w:r w:rsidR="00D97E16">
        <w:t xml:space="preserve"> van de betreffende gebouwde eigendommen wordt opgegeven.</w:t>
      </w:r>
    </w:p>
    <w:p w:rsidR="00CC5C7A" w:rsidP="00337065" w:rsidRDefault="00D97E16" w14:paraId="497DB70A" w14:textId="463317E2">
      <w:pPr>
        <w:ind w:firstLine="284"/>
      </w:pPr>
      <w:r>
        <w:t>3</w:t>
      </w:r>
      <w:r w:rsidR="00F14767">
        <w:t xml:space="preserve">. Indien </w:t>
      </w:r>
      <w:r w:rsidR="001B56FA">
        <w:t xml:space="preserve">in afwijking van het eerste lid </w:t>
      </w:r>
      <w:r w:rsidR="00F14767">
        <w:t xml:space="preserve">binnen </w:t>
      </w:r>
      <w:r w:rsidR="006921A6">
        <w:t>het</w:t>
      </w:r>
      <w:r w:rsidR="00602C71">
        <w:t xml:space="preserve"> tijdvak </w:t>
      </w:r>
      <w:r w:rsidR="00F14767">
        <w:t xml:space="preserve">van 25 jaren, </w:t>
      </w:r>
      <w:r w:rsidR="001B56FA">
        <w:t xml:space="preserve">zich een van de in artikel 3, derde, vierde en zevende lid, van de Natuurschoonwet 1928 </w:t>
      </w:r>
      <w:r w:rsidR="00E26FA7">
        <w:t xml:space="preserve">genoemde gevallen voordoet, worden </w:t>
      </w:r>
      <w:r w:rsidR="009F739F">
        <w:t>de vervreemdingsvoordelen in aanmerking genomen bij de vervreemder. Artikel 3, tweede lid, van de Natuurschoonwet 1928 is van overeenkomstige toepassing.</w:t>
      </w:r>
      <w:r w:rsidR="008A680B">
        <w:t xml:space="preserve"> </w:t>
      </w:r>
    </w:p>
    <w:p w:rsidR="0095357B" w:rsidP="003E45B8" w:rsidRDefault="00FC25D8" w14:paraId="7D582EF5" w14:textId="78D7BE94">
      <w:pPr>
        <w:ind w:firstLine="284"/>
      </w:pPr>
      <w:r>
        <w:t>4</w:t>
      </w:r>
      <w:r w:rsidR="00FC0CA6">
        <w:t xml:space="preserve">. </w:t>
      </w:r>
      <w:r w:rsidRPr="0095357B" w:rsidR="0095357B">
        <w:t xml:space="preserve">Indien </w:t>
      </w:r>
      <w:r w:rsidR="00821426">
        <w:t xml:space="preserve">een van </w:t>
      </w:r>
      <w:r w:rsidR="007178A6">
        <w:t>de</w:t>
      </w:r>
      <w:r w:rsidRPr="0095357B" w:rsidR="0095357B">
        <w:t xml:space="preserve"> in het </w:t>
      </w:r>
      <w:r w:rsidR="007178A6">
        <w:t>derde</w:t>
      </w:r>
      <w:r w:rsidRPr="0095357B" w:rsidR="0095357B">
        <w:t xml:space="preserve"> lid bedoelde geval</w:t>
      </w:r>
      <w:r w:rsidR="007178A6">
        <w:t>len</w:t>
      </w:r>
      <w:r w:rsidRPr="0095357B" w:rsidR="0095357B">
        <w:t xml:space="preserve"> zich voordoet met betrekking tot een gedeelte van het </w:t>
      </w:r>
      <w:r w:rsidR="00955B60">
        <w:t xml:space="preserve">op dat </w:t>
      </w:r>
      <w:r w:rsidRPr="0095357B" w:rsidR="0095357B">
        <w:t xml:space="preserve">landgoed </w:t>
      </w:r>
      <w:r w:rsidR="00955B60">
        <w:t>voorkomende gebouw</w:t>
      </w:r>
      <w:r w:rsidR="007F3322">
        <w:t>de eigendom</w:t>
      </w:r>
      <w:r w:rsidR="00955B60">
        <w:t xml:space="preserve"> </w:t>
      </w:r>
      <w:r w:rsidR="00001772">
        <w:t xml:space="preserve">is het vervreemdingsvoordeel </w:t>
      </w:r>
      <w:r w:rsidRPr="0095357B" w:rsidR="0095357B">
        <w:t xml:space="preserve">gelijk aan het overeenkomstig het </w:t>
      </w:r>
      <w:r w:rsidR="002A1663">
        <w:t>d</w:t>
      </w:r>
      <w:r w:rsidR="00955B60">
        <w:t>erde</w:t>
      </w:r>
      <w:r w:rsidRPr="0095357B" w:rsidR="0095357B">
        <w:t xml:space="preserve"> lid berekende bedrag vermenigvuldigd met een breuk waarvan de teller gelijk is aan de waarde van het betrokken gedeelte van het</w:t>
      </w:r>
      <w:r w:rsidR="00C60F74">
        <w:t xml:space="preserve"> op dat</w:t>
      </w:r>
      <w:r w:rsidRPr="0095357B" w:rsidR="0095357B">
        <w:t xml:space="preserve"> landgoed </w:t>
      </w:r>
      <w:r w:rsidR="00C60F74">
        <w:t xml:space="preserve">voorkomende gebouwde eigendom </w:t>
      </w:r>
      <w:r w:rsidRPr="0095357B" w:rsidR="0095357B">
        <w:t>en de noemer gelijk is aan de waarde van het gehele</w:t>
      </w:r>
      <w:r w:rsidR="00267F1F">
        <w:t xml:space="preserve"> gebouwde eigendom</w:t>
      </w:r>
      <w:r w:rsidRPr="0095357B" w:rsidR="0095357B">
        <w:t>. Voor de in de vorige volzin bedoelde waarde van het betrokken gedeelte</w:t>
      </w:r>
      <w:r w:rsidR="004A1666">
        <w:t xml:space="preserve"> van</w:t>
      </w:r>
      <w:r w:rsidR="001451E5">
        <w:t xml:space="preserve"> het gebouwde eigendom</w:t>
      </w:r>
      <w:r w:rsidRPr="0095357B" w:rsidR="0095357B">
        <w:t xml:space="preserve"> respectievelijk </w:t>
      </w:r>
      <w:r w:rsidR="004A1666">
        <w:t>het gehele gebouwde eigendom</w:t>
      </w:r>
      <w:r w:rsidRPr="0095357B" w:rsidR="0095357B">
        <w:t xml:space="preserve"> wordt in aanmerking genomen de waarde in het economische verkeer op het moment dat </w:t>
      </w:r>
      <w:r w:rsidR="00EA7E15">
        <w:t>zich een van de in het der</w:t>
      </w:r>
      <w:r w:rsidR="00AF40C0">
        <w:t>d</w:t>
      </w:r>
      <w:r w:rsidR="002A1663">
        <w:t>e</w:t>
      </w:r>
      <w:r w:rsidRPr="0095357B" w:rsidR="0095357B">
        <w:t xml:space="preserve"> lid bedoelde ge</w:t>
      </w:r>
      <w:r w:rsidR="00776E68">
        <w:t>vallen</w:t>
      </w:r>
      <w:r w:rsidRPr="0095357B" w:rsidR="0095357B">
        <w:t xml:space="preserve"> zich voordoe</w:t>
      </w:r>
      <w:r w:rsidR="00E46885">
        <w:t>t</w:t>
      </w:r>
      <w:r w:rsidRPr="0095357B" w:rsidR="0095357B">
        <w:t>.</w:t>
      </w:r>
    </w:p>
    <w:p w:rsidRPr="006A79C8" w:rsidR="00DE12CE" w:rsidP="003E45B8" w:rsidRDefault="004F0E4F" w14:paraId="1772D462" w14:textId="50F27639">
      <w:pPr>
        <w:ind w:firstLine="284"/>
      </w:pPr>
      <w:r>
        <w:t>5</w:t>
      </w:r>
      <w:r w:rsidRPr="003E45B8" w:rsidR="006A79C8">
        <w:t xml:space="preserve">. </w:t>
      </w:r>
      <w:r w:rsidRPr="006A79C8" w:rsidR="00DE12CE">
        <w:t xml:space="preserve">Op </w:t>
      </w:r>
      <w:r w:rsidR="004F1DE2">
        <w:t>de vervreemdingsvoordelen</w:t>
      </w:r>
      <w:r>
        <w:t xml:space="preserve"> als bedoeld in het derde lid</w:t>
      </w:r>
      <w:r w:rsidR="004F1DE2">
        <w:t xml:space="preserve"> </w:t>
      </w:r>
      <w:r w:rsidRPr="006A79C8" w:rsidR="00DE12CE">
        <w:t>blijft </w:t>
      </w:r>
      <w:r w:rsidRPr="003E45B8" w:rsidR="003E45B8">
        <w:t>Hoofdstuk V van de Invorderingswet 1990</w:t>
      </w:r>
      <w:r w:rsidRPr="006A79C8" w:rsidR="00DE12CE">
        <w:t xml:space="preserve"> van toepassing. De aldaar bedoelde rente wordt evenwel slechts in rekening gebracht over en tegelijk met de belasting, </w:t>
      </w:r>
      <w:r w:rsidR="00C845F0">
        <w:t xml:space="preserve">die op grond van het derde lid alsnog </w:t>
      </w:r>
      <w:r w:rsidR="00667B79">
        <w:t xml:space="preserve">verschuldigd </w:t>
      </w:r>
      <w:r w:rsidR="00C845F0">
        <w:t>is</w:t>
      </w:r>
      <w:r w:rsidRPr="006A79C8" w:rsidR="00DE12CE">
        <w:t>.</w:t>
      </w:r>
    </w:p>
    <w:p w:rsidR="00D716C4" w:rsidP="003E45B8" w:rsidRDefault="009D3109" w14:paraId="0DE828DD" w14:textId="3E74A980">
      <w:pPr>
        <w:ind w:firstLine="284"/>
      </w:pPr>
      <w:r>
        <w:t>6</w:t>
      </w:r>
      <w:r w:rsidR="00E45C24">
        <w:t xml:space="preserve">. </w:t>
      </w:r>
      <w:r w:rsidRPr="006A79C8" w:rsidR="00DE12CE">
        <w:t>Onze</w:t>
      </w:r>
      <w:r w:rsidRPr="00DE12CE" w:rsidR="00DE12CE">
        <w:t xml:space="preserve"> Minister</w:t>
      </w:r>
      <w:r w:rsidR="00202386">
        <w:t xml:space="preserve"> </w:t>
      </w:r>
      <w:r w:rsidRPr="00DE12CE" w:rsidR="00DE12CE">
        <w:t xml:space="preserve">kan in bijzondere gevallen beslissen, dat </w:t>
      </w:r>
      <w:r>
        <w:t>het tweede, derde, vierde en vijfde lid</w:t>
      </w:r>
      <w:r w:rsidR="00171DA8">
        <w:t xml:space="preserve">, </w:t>
      </w:r>
      <w:r w:rsidRPr="00DE12CE" w:rsidR="00DE12CE">
        <w:t xml:space="preserve">geheel </w:t>
      </w:r>
      <w:r w:rsidRPr="00DE12CE" w:rsidR="00DE12CE">
        <w:lastRenderedPageBreak/>
        <w:t>of gedeeltelijk buiten toepassing blijven.</w:t>
      </w:r>
    </w:p>
    <w:p w:rsidR="00CB5BE4" w:rsidP="00EA1CE4" w:rsidRDefault="00CB5BE4" w14:paraId="37B9A109" w14:textId="77777777"/>
    <w:p w:rsidR="00624664" w:rsidP="00EA1CE4" w:rsidRDefault="00624664" w14:paraId="68C5CEFC" w14:textId="465383AF">
      <w:r>
        <w:t>II</w:t>
      </w:r>
    </w:p>
    <w:p w:rsidR="00624664" w:rsidP="00EA1CE4" w:rsidRDefault="00624664" w14:paraId="206890CB" w14:textId="77777777"/>
    <w:p w:rsidR="008831B2" w:rsidP="007B4D8D" w:rsidRDefault="006E2025" w14:paraId="60CD792D" w14:textId="57C8C278">
      <w:pPr>
        <w:ind w:firstLine="284"/>
      </w:pPr>
      <w:r>
        <w:t>In a</w:t>
      </w:r>
      <w:r w:rsidR="008831B2">
        <w:t>rtikel VII</w:t>
      </w:r>
      <w:r w:rsidR="00B0061B">
        <w:t xml:space="preserve"> wordt na “artikel IX” </w:t>
      </w:r>
      <w:r w:rsidR="00C43504">
        <w:t xml:space="preserve">telkens </w:t>
      </w:r>
      <w:r w:rsidR="00B0061B">
        <w:t>ingevoegd “</w:t>
      </w:r>
      <w:r w:rsidR="00B97AB2">
        <w:t xml:space="preserve">, eerste lid,”. </w:t>
      </w:r>
    </w:p>
    <w:p w:rsidR="008831B2" w:rsidP="00C555DC" w:rsidRDefault="008831B2" w14:paraId="5447B2CD" w14:textId="77777777"/>
    <w:p w:rsidR="00C555DC" w:rsidP="00AD6558" w:rsidRDefault="00C555DC" w14:paraId="116D671E" w14:textId="26DD1179">
      <w:r>
        <w:t>III</w:t>
      </w:r>
    </w:p>
    <w:p w:rsidR="008831B2" w:rsidP="007B4D8D" w:rsidRDefault="008831B2" w14:paraId="1AD5F63C" w14:textId="77777777">
      <w:pPr>
        <w:ind w:firstLine="284"/>
      </w:pPr>
    </w:p>
    <w:p w:rsidR="00624664" w:rsidP="007B4D8D" w:rsidRDefault="007B4D8D" w14:paraId="6FCBE8B5" w14:textId="06B2F7B8">
      <w:pPr>
        <w:ind w:firstLine="284"/>
      </w:pPr>
      <w:r>
        <w:t>Artikel IX wordt als volgt gewijzigd:</w:t>
      </w:r>
    </w:p>
    <w:p w:rsidR="009875BB" w:rsidP="007B4D8D" w:rsidRDefault="009875BB" w14:paraId="616FCEB0" w14:textId="77777777">
      <w:pPr>
        <w:ind w:firstLine="284"/>
      </w:pPr>
    </w:p>
    <w:p w:rsidR="009875BB" w:rsidP="007B4D8D" w:rsidRDefault="009875BB" w14:paraId="0AE59EA2" w14:textId="6D86B231">
      <w:pPr>
        <w:ind w:firstLine="284"/>
      </w:pPr>
      <w:r>
        <w:t>1. Voor de tekst wordt de aanduiding “1.” geplaatst.</w:t>
      </w:r>
    </w:p>
    <w:p w:rsidR="009875BB" w:rsidP="007B4D8D" w:rsidRDefault="009875BB" w14:paraId="0B0443CC" w14:textId="77777777">
      <w:pPr>
        <w:ind w:firstLine="284"/>
      </w:pPr>
    </w:p>
    <w:p w:rsidR="009875BB" w:rsidP="007B4D8D" w:rsidRDefault="009875BB" w14:paraId="3D44C5DC" w14:textId="01DF2919">
      <w:pPr>
        <w:ind w:firstLine="284"/>
      </w:pPr>
      <w:r>
        <w:t>2. In het eerste lid (nieuw)</w:t>
      </w:r>
      <w:r w:rsidR="00D74835">
        <w:t xml:space="preserve"> wordt na </w:t>
      </w:r>
      <w:r w:rsidR="00B375E9">
        <w:t>“treedt” ingevoegd “, met uitzondering van artikel IA</w:t>
      </w:r>
      <w:r w:rsidR="007B3CD2">
        <w:t>”.</w:t>
      </w:r>
    </w:p>
    <w:p w:rsidR="007B3CD2" w:rsidP="007B4D8D" w:rsidRDefault="007B3CD2" w14:paraId="74B629BE" w14:textId="77777777">
      <w:pPr>
        <w:ind w:firstLine="284"/>
      </w:pPr>
    </w:p>
    <w:p w:rsidR="007B3CD2" w:rsidP="007B4D8D" w:rsidRDefault="007B3CD2" w14:paraId="1ACB59C8" w14:textId="004EE58C">
      <w:pPr>
        <w:ind w:firstLine="284"/>
      </w:pPr>
      <w:r>
        <w:t>3. Er wordt een lid toegevoegd, luidende:</w:t>
      </w:r>
    </w:p>
    <w:p w:rsidR="007B3CD2" w:rsidP="007B4D8D" w:rsidRDefault="007B3CD2" w14:paraId="10A83CB5" w14:textId="0279354A">
      <w:pPr>
        <w:ind w:firstLine="284"/>
      </w:pPr>
      <w:r>
        <w:t xml:space="preserve">2. </w:t>
      </w:r>
      <w:r w:rsidR="0042653C">
        <w:t>Artikel IA treedt in werking op een bij koninklijk besluit te bepalen tijdstip.</w:t>
      </w:r>
    </w:p>
    <w:p w:rsidR="007B4D8D" w:rsidP="007B4D8D" w:rsidRDefault="007B4D8D" w14:paraId="25EEA7D3" w14:textId="77777777">
      <w:pPr>
        <w:ind w:firstLine="284"/>
      </w:pPr>
    </w:p>
    <w:p w:rsidRPr="00EA69AC" w:rsidR="003C21AC" w:rsidP="00EA1CE4" w:rsidRDefault="003C21AC" w14:paraId="285BF3B5" w14:textId="77777777">
      <w:pPr>
        <w:rPr>
          <w:b/>
        </w:rPr>
      </w:pPr>
      <w:r w:rsidRPr="00EA69AC">
        <w:rPr>
          <w:b/>
        </w:rPr>
        <w:t>Toelichting</w:t>
      </w:r>
    </w:p>
    <w:p w:rsidR="00AF1B76" w:rsidP="00BF623B" w:rsidRDefault="00AF1B76" w14:paraId="3C75914A" w14:textId="77777777"/>
    <w:p w:rsidRPr="0097097B" w:rsidR="0097097B" w:rsidP="0097097B" w:rsidRDefault="0097097B" w14:paraId="4474C06C" w14:textId="1390A7BE">
      <w:r w:rsidRPr="0097097B">
        <w:t>Dit amendement regelt dat bij de overdracht in de vorm van vererving of schenking van een landgoed dat valt onder de Natuurschoonwet 1928 (NSW-landgoed) de te betalen box 3-belasting over het indirecte rendement, onder voorbehoud, niet wordt belast. Indiener</w:t>
      </w:r>
      <w:r w:rsidR="00E43D5E">
        <w:t>s</w:t>
      </w:r>
      <w:r w:rsidRPr="0097097B">
        <w:t xml:space="preserve"> </w:t>
      </w:r>
      <w:r w:rsidR="00E43D5E">
        <w:t>zijn</w:t>
      </w:r>
      <w:r w:rsidRPr="0097097B" w:rsidR="00E43D5E">
        <w:t xml:space="preserve"> </w:t>
      </w:r>
      <w:r w:rsidRPr="0097097B">
        <w:t xml:space="preserve">van mening dat NSW-landgoederen van grote maatschappelijke waarde zijn. Zij dragen bij aan de instandhouding van ons cultureel erfgoed en cultuurlandschap, zorgen voor het behoud van natuur en biodiversiteit, en vormen voor veel mensen een belangrijke bron van recreatie. Om deze en andere redenen wordt het voortbestaan van dit type landgoederen dan ook bevorderd door de Natuurschoonwet 1928. Deze wet bevordert het behoud van natuur en bevordert de openstelling van deze natuurgebieden voor het publiek, en voorziet daartoe onder andere in vrijstellingen in de overdrachtsbelasting of het successierecht met </w:t>
      </w:r>
      <w:r w:rsidR="00934C62">
        <w:t xml:space="preserve">het </w:t>
      </w:r>
      <w:r w:rsidRPr="0097097B">
        <w:t>oog op het behoud van deze landgoederen.</w:t>
      </w:r>
    </w:p>
    <w:p w:rsidRPr="0097097B" w:rsidR="0097097B" w:rsidP="0097097B" w:rsidRDefault="0097097B" w14:paraId="4E06CADF" w14:textId="237687BB">
      <w:r w:rsidRPr="0097097B">
        <w:t>De Wet werkelijk rendement doet afbreuk aan de geest van de Natuurschoonwet 1928, daar bij vererving of schenking vermogenswinstbelasting betaald moet worden over de waardestijging. Hiervoor introduceert dit amendement een vrijstelling. Indiener</w:t>
      </w:r>
      <w:r w:rsidR="00E43D5E">
        <w:t>s</w:t>
      </w:r>
      <w:r w:rsidRPr="0097097B">
        <w:t xml:space="preserve"> sluit</w:t>
      </w:r>
      <w:r w:rsidR="00E43D5E">
        <w:t>en</w:t>
      </w:r>
      <w:r w:rsidRPr="0097097B">
        <w:t xml:space="preserve"> hierbij aan bij de systematiek van de bestaande instandhoudingseis van art. 8 Natuurschoonwet 1928, waar geldt dat de belasting alsnog moet worden betaald als een landgoed binnen 25 jaar na verkrijging ervan zijn NSW-status verliest. Concreet betekent dit dat, zolang geldt dat de NSW-status behouden blijft, de belasting over de waardestijging van de gebouwen niet hoeft te worden voldaan. Mocht de NSW-status komen te vervallen dan dient de vermogenswinstbelasting over de waardestijging met terugwerkende kracht in zijn geheel te worden voldaan.</w:t>
      </w:r>
    </w:p>
    <w:p w:rsidR="0071078F" w:rsidP="0097097B" w:rsidRDefault="0071078F" w14:paraId="662AEA9B" w14:textId="1833CBD9"/>
    <w:p w:rsidRPr="0097097B" w:rsidR="001E6D86" w:rsidP="0097097B" w:rsidRDefault="006C20FB" w14:paraId="0D41E0C3" w14:textId="4B7C3C94">
      <w:r>
        <w:t>Omdat indieners niet willen dat dit amendement interfereert met de inwerkingtreding van de Wet werkelijk</w:t>
      </w:r>
      <w:r w:rsidR="00DA637A">
        <w:t xml:space="preserve"> </w:t>
      </w:r>
      <w:r>
        <w:t>rendement Box 3</w:t>
      </w:r>
      <w:r w:rsidR="00DA637A">
        <w:t>, hebben zij een extra bepaling ingevoegd waar</w:t>
      </w:r>
      <w:r w:rsidR="002A4B3B">
        <w:t>door</w:t>
      </w:r>
      <w:r w:rsidR="00DA637A">
        <w:t xml:space="preserve"> het </w:t>
      </w:r>
      <w:r w:rsidR="002A4B3B">
        <w:t>amendement</w:t>
      </w:r>
      <w:r w:rsidR="00DA637A">
        <w:t xml:space="preserve"> pas van kracht wordt op een door het kabinet </w:t>
      </w:r>
      <w:r w:rsidR="002A4B3B">
        <w:t xml:space="preserve">bij koninklijk besluit </w:t>
      </w:r>
      <w:r w:rsidR="00FE5B9C">
        <w:t>vast te stellen tijdstip.</w:t>
      </w:r>
    </w:p>
    <w:p w:rsidRPr="00EA69AC" w:rsidR="005B1DCC" w:rsidP="00BF623B" w:rsidRDefault="005B1DCC" w14:paraId="3B827C54" w14:textId="74221BA8"/>
    <w:p w:rsidR="00B4708A" w:rsidP="00EA1CE4" w:rsidRDefault="00166BA5" w14:paraId="17E8655B" w14:textId="6F664F7A">
      <w:r>
        <w:t>Grinwis</w:t>
      </w:r>
    </w:p>
    <w:p w:rsidR="00337065" w:rsidP="00EA1CE4" w:rsidRDefault="00337065" w14:paraId="76ED5057" w14:textId="105858A5">
      <w:r>
        <w:t>Stoffer</w:t>
      </w:r>
    </w:p>
    <w:p w:rsidRPr="00EA69AC" w:rsidR="00337065" w:rsidP="00EA1CE4" w:rsidRDefault="007622AE" w14:paraId="3D1007EC" w14:textId="6663F5A6">
      <w:r>
        <w:t>Vermeer</w:t>
      </w:r>
    </w:p>
    <w:sectPr w:rsidRPr="00EA69AC" w:rsidR="0033706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359A" w14:textId="77777777" w:rsidR="00C47E01" w:rsidRDefault="00C47E01">
      <w:pPr>
        <w:spacing w:line="20" w:lineRule="exact"/>
      </w:pPr>
    </w:p>
  </w:endnote>
  <w:endnote w:type="continuationSeparator" w:id="0">
    <w:p w14:paraId="1EAB2822" w14:textId="77777777" w:rsidR="00C47E01" w:rsidRDefault="00C47E01">
      <w:pPr>
        <w:pStyle w:val="Amendement"/>
      </w:pPr>
      <w:r>
        <w:rPr>
          <w:b w:val="0"/>
        </w:rPr>
        <w:t xml:space="preserve"> </w:t>
      </w:r>
    </w:p>
  </w:endnote>
  <w:endnote w:type="continuationNotice" w:id="1">
    <w:p w14:paraId="5FA9A6ED" w14:textId="77777777" w:rsidR="00C47E01" w:rsidRDefault="00C47E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B4D0" w14:textId="77777777" w:rsidR="00C47E01" w:rsidRDefault="00C47E01">
      <w:pPr>
        <w:pStyle w:val="Amendement"/>
      </w:pPr>
      <w:r>
        <w:rPr>
          <w:b w:val="0"/>
        </w:rPr>
        <w:separator/>
      </w:r>
    </w:p>
  </w:footnote>
  <w:footnote w:type="continuationSeparator" w:id="0">
    <w:p w14:paraId="24EC42CD" w14:textId="77777777" w:rsidR="00C47E01" w:rsidRDefault="00C47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AFA"/>
    <w:multiLevelType w:val="multilevel"/>
    <w:tmpl w:val="3E5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3F8B"/>
    <w:multiLevelType w:val="multilevel"/>
    <w:tmpl w:val="04F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500BE"/>
    <w:multiLevelType w:val="multilevel"/>
    <w:tmpl w:val="61E4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313F7"/>
    <w:multiLevelType w:val="multilevel"/>
    <w:tmpl w:val="543E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F00D3"/>
    <w:multiLevelType w:val="multilevel"/>
    <w:tmpl w:val="7708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0562D"/>
    <w:multiLevelType w:val="multilevel"/>
    <w:tmpl w:val="9F1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6"/>
  </w:num>
  <w:num w:numId="2" w16cid:durableId="621037483">
    <w:abstractNumId w:val="0"/>
  </w:num>
  <w:num w:numId="3" w16cid:durableId="1954750552">
    <w:abstractNumId w:val="3"/>
  </w:num>
  <w:num w:numId="4" w16cid:durableId="1180125043">
    <w:abstractNumId w:val="1"/>
  </w:num>
  <w:num w:numId="5" w16cid:durableId="1768384995">
    <w:abstractNumId w:val="2"/>
  </w:num>
  <w:num w:numId="6" w16cid:durableId="851261084">
    <w:abstractNumId w:val="5"/>
  </w:num>
  <w:num w:numId="7" w16cid:durableId="1181965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01772"/>
    <w:rsid w:val="000261F7"/>
    <w:rsid w:val="0002715D"/>
    <w:rsid w:val="00036E93"/>
    <w:rsid w:val="00041880"/>
    <w:rsid w:val="00044CF1"/>
    <w:rsid w:val="00052244"/>
    <w:rsid w:val="00056C2D"/>
    <w:rsid w:val="0007471A"/>
    <w:rsid w:val="00077E7D"/>
    <w:rsid w:val="000A26B8"/>
    <w:rsid w:val="000B6256"/>
    <w:rsid w:val="000D17BF"/>
    <w:rsid w:val="000E14B8"/>
    <w:rsid w:val="001146D0"/>
    <w:rsid w:val="00122697"/>
    <w:rsid w:val="00123D61"/>
    <w:rsid w:val="00131690"/>
    <w:rsid w:val="0014351E"/>
    <w:rsid w:val="001451E5"/>
    <w:rsid w:val="00157CAF"/>
    <w:rsid w:val="001656EE"/>
    <w:rsid w:val="0016653D"/>
    <w:rsid w:val="00166BA5"/>
    <w:rsid w:val="00171DA8"/>
    <w:rsid w:val="0018286D"/>
    <w:rsid w:val="001A4B46"/>
    <w:rsid w:val="001B56FA"/>
    <w:rsid w:val="001C004B"/>
    <w:rsid w:val="001D56AF"/>
    <w:rsid w:val="001D7C00"/>
    <w:rsid w:val="001E0E21"/>
    <w:rsid w:val="001E646B"/>
    <w:rsid w:val="001E6D86"/>
    <w:rsid w:val="001F19FA"/>
    <w:rsid w:val="001F5887"/>
    <w:rsid w:val="00202386"/>
    <w:rsid w:val="00212E0A"/>
    <w:rsid w:val="00213A79"/>
    <w:rsid w:val="00213B30"/>
    <w:rsid w:val="002153B0"/>
    <w:rsid w:val="0021777F"/>
    <w:rsid w:val="002264C5"/>
    <w:rsid w:val="00241DD0"/>
    <w:rsid w:val="0025213E"/>
    <w:rsid w:val="0026166F"/>
    <w:rsid w:val="002619A7"/>
    <w:rsid w:val="00267F1F"/>
    <w:rsid w:val="00274323"/>
    <w:rsid w:val="00292920"/>
    <w:rsid w:val="00296410"/>
    <w:rsid w:val="002A0713"/>
    <w:rsid w:val="002A1663"/>
    <w:rsid w:val="002A24D1"/>
    <w:rsid w:val="002A4B3B"/>
    <w:rsid w:val="002B3068"/>
    <w:rsid w:val="002C2A3A"/>
    <w:rsid w:val="00314471"/>
    <w:rsid w:val="00316929"/>
    <w:rsid w:val="00317104"/>
    <w:rsid w:val="00321CD5"/>
    <w:rsid w:val="00335DF8"/>
    <w:rsid w:val="00337065"/>
    <w:rsid w:val="0035795A"/>
    <w:rsid w:val="00371C85"/>
    <w:rsid w:val="00380034"/>
    <w:rsid w:val="00387089"/>
    <w:rsid w:val="003B6D43"/>
    <w:rsid w:val="003C21AC"/>
    <w:rsid w:val="003C5218"/>
    <w:rsid w:val="003C7876"/>
    <w:rsid w:val="003D3427"/>
    <w:rsid w:val="003E2308"/>
    <w:rsid w:val="003E2F98"/>
    <w:rsid w:val="003E45B8"/>
    <w:rsid w:val="00413B00"/>
    <w:rsid w:val="00415239"/>
    <w:rsid w:val="00423EB2"/>
    <w:rsid w:val="0042574B"/>
    <w:rsid w:val="0042653C"/>
    <w:rsid w:val="004330ED"/>
    <w:rsid w:val="00433910"/>
    <w:rsid w:val="0045062A"/>
    <w:rsid w:val="004614EB"/>
    <w:rsid w:val="004644C1"/>
    <w:rsid w:val="0047095B"/>
    <w:rsid w:val="00477067"/>
    <w:rsid w:val="00481C91"/>
    <w:rsid w:val="004841DB"/>
    <w:rsid w:val="00490500"/>
    <w:rsid w:val="004911E3"/>
    <w:rsid w:val="00493E96"/>
    <w:rsid w:val="00497D57"/>
    <w:rsid w:val="004A1666"/>
    <w:rsid w:val="004A1E29"/>
    <w:rsid w:val="004A4DEC"/>
    <w:rsid w:val="004A7DD4"/>
    <w:rsid w:val="004B50D8"/>
    <w:rsid w:val="004B5B90"/>
    <w:rsid w:val="004B7376"/>
    <w:rsid w:val="004C0259"/>
    <w:rsid w:val="004E1C62"/>
    <w:rsid w:val="004E68A8"/>
    <w:rsid w:val="004F0E4F"/>
    <w:rsid w:val="004F1DE2"/>
    <w:rsid w:val="00501109"/>
    <w:rsid w:val="00507820"/>
    <w:rsid w:val="0051446C"/>
    <w:rsid w:val="0052405B"/>
    <w:rsid w:val="005344E8"/>
    <w:rsid w:val="005703C9"/>
    <w:rsid w:val="00577E31"/>
    <w:rsid w:val="00583A09"/>
    <w:rsid w:val="00597703"/>
    <w:rsid w:val="005A6097"/>
    <w:rsid w:val="005B1DCC"/>
    <w:rsid w:val="005B286A"/>
    <w:rsid w:val="005B2C4D"/>
    <w:rsid w:val="005B54A7"/>
    <w:rsid w:val="005B7323"/>
    <w:rsid w:val="005B76A2"/>
    <w:rsid w:val="005C07D0"/>
    <w:rsid w:val="005C25B9"/>
    <w:rsid w:val="005C3ED5"/>
    <w:rsid w:val="005E2C08"/>
    <w:rsid w:val="005F0782"/>
    <w:rsid w:val="005F0F37"/>
    <w:rsid w:val="005F65F2"/>
    <w:rsid w:val="00602C71"/>
    <w:rsid w:val="006178EF"/>
    <w:rsid w:val="00624664"/>
    <w:rsid w:val="00625F9C"/>
    <w:rsid w:val="006267E6"/>
    <w:rsid w:val="00636B0E"/>
    <w:rsid w:val="00636D8D"/>
    <w:rsid w:val="00640607"/>
    <w:rsid w:val="006428A9"/>
    <w:rsid w:val="00644505"/>
    <w:rsid w:val="006558D2"/>
    <w:rsid w:val="00662F42"/>
    <w:rsid w:val="00665D1F"/>
    <w:rsid w:val="00667B79"/>
    <w:rsid w:val="00672D25"/>
    <w:rsid w:val="006738BC"/>
    <w:rsid w:val="006921A6"/>
    <w:rsid w:val="006A79C8"/>
    <w:rsid w:val="006B19F5"/>
    <w:rsid w:val="006C0C0A"/>
    <w:rsid w:val="006C20FB"/>
    <w:rsid w:val="006C3EA0"/>
    <w:rsid w:val="006D3E69"/>
    <w:rsid w:val="006E0971"/>
    <w:rsid w:val="006E2025"/>
    <w:rsid w:val="006F2B7A"/>
    <w:rsid w:val="00706200"/>
    <w:rsid w:val="00706C3A"/>
    <w:rsid w:val="0071078F"/>
    <w:rsid w:val="00711970"/>
    <w:rsid w:val="00711F0F"/>
    <w:rsid w:val="007178A6"/>
    <w:rsid w:val="00733462"/>
    <w:rsid w:val="00733DA0"/>
    <w:rsid w:val="0075042F"/>
    <w:rsid w:val="007622AE"/>
    <w:rsid w:val="00762B37"/>
    <w:rsid w:val="007709F6"/>
    <w:rsid w:val="00771DFC"/>
    <w:rsid w:val="00776E68"/>
    <w:rsid w:val="00780FC1"/>
    <w:rsid w:val="00783215"/>
    <w:rsid w:val="007965FC"/>
    <w:rsid w:val="007A4883"/>
    <w:rsid w:val="007A4951"/>
    <w:rsid w:val="007A6881"/>
    <w:rsid w:val="007B27E1"/>
    <w:rsid w:val="007B3CD2"/>
    <w:rsid w:val="007B4D8D"/>
    <w:rsid w:val="007B7500"/>
    <w:rsid w:val="007D2608"/>
    <w:rsid w:val="007F3322"/>
    <w:rsid w:val="007F3D16"/>
    <w:rsid w:val="00806DF3"/>
    <w:rsid w:val="008164E5"/>
    <w:rsid w:val="00821426"/>
    <w:rsid w:val="00830081"/>
    <w:rsid w:val="00841DDC"/>
    <w:rsid w:val="00842BF5"/>
    <w:rsid w:val="00843258"/>
    <w:rsid w:val="008467D7"/>
    <w:rsid w:val="00852541"/>
    <w:rsid w:val="00865D47"/>
    <w:rsid w:val="008831B2"/>
    <w:rsid w:val="0088452C"/>
    <w:rsid w:val="008A3B3F"/>
    <w:rsid w:val="008A680B"/>
    <w:rsid w:val="008D7DCB"/>
    <w:rsid w:val="008E6DF6"/>
    <w:rsid w:val="00901185"/>
    <w:rsid w:val="00901C39"/>
    <w:rsid w:val="009055DB"/>
    <w:rsid w:val="00905ECB"/>
    <w:rsid w:val="009121EE"/>
    <w:rsid w:val="00930287"/>
    <w:rsid w:val="0093199B"/>
    <w:rsid w:val="00934C62"/>
    <w:rsid w:val="00950390"/>
    <w:rsid w:val="009503E8"/>
    <w:rsid w:val="00950408"/>
    <w:rsid w:val="0095357B"/>
    <w:rsid w:val="00955B60"/>
    <w:rsid w:val="00957E18"/>
    <w:rsid w:val="0096165D"/>
    <w:rsid w:val="009638D3"/>
    <w:rsid w:val="00965E0D"/>
    <w:rsid w:val="0097097B"/>
    <w:rsid w:val="00976523"/>
    <w:rsid w:val="009774BC"/>
    <w:rsid w:val="009840B4"/>
    <w:rsid w:val="009875BB"/>
    <w:rsid w:val="00993E91"/>
    <w:rsid w:val="009A13D4"/>
    <w:rsid w:val="009A409F"/>
    <w:rsid w:val="009A608D"/>
    <w:rsid w:val="009B17ED"/>
    <w:rsid w:val="009B5845"/>
    <w:rsid w:val="009C0C1F"/>
    <w:rsid w:val="009C7BDA"/>
    <w:rsid w:val="009D3109"/>
    <w:rsid w:val="009F739F"/>
    <w:rsid w:val="00A050BD"/>
    <w:rsid w:val="00A10505"/>
    <w:rsid w:val="00A1288B"/>
    <w:rsid w:val="00A15F5D"/>
    <w:rsid w:val="00A205D8"/>
    <w:rsid w:val="00A2567A"/>
    <w:rsid w:val="00A3723C"/>
    <w:rsid w:val="00A46206"/>
    <w:rsid w:val="00A5085F"/>
    <w:rsid w:val="00A53203"/>
    <w:rsid w:val="00A75842"/>
    <w:rsid w:val="00A772EB"/>
    <w:rsid w:val="00A80054"/>
    <w:rsid w:val="00A83115"/>
    <w:rsid w:val="00A90585"/>
    <w:rsid w:val="00A96BD6"/>
    <w:rsid w:val="00AA1AE5"/>
    <w:rsid w:val="00AB4BA3"/>
    <w:rsid w:val="00AC003A"/>
    <w:rsid w:val="00AC4205"/>
    <w:rsid w:val="00AD6558"/>
    <w:rsid w:val="00AE2414"/>
    <w:rsid w:val="00AF1B76"/>
    <w:rsid w:val="00AF40C0"/>
    <w:rsid w:val="00AF489B"/>
    <w:rsid w:val="00B0061B"/>
    <w:rsid w:val="00B01BA6"/>
    <w:rsid w:val="00B04D76"/>
    <w:rsid w:val="00B23A8A"/>
    <w:rsid w:val="00B23FEC"/>
    <w:rsid w:val="00B35819"/>
    <w:rsid w:val="00B375E9"/>
    <w:rsid w:val="00B41336"/>
    <w:rsid w:val="00B418CC"/>
    <w:rsid w:val="00B4708A"/>
    <w:rsid w:val="00B54A09"/>
    <w:rsid w:val="00B701E9"/>
    <w:rsid w:val="00B813C6"/>
    <w:rsid w:val="00B82C54"/>
    <w:rsid w:val="00B97AB2"/>
    <w:rsid w:val="00BA0327"/>
    <w:rsid w:val="00BA14FF"/>
    <w:rsid w:val="00BA4EB1"/>
    <w:rsid w:val="00BA57C7"/>
    <w:rsid w:val="00BB6A8F"/>
    <w:rsid w:val="00BD7045"/>
    <w:rsid w:val="00BF623B"/>
    <w:rsid w:val="00C035D4"/>
    <w:rsid w:val="00C22214"/>
    <w:rsid w:val="00C31063"/>
    <w:rsid w:val="00C417E9"/>
    <w:rsid w:val="00C43504"/>
    <w:rsid w:val="00C47E01"/>
    <w:rsid w:val="00C555DC"/>
    <w:rsid w:val="00C60367"/>
    <w:rsid w:val="00C60F74"/>
    <w:rsid w:val="00C65717"/>
    <w:rsid w:val="00C679BF"/>
    <w:rsid w:val="00C706B1"/>
    <w:rsid w:val="00C77810"/>
    <w:rsid w:val="00C81BBD"/>
    <w:rsid w:val="00C83E87"/>
    <w:rsid w:val="00C845F0"/>
    <w:rsid w:val="00C9103C"/>
    <w:rsid w:val="00C919E3"/>
    <w:rsid w:val="00C927AB"/>
    <w:rsid w:val="00CB0DD5"/>
    <w:rsid w:val="00CB5BE4"/>
    <w:rsid w:val="00CB6623"/>
    <w:rsid w:val="00CC0CBE"/>
    <w:rsid w:val="00CC5C7A"/>
    <w:rsid w:val="00CD3132"/>
    <w:rsid w:val="00CE0A3F"/>
    <w:rsid w:val="00CE1640"/>
    <w:rsid w:val="00CE27CD"/>
    <w:rsid w:val="00CE3990"/>
    <w:rsid w:val="00CF523C"/>
    <w:rsid w:val="00CF72F2"/>
    <w:rsid w:val="00D134F3"/>
    <w:rsid w:val="00D17C3F"/>
    <w:rsid w:val="00D24DE2"/>
    <w:rsid w:val="00D25598"/>
    <w:rsid w:val="00D47D01"/>
    <w:rsid w:val="00D716C4"/>
    <w:rsid w:val="00D74835"/>
    <w:rsid w:val="00D75DFC"/>
    <w:rsid w:val="00D768E5"/>
    <w:rsid w:val="00D774B3"/>
    <w:rsid w:val="00D978AD"/>
    <w:rsid w:val="00D97E16"/>
    <w:rsid w:val="00DA0AAC"/>
    <w:rsid w:val="00DA4AE8"/>
    <w:rsid w:val="00DA637A"/>
    <w:rsid w:val="00DA7648"/>
    <w:rsid w:val="00DD35A5"/>
    <w:rsid w:val="00DD7D8E"/>
    <w:rsid w:val="00DE12CE"/>
    <w:rsid w:val="00DE2948"/>
    <w:rsid w:val="00DF68BE"/>
    <w:rsid w:val="00DF712A"/>
    <w:rsid w:val="00E01825"/>
    <w:rsid w:val="00E224F6"/>
    <w:rsid w:val="00E22FDD"/>
    <w:rsid w:val="00E25DF4"/>
    <w:rsid w:val="00E26FA7"/>
    <w:rsid w:val="00E32D52"/>
    <w:rsid w:val="00E3485D"/>
    <w:rsid w:val="00E43D5E"/>
    <w:rsid w:val="00E45C24"/>
    <w:rsid w:val="00E46885"/>
    <w:rsid w:val="00E529C7"/>
    <w:rsid w:val="00E52CAC"/>
    <w:rsid w:val="00E537E2"/>
    <w:rsid w:val="00E6619B"/>
    <w:rsid w:val="00E667C8"/>
    <w:rsid w:val="00E75223"/>
    <w:rsid w:val="00E7530D"/>
    <w:rsid w:val="00E908D7"/>
    <w:rsid w:val="00EA0453"/>
    <w:rsid w:val="00EA1CE4"/>
    <w:rsid w:val="00EA69AC"/>
    <w:rsid w:val="00EA7E15"/>
    <w:rsid w:val="00EB40A1"/>
    <w:rsid w:val="00EB6BD9"/>
    <w:rsid w:val="00EC1472"/>
    <w:rsid w:val="00EC3112"/>
    <w:rsid w:val="00ED4099"/>
    <w:rsid w:val="00ED5E57"/>
    <w:rsid w:val="00EE1BD8"/>
    <w:rsid w:val="00EF45CE"/>
    <w:rsid w:val="00EF659A"/>
    <w:rsid w:val="00F018F0"/>
    <w:rsid w:val="00F14767"/>
    <w:rsid w:val="00F21BF5"/>
    <w:rsid w:val="00F24313"/>
    <w:rsid w:val="00F455E2"/>
    <w:rsid w:val="00F459EA"/>
    <w:rsid w:val="00F576CA"/>
    <w:rsid w:val="00F655F2"/>
    <w:rsid w:val="00F7591B"/>
    <w:rsid w:val="00F80102"/>
    <w:rsid w:val="00FA5BBE"/>
    <w:rsid w:val="00FB3065"/>
    <w:rsid w:val="00FC0CA6"/>
    <w:rsid w:val="00FC25D8"/>
    <w:rsid w:val="00FE1ABD"/>
    <w:rsid w:val="00FE5B9C"/>
    <w:rsid w:val="00FE6D3F"/>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paragraph" w:styleId="Revisie">
    <w:name w:val="Revision"/>
    <w:hidden/>
    <w:uiPriority w:val="99"/>
    <w:semiHidden/>
    <w:rsid w:val="00B813C6"/>
    <w:rPr>
      <w:sz w:val="24"/>
    </w:rPr>
  </w:style>
  <w:style w:type="character" w:styleId="Voetnootmarkering">
    <w:name w:val="footnote reference"/>
    <w:basedOn w:val="Standaardalinea-lettertype"/>
    <w:semiHidden/>
    <w:unhideWhenUsed/>
    <w:rsid w:val="003370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806</ap:Words>
  <ap:Characters>4545</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2026-01-14T13:02:00.0000000Z</lastPrinted>
  <dcterms:created xsi:type="dcterms:W3CDTF">2026-01-19T16:37:00.0000000Z</dcterms:created>
  <dcterms:modified xsi:type="dcterms:W3CDTF">2026-01-19T16:39:00.0000000Z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