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6DEF81B" w14:textId="77777777">
        <w:tc>
          <w:tcPr>
            <w:tcW w:w="8717" w:type="dxa"/>
            <w:gridSpan w:val="2"/>
            <w:tcBorders>
              <w:top w:val="nil"/>
              <w:left w:val="nil"/>
              <w:bottom w:val="nil"/>
              <w:right w:val="nil"/>
            </w:tcBorders>
            <w:vAlign w:val="center"/>
          </w:tcPr>
          <w:p w:rsidR="00470846" w:rsidP="00FB349A" w:rsidRDefault="00470846" w14:paraId="42AA26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490822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F2513C" w14:textId="77777777">
        <w:trPr>
          <w:cantSplit/>
        </w:trPr>
        <w:tc>
          <w:tcPr>
            <w:tcW w:w="10348" w:type="dxa"/>
            <w:gridSpan w:val="3"/>
            <w:tcBorders>
              <w:top w:val="single" w:color="auto" w:sz="4" w:space="0"/>
              <w:left w:val="nil"/>
              <w:bottom w:val="nil"/>
              <w:right w:val="nil"/>
            </w:tcBorders>
          </w:tcPr>
          <w:p w:rsidR="00470846" w:rsidP="00F9022B" w:rsidRDefault="00833C90" w14:paraId="32E0CBA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AB8E8BF" w14:textId="77777777">
        <w:trPr>
          <w:cantSplit/>
        </w:trPr>
        <w:tc>
          <w:tcPr>
            <w:tcW w:w="10348" w:type="dxa"/>
            <w:gridSpan w:val="3"/>
            <w:tcBorders>
              <w:top w:val="nil"/>
              <w:left w:val="nil"/>
              <w:bottom w:val="nil"/>
              <w:right w:val="nil"/>
            </w:tcBorders>
          </w:tcPr>
          <w:p w:rsidR="00470846" w:rsidP="00F8109A" w:rsidRDefault="00470846" w14:paraId="0F235D24" w14:textId="77777777">
            <w:pPr>
              <w:pStyle w:val="Amendement"/>
              <w:tabs>
                <w:tab w:val="clear" w:pos="3310"/>
                <w:tab w:val="clear" w:pos="3600"/>
              </w:tabs>
              <w:rPr>
                <w:rFonts w:ascii="Times New Roman" w:hAnsi="Times New Roman"/>
                <w:b w:val="0"/>
              </w:rPr>
            </w:pPr>
          </w:p>
        </w:tc>
      </w:tr>
      <w:tr w:rsidR="00470846" w:rsidTr="00FB349A" w14:paraId="78DD30DE" w14:textId="77777777">
        <w:trPr>
          <w:cantSplit/>
        </w:trPr>
        <w:tc>
          <w:tcPr>
            <w:tcW w:w="10348" w:type="dxa"/>
            <w:gridSpan w:val="3"/>
            <w:tcBorders>
              <w:top w:val="nil"/>
              <w:left w:val="nil"/>
              <w:bottom w:val="single" w:color="auto" w:sz="4" w:space="0"/>
              <w:right w:val="nil"/>
            </w:tcBorders>
          </w:tcPr>
          <w:p w:rsidR="00470846" w:rsidP="00F8109A" w:rsidRDefault="00470846" w14:paraId="02C5C9D9" w14:textId="77777777">
            <w:pPr>
              <w:pStyle w:val="Amendement"/>
              <w:tabs>
                <w:tab w:val="clear" w:pos="3310"/>
                <w:tab w:val="clear" w:pos="3600"/>
              </w:tabs>
              <w:rPr>
                <w:rFonts w:ascii="Times New Roman" w:hAnsi="Times New Roman"/>
              </w:rPr>
            </w:pPr>
          </w:p>
        </w:tc>
      </w:tr>
      <w:tr w:rsidR="00470846" w:rsidTr="00FB349A" w14:paraId="267B7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A8A6D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157021" w14:textId="77777777">
            <w:pPr>
              <w:suppressAutoHyphens/>
              <w:rPr>
                <w:rFonts w:ascii="Times New Roman" w:hAnsi="Times New Roman"/>
                <w:b/>
              </w:rPr>
            </w:pPr>
          </w:p>
        </w:tc>
      </w:tr>
      <w:tr w:rsidR="00470846" w:rsidTr="00FB349A" w14:paraId="3357B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24299" w14:paraId="6A69E443" w14:textId="1187FE62">
            <w:pPr>
              <w:pStyle w:val="Amendement"/>
              <w:tabs>
                <w:tab w:val="clear" w:pos="3310"/>
                <w:tab w:val="clear" w:pos="3600"/>
              </w:tabs>
              <w:rPr>
                <w:rFonts w:ascii="Times New Roman" w:hAnsi="Times New Roman"/>
              </w:rPr>
            </w:pPr>
            <w:r>
              <w:rPr>
                <w:rFonts w:ascii="Times New Roman" w:hAnsi="Times New Roman"/>
              </w:rPr>
              <w:t>36 800 XII</w:t>
            </w:r>
          </w:p>
        </w:tc>
        <w:tc>
          <w:tcPr>
            <w:tcW w:w="7654" w:type="dxa"/>
            <w:gridSpan w:val="2"/>
          </w:tcPr>
          <w:p w:rsidRPr="00F24299" w:rsidR="00470846" w:rsidP="00F24299" w:rsidRDefault="00F24299" w14:paraId="7B66D71F" w14:textId="6B391ACB">
            <w:pPr>
              <w:rPr>
                <w:b/>
                <w:bCs/>
              </w:rPr>
            </w:pPr>
            <w:r w:rsidRPr="00F24299">
              <w:rPr>
                <w:rFonts w:ascii="Times New Roman" w:hAnsi="Times New Roman"/>
                <w:b/>
                <w:bCs/>
                <w:szCs w:val="24"/>
              </w:rPr>
              <w:t>Vaststelling van de begrotingsstaten van het Ministerie van Infrastructuur en Waterstaat (XII) voor het jaar 2026</w:t>
            </w:r>
          </w:p>
        </w:tc>
      </w:tr>
      <w:tr w:rsidR="00470846" w:rsidTr="00FB349A" w14:paraId="3FCD0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5FF3E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71D081D" w14:textId="77777777">
            <w:pPr>
              <w:pStyle w:val="Amendement"/>
              <w:tabs>
                <w:tab w:val="clear" w:pos="3310"/>
                <w:tab w:val="clear" w:pos="3600"/>
              </w:tabs>
              <w:rPr>
                <w:rFonts w:ascii="Times New Roman" w:hAnsi="Times New Roman"/>
              </w:rPr>
            </w:pPr>
          </w:p>
        </w:tc>
      </w:tr>
      <w:tr w:rsidR="00470846" w:rsidTr="00FB349A" w14:paraId="01E3B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4080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D813BE6" w14:textId="77777777">
            <w:pPr>
              <w:pStyle w:val="Amendement"/>
              <w:tabs>
                <w:tab w:val="clear" w:pos="3310"/>
                <w:tab w:val="clear" w:pos="3600"/>
              </w:tabs>
              <w:rPr>
                <w:rFonts w:ascii="Times New Roman" w:hAnsi="Times New Roman"/>
              </w:rPr>
            </w:pPr>
          </w:p>
        </w:tc>
      </w:tr>
      <w:tr w:rsidR="00470846" w:rsidTr="00FB349A" w14:paraId="0E1C1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FCE404" w14:textId="352F1887">
            <w:pPr>
              <w:pStyle w:val="Amendement"/>
              <w:tabs>
                <w:tab w:val="clear" w:pos="3310"/>
                <w:tab w:val="clear" w:pos="3600"/>
              </w:tabs>
              <w:rPr>
                <w:rFonts w:ascii="Times New Roman" w:hAnsi="Times New Roman"/>
              </w:rPr>
            </w:pPr>
            <w:r>
              <w:rPr>
                <w:rFonts w:ascii="Times New Roman" w:hAnsi="Times New Roman"/>
              </w:rPr>
              <w:t xml:space="preserve">Nr. </w:t>
            </w:r>
            <w:r w:rsidR="008F6B7F">
              <w:rPr>
                <w:rFonts w:ascii="Times New Roman" w:hAnsi="Times New Roman"/>
                <w:caps/>
              </w:rPr>
              <w:t>14</w:t>
            </w:r>
          </w:p>
        </w:tc>
        <w:tc>
          <w:tcPr>
            <w:tcW w:w="7654" w:type="dxa"/>
            <w:gridSpan w:val="2"/>
          </w:tcPr>
          <w:p w:rsidRPr="001A2A63" w:rsidR="00470846" w:rsidP="00FB349A" w:rsidRDefault="00470846" w14:paraId="5BC42068" w14:textId="46BB813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24299">
              <w:rPr>
                <w:rFonts w:ascii="Times New Roman" w:hAnsi="Times New Roman"/>
                <w:caps/>
              </w:rPr>
              <w:t>Peter De Groot</w:t>
            </w:r>
          </w:p>
        </w:tc>
      </w:tr>
      <w:tr w:rsidR="00470846" w:rsidTr="00FB349A" w14:paraId="1F91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39B0C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E409B43" w14:textId="7B72CE81">
            <w:pPr>
              <w:pStyle w:val="Amendement"/>
              <w:tabs>
                <w:tab w:val="clear" w:pos="3310"/>
                <w:tab w:val="clear" w:pos="3600"/>
              </w:tabs>
              <w:rPr>
                <w:rFonts w:ascii="Times New Roman" w:hAnsi="Times New Roman"/>
              </w:rPr>
            </w:pPr>
            <w:r>
              <w:rPr>
                <w:rFonts w:ascii="Times New Roman" w:hAnsi="Times New Roman"/>
                <w:b w:val="0"/>
              </w:rPr>
              <w:t xml:space="preserve">Ontvangen </w:t>
            </w:r>
            <w:r w:rsidR="001674F7">
              <w:rPr>
                <w:rFonts w:ascii="Times New Roman" w:hAnsi="Times New Roman"/>
                <w:b w:val="0"/>
              </w:rPr>
              <w:t>20 januari 2026</w:t>
            </w:r>
          </w:p>
        </w:tc>
      </w:tr>
      <w:tr w:rsidR="00470846" w:rsidTr="00FB349A" w14:paraId="08A50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F7AB4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729AAF" w14:textId="77777777">
            <w:pPr>
              <w:pStyle w:val="Amendement"/>
              <w:tabs>
                <w:tab w:val="clear" w:pos="3310"/>
                <w:tab w:val="clear" w:pos="3600"/>
              </w:tabs>
              <w:rPr>
                <w:rFonts w:ascii="Times New Roman" w:hAnsi="Times New Roman"/>
                <w:b w:val="0"/>
              </w:rPr>
            </w:pPr>
          </w:p>
        </w:tc>
      </w:tr>
      <w:tr w:rsidR="009E6185" w:rsidTr="00FB349A" w14:paraId="478EB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E2C60E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B567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D57D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137236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E1574B2" w14:textId="582BD8A7">
      <w:pPr>
        <w:ind w:firstLine="284"/>
        <w:rPr>
          <w:rFonts w:ascii="Times New Roman" w:hAnsi="Times New Roman"/>
        </w:rPr>
      </w:pPr>
      <w:r>
        <w:rPr>
          <w:rFonts w:ascii="Times New Roman" w:hAnsi="Times New Roman"/>
        </w:rPr>
        <w:t xml:space="preserve">De </w:t>
      </w:r>
      <w:r w:rsidR="00C05F29">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82A9FB6" w14:textId="77777777">
      <w:pPr>
        <w:rPr>
          <w:rFonts w:ascii="Times New Roman" w:hAnsi="Times New Roman"/>
        </w:rPr>
      </w:pPr>
    </w:p>
    <w:p w:rsidRPr="004D4BCF" w:rsidR="00470846" w:rsidP="00FB349A" w:rsidRDefault="00470846" w14:paraId="763DFB28" w14:textId="77777777">
      <w:pPr>
        <w:rPr>
          <w:rFonts w:ascii="Times New Roman" w:hAnsi="Times New Roman"/>
        </w:rPr>
      </w:pPr>
      <w:r w:rsidRPr="004D4BCF">
        <w:rPr>
          <w:rFonts w:ascii="Times New Roman" w:hAnsi="Times New Roman"/>
        </w:rPr>
        <w:t>I</w:t>
      </w:r>
    </w:p>
    <w:p w:rsidRPr="004D4BCF" w:rsidR="00470846" w:rsidP="00FB349A" w:rsidRDefault="00470846" w14:paraId="42D918E7" w14:textId="77777777">
      <w:pPr>
        <w:rPr>
          <w:rFonts w:ascii="Times New Roman" w:hAnsi="Times New Roman"/>
        </w:rPr>
      </w:pPr>
    </w:p>
    <w:p w:rsidRPr="004D4BCF" w:rsidR="00470846" w:rsidP="00FB349A" w:rsidRDefault="00470846" w14:paraId="1D9D3B00" w14:textId="21CCA7A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508E8">
        <w:rPr>
          <w:rFonts w:ascii="Times New Roman" w:hAnsi="Times New Roman"/>
          <w:b/>
        </w:rPr>
        <w:t>11 Integraal waterbeleid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B20B7">
        <w:rPr>
          <w:rFonts w:ascii="Times New Roman" w:hAnsi="Times New Roman"/>
          <w:b/>
        </w:rPr>
        <w:t>5</w:t>
      </w:r>
      <w:r w:rsidR="006508E8">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3ED23C0" w14:textId="77777777">
      <w:pPr>
        <w:rPr>
          <w:rFonts w:ascii="Times New Roman" w:hAnsi="Times New Roman"/>
        </w:rPr>
      </w:pPr>
    </w:p>
    <w:p w:rsidRPr="004D4BCF" w:rsidR="00470846" w:rsidP="00FB349A" w:rsidRDefault="00470846" w14:paraId="2B8151CC" w14:textId="77777777">
      <w:pPr>
        <w:rPr>
          <w:rFonts w:ascii="Times New Roman" w:hAnsi="Times New Roman"/>
        </w:rPr>
      </w:pPr>
      <w:r w:rsidRPr="004D4BCF">
        <w:rPr>
          <w:rFonts w:ascii="Times New Roman" w:hAnsi="Times New Roman"/>
        </w:rPr>
        <w:t>II</w:t>
      </w:r>
    </w:p>
    <w:p w:rsidRPr="004D4BCF" w:rsidR="00470846" w:rsidP="00FB349A" w:rsidRDefault="00470846" w14:paraId="1B2BB8CF" w14:textId="77777777">
      <w:pPr>
        <w:rPr>
          <w:rFonts w:ascii="Times New Roman" w:hAnsi="Times New Roman"/>
        </w:rPr>
      </w:pPr>
    </w:p>
    <w:p w:rsidRPr="004D4BCF" w:rsidR="00470846" w:rsidP="00FB349A" w:rsidRDefault="00470846" w14:paraId="775D8B6D" w14:textId="2F4AD16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508E8">
        <w:rPr>
          <w:rFonts w:ascii="Times New Roman" w:hAnsi="Times New Roman"/>
          <w:b/>
        </w:rPr>
        <w:t xml:space="preserve">17 Luchtvaart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B20B7">
        <w:rPr>
          <w:rFonts w:ascii="Times New Roman" w:hAnsi="Times New Roman"/>
          <w:b/>
        </w:rPr>
        <w:t>5</w:t>
      </w:r>
      <w:r w:rsidR="006508E8">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ABAD792" w14:textId="77777777">
      <w:pPr>
        <w:rPr>
          <w:rFonts w:ascii="Times New Roman" w:hAnsi="Times New Roman"/>
        </w:rPr>
      </w:pPr>
    </w:p>
    <w:p w:rsidRPr="004D4BCF" w:rsidR="00470846" w:rsidP="00FB349A" w:rsidRDefault="00470846" w14:paraId="4CECE95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7C148C9" w14:textId="77777777">
      <w:pPr>
        <w:rPr>
          <w:rFonts w:ascii="Times New Roman" w:hAnsi="Times New Roman"/>
        </w:rPr>
      </w:pPr>
    </w:p>
    <w:p w:rsidRPr="00564229" w:rsidR="00D20A4B" w:rsidP="00D20A4B" w:rsidRDefault="00D20A4B" w14:paraId="42B405BD" w14:textId="77777777">
      <w:pPr>
        <w:rPr>
          <w:rFonts w:ascii="Times New Roman" w:hAnsi="Times New Roman"/>
        </w:rPr>
      </w:pPr>
      <w:r w:rsidRPr="00564229">
        <w:rPr>
          <w:rFonts w:ascii="Times New Roman" w:hAnsi="Times New Roman"/>
        </w:rPr>
        <w:t>Met dit amendement worden middelen beschikbaar gesteld om de effecten van de vliegbelasting voor luchthavens in grensgebieden te beperken, in het bijzonder Groningen Airport Eelde en Maastricht Aachen Airport. In grensregio’s leidt de vliegbelasting tot een concurrentienadeel, doordat passagiers en luchtvaartmaatschappijen kunnen uitwijken naar luchthavens net over de grens. Dit raakt de bereikbaarheid en de regionale economie.</w:t>
      </w:r>
    </w:p>
    <w:p w:rsidR="00D20A4B" w:rsidP="00D20A4B" w:rsidRDefault="00D20A4B" w14:paraId="0F4D0B97" w14:textId="77777777">
      <w:pPr>
        <w:rPr>
          <w:rFonts w:ascii="Times New Roman" w:hAnsi="Times New Roman"/>
        </w:rPr>
      </w:pPr>
    </w:p>
    <w:p w:rsidRPr="00B16C7D" w:rsidR="00D20A4B" w:rsidP="00D20A4B" w:rsidRDefault="00D20A4B" w14:paraId="19C250DC" w14:textId="77777777">
      <w:pPr>
        <w:rPr>
          <w:rFonts w:ascii="Times New Roman" w:hAnsi="Times New Roman"/>
        </w:rPr>
      </w:pPr>
      <w:r w:rsidRPr="00B16C7D">
        <w:rPr>
          <w:rFonts w:ascii="Times New Roman" w:hAnsi="Times New Roman"/>
        </w:rPr>
        <w:t>De maatregel heeft een tijdelijk karakter en wordt geleidelijk afgebouwd. In 2026 wordt € 2 miljoen ingezet, in 2027 € 1,5 miljoen, in 2028 € 1 miljoen en in 2029 € 0,5 miljoen. Indiener verzoekt om meerjarige verwerking van de middelen.</w:t>
      </w:r>
    </w:p>
    <w:p w:rsidRPr="00B16C7D" w:rsidR="00D20A4B" w:rsidP="00D20A4B" w:rsidRDefault="00D20A4B" w14:paraId="4EA4D9D1" w14:textId="77777777">
      <w:pPr>
        <w:rPr>
          <w:rFonts w:ascii="Times New Roman" w:hAnsi="Times New Roman"/>
        </w:rPr>
      </w:pPr>
    </w:p>
    <w:p w:rsidR="00D20A4B" w:rsidP="00D20A4B" w:rsidRDefault="008E364C" w14:paraId="664BED91" w14:textId="78C23AA8">
      <w:pPr>
        <w:rPr>
          <w:rFonts w:ascii="Times New Roman" w:hAnsi="Times New Roman"/>
        </w:rPr>
      </w:pPr>
      <w:r w:rsidRPr="008E364C">
        <w:rPr>
          <w:rFonts w:ascii="Times New Roman" w:hAnsi="Times New Roman"/>
        </w:rPr>
        <w:t xml:space="preserve">De dekking bedraagt € 5 miljoen en wordt incidenteel in 2026 gevonden binnen beleidsartikel 11 (Integraal </w:t>
      </w:r>
      <w:r w:rsidR="000F5B91">
        <w:rPr>
          <w:rFonts w:ascii="Times New Roman" w:hAnsi="Times New Roman"/>
        </w:rPr>
        <w:t>w</w:t>
      </w:r>
      <w:r w:rsidRPr="008E364C">
        <w:rPr>
          <w:rFonts w:ascii="Times New Roman" w:hAnsi="Times New Roman"/>
        </w:rPr>
        <w:t>aterbeleid), door een verlaging van uitgaven aan opdrachten waarvoor geen wettelijke verplichting bestaat, afkomstig uit het beleidsmatig gereserveerde deel van € 12,5 miljoen.</w:t>
      </w:r>
    </w:p>
    <w:p w:rsidR="008E364C" w:rsidP="00D20A4B" w:rsidRDefault="008E364C" w14:paraId="638D5CF1" w14:textId="77777777">
      <w:pPr>
        <w:rPr>
          <w:rFonts w:ascii="Times New Roman" w:hAnsi="Times New Roman"/>
        </w:rPr>
      </w:pPr>
    </w:p>
    <w:p w:rsidRPr="00564229" w:rsidR="00D20A4B" w:rsidP="00D20A4B" w:rsidRDefault="00D20A4B" w14:paraId="09E5C6EB" w14:textId="77777777">
      <w:pPr>
        <w:rPr>
          <w:rFonts w:ascii="Times New Roman" w:hAnsi="Times New Roman"/>
        </w:rPr>
      </w:pPr>
      <w:r w:rsidRPr="00564229">
        <w:rPr>
          <w:rFonts w:ascii="Times New Roman" w:hAnsi="Times New Roman"/>
        </w:rPr>
        <w:t>De uitvoering van de maatregel ligt bij de minister. De Kamer spreekt uit dat bij de verdeling van de middelen wordt uitgegaan van circa 70% voor Groningen Airport Eelde en 30% voor Maastricht Aachen Airport. Dit amendement betreft uitsluitend een begrotingswijziging en brengt geen wijziging aan in bestaande wet- en regelgeving.</w:t>
      </w:r>
    </w:p>
    <w:p w:rsidRPr="008C2D85" w:rsidR="001A2A63" w:rsidP="00FB349A" w:rsidRDefault="001A2A63" w14:paraId="0BD9A5B8" w14:textId="77777777">
      <w:pPr>
        <w:rPr>
          <w:rFonts w:ascii="Times New Roman" w:hAnsi="Times New Roman"/>
        </w:rPr>
      </w:pPr>
    </w:p>
    <w:p w:rsidRPr="008C2D85" w:rsidR="001A2A63" w:rsidP="00FB349A" w:rsidRDefault="00F24299" w14:paraId="37B72E54" w14:textId="172891C5">
      <w:pPr>
        <w:rPr>
          <w:rFonts w:ascii="Times New Roman" w:hAnsi="Times New Roman"/>
        </w:rPr>
      </w:pPr>
      <w:r>
        <w:rPr>
          <w:rFonts w:ascii="Times New Roman" w:hAnsi="Times New Roman"/>
        </w:rPr>
        <w:t>Peter de Groot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3D7A" w14:textId="77777777" w:rsidR="00674247" w:rsidRDefault="00674247">
      <w:pPr>
        <w:spacing w:line="20" w:lineRule="exact"/>
      </w:pPr>
    </w:p>
  </w:endnote>
  <w:endnote w:type="continuationSeparator" w:id="0">
    <w:p w14:paraId="3965A26D" w14:textId="77777777" w:rsidR="00674247" w:rsidRDefault="00674247">
      <w:pPr>
        <w:pStyle w:val="Amendement"/>
      </w:pPr>
      <w:r>
        <w:rPr>
          <w:b w:val="0"/>
        </w:rPr>
        <w:t xml:space="preserve"> </w:t>
      </w:r>
    </w:p>
  </w:endnote>
  <w:endnote w:type="continuationNotice" w:id="1">
    <w:p w14:paraId="419C1969" w14:textId="77777777" w:rsidR="00674247" w:rsidRDefault="006742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5365" w14:textId="77777777" w:rsidR="00674247" w:rsidRDefault="00674247">
      <w:pPr>
        <w:pStyle w:val="Amendement"/>
      </w:pPr>
      <w:r>
        <w:rPr>
          <w:b w:val="0"/>
        </w:rPr>
        <w:separator/>
      </w:r>
    </w:p>
  </w:footnote>
  <w:footnote w:type="continuationSeparator" w:id="0">
    <w:p w14:paraId="64F1DFBB" w14:textId="77777777" w:rsidR="00674247" w:rsidRDefault="00674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99"/>
    <w:rsid w:val="00025278"/>
    <w:rsid w:val="0003016F"/>
    <w:rsid w:val="000432C1"/>
    <w:rsid w:val="00043AF9"/>
    <w:rsid w:val="00044357"/>
    <w:rsid w:val="00052244"/>
    <w:rsid w:val="000A1BA4"/>
    <w:rsid w:val="000C6F39"/>
    <w:rsid w:val="000D1839"/>
    <w:rsid w:val="000F5B91"/>
    <w:rsid w:val="0011770C"/>
    <w:rsid w:val="00120827"/>
    <w:rsid w:val="00146E70"/>
    <w:rsid w:val="001674F7"/>
    <w:rsid w:val="00173380"/>
    <w:rsid w:val="001A2A63"/>
    <w:rsid w:val="001A5AFF"/>
    <w:rsid w:val="001A6B5A"/>
    <w:rsid w:val="001A73D3"/>
    <w:rsid w:val="001C4842"/>
    <w:rsid w:val="001C562D"/>
    <w:rsid w:val="001E2226"/>
    <w:rsid w:val="001F7334"/>
    <w:rsid w:val="002467E7"/>
    <w:rsid w:val="002569BB"/>
    <w:rsid w:val="002A3F36"/>
    <w:rsid w:val="002B05E9"/>
    <w:rsid w:val="002D607E"/>
    <w:rsid w:val="003050FF"/>
    <w:rsid w:val="00323D60"/>
    <w:rsid w:val="003328E8"/>
    <w:rsid w:val="00364830"/>
    <w:rsid w:val="00393C6C"/>
    <w:rsid w:val="003D4FB9"/>
    <w:rsid w:val="003E5927"/>
    <w:rsid w:val="003F4F4A"/>
    <w:rsid w:val="00417365"/>
    <w:rsid w:val="00470384"/>
    <w:rsid w:val="00470846"/>
    <w:rsid w:val="00471102"/>
    <w:rsid w:val="0047650D"/>
    <w:rsid w:val="004930A7"/>
    <w:rsid w:val="004B2AE2"/>
    <w:rsid w:val="004C2A57"/>
    <w:rsid w:val="004D4BCF"/>
    <w:rsid w:val="004F2A65"/>
    <w:rsid w:val="00517A1B"/>
    <w:rsid w:val="005512BD"/>
    <w:rsid w:val="00564229"/>
    <w:rsid w:val="005C554B"/>
    <w:rsid w:val="005E2FDC"/>
    <w:rsid w:val="005E482A"/>
    <w:rsid w:val="00622071"/>
    <w:rsid w:val="00642C85"/>
    <w:rsid w:val="00646211"/>
    <w:rsid w:val="006508E8"/>
    <w:rsid w:val="00674247"/>
    <w:rsid w:val="006C02DA"/>
    <w:rsid w:val="006D261E"/>
    <w:rsid w:val="007022CC"/>
    <w:rsid w:val="00736284"/>
    <w:rsid w:val="00741EB2"/>
    <w:rsid w:val="007958E0"/>
    <w:rsid w:val="007B65C4"/>
    <w:rsid w:val="007C1B76"/>
    <w:rsid w:val="00833C90"/>
    <w:rsid w:val="008467BE"/>
    <w:rsid w:val="00854DAE"/>
    <w:rsid w:val="00867688"/>
    <w:rsid w:val="00872694"/>
    <w:rsid w:val="008819B7"/>
    <w:rsid w:val="008C2D85"/>
    <w:rsid w:val="008C3338"/>
    <w:rsid w:val="008E364C"/>
    <w:rsid w:val="008F6B7F"/>
    <w:rsid w:val="00926C70"/>
    <w:rsid w:val="009347C2"/>
    <w:rsid w:val="00935984"/>
    <w:rsid w:val="00955928"/>
    <w:rsid w:val="009E6185"/>
    <w:rsid w:val="009F54B2"/>
    <w:rsid w:val="00A05681"/>
    <w:rsid w:val="00A1221C"/>
    <w:rsid w:val="00A80F77"/>
    <w:rsid w:val="00B073C3"/>
    <w:rsid w:val="00B10A06"/>
    <w:rsid w:val="00B24FC7"/>
    <w:rsid w:val="00B37F45"/>
    <w:rsid w:val="00B525A3"/>
    <w:rsid w:val="00B6508A"/>
    <w:rsid w:val="00BB20B7"/>
    <w:rsid w:val="00BD6436"/>
    <w:rsid w:val="00BE1B3C"/>
    <w:rsid w:val="00C05F29"/>
    <w:rsid w:val="00C06291"/>
    <w:rsid w:val="00C26FAB"/>
    <w:rsid w:val="00C370AE"/>
    <w:rsid w:val="00C5415C"/>
    <w:rsid w:val="00C74FE3"/>
    <w:rsid w:val="00C850D6"/>
    <w:rsid w:val="00C85C0C"/>
    <w:rsid w:val="00CC0433"/>
    <w:rsid w:val="00D020EC"/>
    <w:rsid w:val="00D043E9"/>
    <w:rsid w:val="00D20A4B"/>
    <w:rsid w:val="00D43ADE"/>
    <w:rsid w:val="00D733D3"/>
    <w:rsid w:val="00D73DA9"/>
    <w:rsid w:val="00D818D9"/>
    <w:rsid w:val="00D923BE"/>
    <w:rsid w:val="00D961CF"/>
    <w:rsid w:val="00DB5D3B"/>
    <w:rsid w:val="00DD08D8"/>
    <w:rsid w:val="00E47054"/>
    <w:rsid w:val="00E96167"/>
    <w:rsid w:val="00EE17BC"/>
    <w:rsid w:val="00F06146"/>
    <w:rsid w:val="00F2239C"/>
    <w:rsid w:val="00F24299"/>
    <w:rsid w:val="00F37F6D"/>
    <w:rsid w:val="00F410B4"/>
    <w:rsid w:val="00F41CD2"/>
    <w:rsid w:val="00F46D5D"/>
    <w:rsid w:val="00F8109A"/>
    <w:rsid w:val="00F9022B"/>
    <w:rsid w:val="00F9196F"/>
    <w:rsid w:val="00F91AC1"/>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FE960"/>
  <w15:docId w15:val="{5AEB0CE0-E864-4727-8465-F38CCCC7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C05F29"/>
    <w:rPr>
      <w:rFonts w:ascii="Courier New" w:hAnsi="Courier New"/>
      <w:sz w:val="24"/>
    </w:rPr>
  </w:style>
  <w:style w:type="character" w:styleId="Verwijzingopmerking">
    <w:name w:val="annotation reference"/>
    <w:basedOn w:val="Standaardalinea-lettertype"/>
    <w:semiHidden/>
    <w:unhideWhenUsed/>
    <w:rsid w:val="00A80F77"/>
    <w:rPr>
      <w:sz w:val="16"/>
      <w:szCs w:val="16"/>
    </w:rPr>
  </w:style>
  <w:style w:type="paragraph" w:styleId="Tekstopmerking">
    <w:name w:val="annotation text"/>
    <w:basedOn w:val="Standaard"/>
    <w:link w:val="TekstopmerkingChar"/>
    <w:unhideWhenUsed/>
    <w:rsid w:val="00A80F77"/>
    <w:rPr>
      <w:sz w:val="20"/>
    </w:rPr>
  </w:style>
  <w:style w:type="character" w:customStyle="1" w:styleId="TekstopmerkingChar">
    <w:name w:val="Tekst opmerking Char"/>
    <w:basedOn w:val="Standaardalinea-lettertype"/>
    <w:link w:val="Tekstopmerking"/>
    <w:rsid w:val="00A80F77"/>
    <w:rPr>
      <w:rFonts w:ascii="Courier New" w:hAnsi="Courier New"/>
    </w:rPr>
  </w:style>
  <w:style w:type="paragraph" w:styleId="Onderwerpvanopmerking">
    <w:name w:val="annotation subject"/>
    <w:basedOn w:val="Tekstopmerking"/>
    <w:next w:val="Tekstopmerking"/>
    <w:link w:val="OnderwerpvanopmerkingChar"/>
    <w:semiHidden/>
    <w:unhideWhenUsed/>
    <w:rsid w:val="00A80F77"/>
    <w:rPr>
      <w:b/>
      <w:bCs/>
    </w:rPr>
  </w:style>
  <w:style w:type="character" w:customStyle="1" w:styleId="OnderwerpvanopmerkingChar">
    <w:name w:val="Onderwerp van opmerking Char"/>
    <w:basedOn w:val="TekstopmerkingChar"/>
    <w:link w:val="Onderwerpvanopmerking"/>
    <w:semiHidden/>
    <w:rsid w:val="00A80F77"/>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1658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1999-09-17T13:34:00.0000000Z</lastPrinted>
  <dcterms:created xsi:type="dcterms:W3CDTF">2026-01-20T09:50:00.0000000Z</dcterms:created>
  <dcterms:modified xsi:type="dcterms:W3CDTF">2026-01-20T09:50:00.0000000Z</dcterms:modified>
  <version/>
  <category/>
</coreProperties>
</file>