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2026Z00896</w:t>
        <w:br/>
      </w:r>
      <w:proofErr w:type="spellEnd"/>
    </w:p>
    <w:p>
      <w:pPr>
        <w:pStyle w:val="Normal"/>
        <w:rPr>
          <w:b w:val="1"/>
          <w:bCs w:val="1"/>
        </w:rPr>
      </w:pPr>
      <w:r w:rsidR="250AE766">
        <w:rPr>
          <w:b w:val="0"/>
          <w:bCs w:val="0"/>
        </w:rPr>
        <w:t>(ingezonden 20 januari 2026)</w:t>
        <w:br/>
      </w:r>
    </w:p>
    <w:p>
      <w:r>
        <w:t xml:space="preserve">Vragen van de leden Clemminck en Ceulemans (beiden JA21) aan de ministers van Asiel en Migratie en voor Volkshuisvesting en Ruimtelijke Ordening over de misstanden en onveiligheid in het wooncomplex Stek Oost met statushouders.</w:t>
      </w:r>
      <w:r>
        <w:br/>
      </w:r>
    </w:p>
    <w:p>
      <w:pPr>
        <w:pStyle w:val="ListParagraph"/>
        <w:numPr>
          <w:ilvl w:val="0"/>
          <w:numId w:val="100494720"/>
        </w:numPr>
        <w:ind w:left="360"/>
      </w:pPr>
      <w:r>
        <w:t xml:space="preserve">Bent u bekend met de berichtgeving over Stek Oost, waaronder de artikelen in het Parool en op AT5 waaruit blijkt dat woningcorporatie Stadgenoot al jaren wil stoppen met het gemengd wonen van statushouders en jongeren in Stek Oost vanwege ernstige onveiligheid, maar dat de gemeente Amsterdam dit heeft tegengehouden?​ 1) 2)</w:t>
      </w:r>
      <w:r>
        <w:br/>
      </w:r>
    </w:p>
    <w:p>
      <w:pPr>
        <w:pStyle w:val="ListParagraph"/>
        <w:numPr>
          <w:ilvl w:val="0"/>
          <w:numId w:val="100494720"/>
        </w:numPr>
        <w:ind w:left="360"/>
      </w:pPr>
      <w:r>
        <w:t xml:space="preserve">Kunt u een volledig feitenrelaas geven over de situatie in Stek Oost sinds de start in 2018, inclusief het aantal bewoners (onderscheid statushouders/jongeren) per jaar, de aard en ernst van de incidenten, het aantal meldingen bij politie, het aantal aangiften en het aantal huisuitzettingen?</w:t>
      </w:r>
      <w:r>
        <w:br/>
      </w:r>
    </w:p>
    <w:p>
      <w:pPr>
        <w:pStyle w:val="ListParagraph"/>
        <w:numPr>
          <w:ilvl w:val="0"/>
          <w:numId w:val="100494720"/>
        </w:numPr>
        <w:ind w:left="360"/>
      </w:pPr>
      <w:r>
        <w:t xml:space="preserve">Klopt het dat er in een periode van circa anderhalf jaar minimaal twintig aangiften zijn gedaan door bewoners en oud‑bewoners, onder meer wegens aanranding, geweld, steek- en vechtpartijen, stalking, diefstal, LHBTIQ+‑gerelateerde intimidatie en andere vormen van grensoverschrijdend gedrag? Zo nee, wat zijn dan de exacte aantallen per delictcategorie sinds de start van het project?​</w:t>
      </w:r>
      <w:r>
        <w:br/>
      </w:r>
    </w:p>
    <w:p>
      <w:pPr>
        <w:pStyle w:val="ListParagraph"/>
        <w:numPr>
          <w:ilvl w:val="0"/>
          <w:numId w:val="100494720"/>
        </w:numPr>
        <w:ind w:left="360"/>
      </w:pPr>
      <w:r>
        <w:t xml:space="preserve">Hoe beoordeelt u het oordeel van Stadgenoot dat de veiligheid in Stek Oost niet gegarandeerd kon worden en dat de corporatie daarom heeft willen stoppen met het gemengd wonen op deze locatie?​</w:t>
      </w:r>
      <w:r>
        <w:br/>
      </w:r>
    </w:p>
    <w:p>
      <w:pPr>
        <w:pStyle w:val="ListParagraph"/>
        <w:numPr>
          <w:ilvl w:val="0"/>
          <w:numId w:val="100494720"/>
        </w:numPr>
        <w:ind w:left="360"/>
      </w:pPr>
      <w:r>
        <w:t xml:space="preserve">Deelt u de zorg dat de gemeente Amsterdam, door beëindiging van het gemengd wonen in Stek Oost tegen te houden, de veiligheid van (met name vrouwelijke en LHBTIQ+-) Nederlandse bewoners en andere omwonenden ondergeschikt heeft gemaakt aan haar eigen beleidsdoel om statushouders gemengd te huisvesten?</w:t>
      </w:r>
      <w:r>
        <w:br/>
      </w:r>
    </w:p>
    <w:p>
      <w:pPr>
        <w:pStyle w:val="ListParagraph"/>
        <w:numPr>
          <w:ilvl w:val="0"/>
          <w:numId w:val="100494720"/>
        </w:numPr>
        <w:ind w:left="360"/>
      </w:pPr>
      <w:r>
        <w:t xml:space="preserve">Heeft u of uw voorgangers signalen ontvangen van Stadgenoot, bewoners, politie, de Arbeidsinspectie of andere instanties over structurele onveiligheid en overlast in Stek Oost en vergelijkbare projecten? Zo ja, om welke signalen ging het concreet, op welke data zijn deze signalen ontvangen en welke acties zijn daarop door het Rijk ondernomen?</w:t>
      </w:r>
      <w:r>
        <w:br/>
      </w:r>
    </w:p>
    <w:p>
      <w:pPr>
        <w:pStyle w:val="ListParagraph"/>
        <w:numPr>
          <w:ilvl w:val="0"/>
          <w:numId w:val="100494720"/>
        </w:numPr>
        <w:ind w:left="360"/>
      </w:pPr>
      <w:r>
        <w:t xml:space="preserve">Kunt u een overzicht geven van alle gemengde wooncomplexen in Nederland waar statushouders samen met Nederlandse jongeren of andere doelgroepen wonen, uitgesplitst naar gemeente, omvang (aantal bewoners) en samenstelling (percentage statushouders)?​</w:t>
      </w:r>
      <w:r>
        <w:br/>
      </w:r>
    </w:p>
    <w:p>
      <w:pPr>
        <w:pStyle w:val="ListParagraph"/>
        <w:numPr>
          <w:ilvl w:val="0"/>
          <w:numId w:val="100494720"/>
        </w:numPr>
        <w:ind w:left="360"/>
      </w:pPr>
      <w:r>
        <w:t xml:space="preserve">In hoeveel van deze complexen zijn de afgelopen vijf jaar incidenten geregistreerd die betrekking hebben op geweld, zedendelicten, intimidatie/stalking, drugshandel, ernstige overlast en LHBTIQ+‑gerelateerde discriminatie of geweld? Kunt u dit per complex en per delictcategorie specificeren, inclusief aantallen meldingen en, voor zover bekend, het aantal incidenten waarbij LHBTIQ+‑bewoners betrokken waren als slachtoffer?</w:t>
      </w:r>
      <w:r>
        <w:br/>
      </w:r>
    </w:p>
    <w:p>
      <w:pPr>
        <w:pStyle w:val="ListParagraph"/>
        <w:numPr>
          <w:ilvl w:val="0"/>
          <w:numId w:val="100494720"/>
        </w:numPr>
        <w:ind w:left="360"/>
      </w:pPr>
      <w:r>
        <w:t xml:space="preserve">Erkent u dat de combinatie van een grote schaal, een hoge concentratie statushouders (circa 50% of meer) en een relatief homogene groep statushouders (zelfde herkomstlanden, leeftijd, alleenstaande mannen) een belangrijke risicofactor is voor onveiligheid en mislukte integratie, zoals onder meer door Stadgenoot is geschetst? Zo nee, waarom niet?​​</w:t>
      </w:r>
      <w:r>
        <w:br/>
      </w:r>
    </w:p>
    <w:p>
      <w:pPr>
        <w:pStyle w:val="ListParagraph"/>
        <w:numPr>
          <w:ilvl w:val="0"/>
          <w:numId w:val="100494720"/>
        </w:numPr>
        <w:ind w:left="360"/>
      </w:pPr>
      <w:r>
        <w:t xml:space="preserve">Hoe waarborgt u dat Nederlandse jongeren, studenten en starters niet opnieuw in feitelijk onveilige pilotprojecten of experimenten terechtkomen, waarbij zij als het ware proefpersonen zijn voor integratiebeleid en de nadelige gevolgen van verkeerde beleidskeuzes dragen?</w:t>
      </w:r>
      <w:r>
        <w:br/>
      </w:r>
    </w:p>
    <w:p>
      <w:pPr>
        <w:pStyle w:val="ListParagraph"/>
        <w:numPr>
          <w:ilvl w:val="0"/>
          <w:numId w:val="100494720"/>
        </w:numPr>
        <w:ind w:left="360"/>
      </w:pPr>
      <w:r>
        <w:t xml:space="preserve">Bent u, gelet op de jarenlange signalen over ernstige onveiligheid in Stek Oost en andere gemengde wooncomplexen en de waarschuwingen van woningcorporaties, bereid bewoners, in het bijzonder vrouwelijke en LHBTIQ+‑bewoners, die daar slachtoffer zijn geworden van zedenmisdrijven, geweld, stalking of andere ernstige feiten te compenseren en/of hen prioritaire toegang tot andere, wél veilige huisvesting te geven, bijvoorbeeld door hen een vorm van urgentie of voorrang bij herhuisvesting toe te kennen?</w:t>
      </w:r>
      <w:r>
        <w:br/>
      </w:r>
    </w:p>
    <w:p>
      <w:pPr>
        <w:pStyle w:val="ListParagraph"/>
        <w:numPr>
          <w:ilvl w:val="0"/>
          <w:numId w:val="100494720"/>
        </w:numPr>
        <w:ind w:left="360"/>
      </w:pPr>
      <w:r>
        <w:t xml:space="preserve">Hoe verhouden de ervaringen en incidenten bij gemengde complexen zoals Stek Oost zich tot het wetsvoorstel om de voorrang voor statushouders in de sociale huur te schrappen en gemeenten te stimuleren om 'doorstroomlocaties' te openen waar ook andere woningzoekenden een plek kunnen krijgen? Acht u het, in het licht van de misstanden in Stek Oost en andere projecten, verantwoord om juist dit type gemengde, tijdelijke woonvormen als oplossing te presenteren en welke extra waarborgen voor veiligheid, in het bijzonder voor vrouwen en LHBTIQ+‑bewoners, bent u voornemens hierin wettelijk vast te leggen?​</w:t>
      </w:r>
      <w:r>
        <w:br/>
      </w:r>
    </w:p>
    <w:p>
      <w:pPr>
        <w:pStyle w:val="ListParagraph"/>
        <w:numPr>
          <w:ilvl w:val="0"/>
          <w:numId w:val="100494720"/>
        </w:numPr>
        <w:ind w:left="360"/>
      </w:pPr>
      <w:r>
        <w:t xml:space="preserve">Bent u bereid een onafhankelijke, landelijke evaluatie te laten uitvoeren van alle gemengde woonprojecten met statushouders, inclusief de veiligheidssituatie en ervaringen van bewoners, op basis daarvan scenario’s uit te werken waarin met gemengde projecten wordt gestopt of deze drastisch worden beperkt tot kleinschalige, strikt gereguleerde initiatieven en de Kamer hierover uiterlijk vóór het zomerreces 2026 te informeren?</w:t>
      </w:r>
      <w:r>
        <w:br/>
      </w:r>
    </w:p>
    <w:p>
      <w:pPr>
        <w:pStyle w:val="ListParagraph"/>
        <w:numPr>
          <w:ilvl w:val="0"/>
          <w:numId w:val="100494720"/>
        </w:numPr>
        <w:ind w:left="360"/>
      </w:pPr>
      <w:r>
        <w:t xml:space="preserve">Wilt u deze vragen uiterlijk maandag 2 februari 2026, één voor één beantwoorden?</w:t>
      </w:r>
      <w:r>
        <w:br/>
      </w:r>
    </w:p>
    <w:p>
      <w:r>
        <w:t xml:space="preserve"> </w:t>
      </w:r>
      <w:r>
        <w:br/>
      </w:r>
    </w:p>
    <w:p>
      <w:r>
        <w:t xml:space="preserve">1) Het Parool, 15 januari 2026, 'Na vele incidenten wilde Stadgenoot stoppen met Stek Oost, waar statushouders en jongeren samenwonen – gemeente Amsterdam hield dit tegen', https://www.parool.nl/amsterdam/na-vele-incidenten-wilde-stadgenoot-stoppen-met-stek-oost-waar-statushouders-en-jongeren-samenwonen-gemeente-amsterdam-hield-dit-tegen~b7a47721/?referrer=https%3A%2F%2Fwww.google.com%2F</w:t>
      </w:r>
      <w:r>
        <w:br/>
      </w:r>
    </w:p>
    <w:p>
      <w:r>
        <w:t xml:space="preserve">2) AT5, 15 januari 2026, 'Stadgenoot wilde stoppen met gemengd wonen bij Stek Oost: "Konden veiligheid niet garanderen"',</w:t>
      </w:r>
      <w:r>
        <w:rPr>
          <w:b w:val="1"/>
          <w:bCs w:val="1"/>
        </w:rPr>
        <w:t xml:space="preserve"> </w:t>
      </w:r>
      <w:r>
        <w:rPr/>
        <w:t xml:space="preserve">https://www.at5.nl/artikelen/236392/woningcorporatie-wilde-stoppen-met-woonproject-statushouders-maar-gemeente-hield-dat-tegen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720">
    <w:abstractNumId w:val="100494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