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2026Z00905</w:t>
        <w:br/>
      </w:r>
      <w:proofErr w:type="spellEnd"/>
    </w:p>
    <w:p>
      <w:pPr>
        <w:pStyle w:val="Normal"/>
        <w:rPr>
          <w:b w:val="1"/>
          <w:bCs w:val="1"/>
        </w:rPr>
      </w:pPr>
      <w:r w:rsidR="250AE766">
        <w:rPr>
          <w:b w:val="0"/>
          <w:bCs w:val="0"/>
        </w:rPr>
        <w:t>(ingezonden 20 januari 2026)</w:t>
        <w:br/>
      </w:r>
    </w:p>
    <w:p>
      <w:r>
        <w:t xml:space="preserve">Vragen van het lid Piri (GroenLinks-PvdA), Van der Werf (D66), Boswijk (CDA), Van der Burg (VVD), Teunissen (PvdD), Dassen (Volt), Dobbe (SP) en Van Baarle (DENK) aan de minister-president en de minister van Buitenlandse Zaken over de Gazaraad van Trump</w:t>
      </w:r>
      <w:r>
        <w:br/>
      </w:r>
    </w:p>
    <w:p>
      <w:r>
        <w:t xml:space="preserve">1.⁠ ⁠Bent u voornemens om aanwezig te zijn bij de tekenceremonie van Trumps “Vredesraad” donderdag in Davos?</w:t>
      </w:r>
      <w:r>
        <w:br/>
      </w:r>
    </w:p>
    <w:p>
      <w:r>
        <w:t xml:space="preserve">2.⁠ ⁠Deelt u de mening van de indieners dat een 'Vredesraad' met onder andere Putin en Lukashenko ongewenst is en een serieuze bedreiging vormt voor de positie van de Verenigde Naties op het gebied van vrede en veiligheid wereldwijd? Zo nee, waarom niet?</w:t>
      </w:r>
      <w:r>
        <w:br/>
      </w:r>
    </w:p>
    <w:p>
      <w:r>
        <w:t xml:space="preserve">3.⁠ ⁠Bent u voornemens om het Franse voorbeeld te volgen en de uitnodiging af te wijzen? Zo nee, bent u van plan om één miljard euro te betalen om deel te nemen?</w:t>
      </w:r>
      <w:r>
        <w:br/>
      </w:r>
    </w:p>
    <w:p>
      <w:r>
        <w:t xml:space="preserve">4.⁠ ⁠Kunt u bovenstaande vragen elk afzonderlijk en voor het einde van de dag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