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69FE34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318E14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C87890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1FF5A4DC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EDDD9B3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139354D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DC25714" w14:textId="77777777"/>
        </w:tc>
      </w:tr>
      <w:tr w:rsidR="00D24C47" w14:paraId="17C528A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62B576A" w14:textId="77777777"/>
        </w:tc>
      </w:tr>
      <w:tr w:rsidR="00D24C47" w14:paraId="1CE94A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1B5F394" w14:textId="77777777"/>
        </w:tc>
        <w:tc>
          <w:tcPr>
            <w:tcW w:w="7729" w:type="dxa"/>
            <w:gridSpan w:val="2"/>
          </w:tcPr>
          <w:p w:rsidR="00D24C47" w:rsidRDefault="00D24C47" w14:paraId="3C4E24DF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93F3C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777004" w14:paraId="3CC9657A" w14:textId="42CE3811">
            <w:pPr>
              <w:rPr>
                <w:b/>
              </w:rPr>
            </w:pPr>
            <w:r>
              <w:rPr>
                <w:b/>
              </w:rPr>
              <w:t>36 885</w:t>
            </w:r>
          </w:p>
        </w:tc>
        <w:tc>
          <w:tcPr>
            <w:tcW w:w="7729" w:type="dxa"/>
            <w:gridSpan w:val="2"/>
          </w:tcPr>
          <w:p w:rsidRPr="00777004" w:rsidR="00D24C47" w:rsidRDefault="00777004" w14:paraId="1546D3FD" w14:textId="7D167900">
            <w:pPr>
              <w:rPr>
                <w:b/>
                <w:bCs/>
              </w:rPr>
            </w:pPr>
            <w:r w:rsidRPr="00777004">
              <w:rPr>
                <w:b/>
                <w:bCs/>
              </w:rPr>
              <w:t>Wijziging van de Wet op het financieel toezicht, de Bankwet 1998 en de Wet op de economische delicten ter implementatie van Richtlijn (EU) 2024/1619 met betrekking tot kapitaalvereisten voor banken en Richtlijn (EU) 2024/2994 met betrekking tot blootstellingen op centrale tegenpartijen (Implementatiewet kapitaalvereisten 2026)</w:t>
            </w:r>
          </w:p>
        </w:tc>
      </w:tr>
      <w:tr w:rsidR="00D24C47" w14:paraId="18A573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F329DC" w14:textId="77777777"/>
        </w:tc>
        <w:tc>
          <w:tcPr>
            <w:tcW w:w="7729" w:type="dxa"/>
            <w:gridSpan w:val="2"/>
          </w:tcPr>
          <w:p w:rsidR="00D24C47" w:rsidRDefault="00D24C47" w14:paraId="3099D5A2" w14:textId="77777777"/>
        </w:tc>
      </w:tr>
      <w:tr w:rsidR="00D24C47" w14:paraId="531594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426DEF" w14:textId="77777777"/>
        </w:tc>
        <w:tc>
          <w:tcPr>
            <w:tcW w:w="7729" w:type="dxa"/>
            <w:gridSpan w:val="2"/>
          </w:tcPr>
          <w:p w:rsidR="00D24C47" w:rsidRDefault="00D24C47" w14:paraId="758038F2" w14:textId="77777777"/>
        </w:tc>
      </w:tr>
      <w:tr w:rsidR="00D24C47" w14:paraId="1DF30E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DFF090F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C0B70CC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2947B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8A21B7" w14:textId="77777777"/>
        </w:tc>
        <w:tc>
          <w:tcPr>
            <w:tcW w:w="7729" w:type="dxa"/>
            <w:gridSpan w:val="2"/>
          </w:tcPr>
          <w:p w:rsidR="00D24C47" w:rsidRDefault="00D24C47" w14:paraId="1E3C18EA" w14:textId="77777777"/>
        </w:tc>
      </w:tr>
      <w:tr w:rsidR="00D24C47" w14:paraId="2A412E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58D425" w14:textId="77777777"/>
        </w:tc>
        <w:tc>
          <w:tcPr>
            <w:tcW w:w="7729" w:type="dxa"/>
            <w:gridSpan w:val="2"/>
          </w:tcPr>
          <w:p w:rsidR="00D24C47" w:rsidRDefault="00D24C47" w14:paraId="0BCF4971" w14:textId="77777777">
            <w:r>
              <w:t>Aan de Tweede Kamer der Staten-Generaal</w:t>
            </w:r>
          </w:p>
        </w:tc>
      </w:tr>
      <w:tr w:rsidR="00D24C47" w14:paraId="3883DC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AD0B2C" w14:textId="77777777"/>
        </w:tc>
        <w:tc>
          <w:tcPr>
            <w:tcW w:w="7729" w:type="dxa"/>
            <w:gridSpan w:val="2"/>
          </w:tcPr>
          <w:p w:rsidR="00D24C47" w:rsidRDefault="00D24C47" w14:paraId="06926045" w14:textId="77777777"/>
        </w:tc>
      </w:tr>
      <w:tr w:rsidR="00D24C47" w14:paraId="7C4D63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BE7FB5" w14:textId="77777777"/>
        </w:tc>
        <w:tc>
          <w:tcPr>
            <w:tcW w:w="7729" w:type="dxa"/>
            <w:gridSpan w:val="2"/>
          </w:tcPr>
          <w:p w:rsidR="00D24C47" w:rsidRDefault="00D24C47" w14:paraId="68360AE8" w14:textId="77777777"/>
        </w:tc>
      </w:tr>
      <w:tr w:rsidR="00D24C47" w14:paraId="7CBF23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EB9A05" w14:textId="77777777"/>
        </w:tc>
        <w:tc>
          <w:tcPr>
            <w:tcW w:w="7729" w:type="dxa"/>
            <w:gridSpan w:val="2"/>
          </w:tcPr>
          <w:p w:rsidR="00D24C47" w:rsidP="00827419" w:rsidRDefault="0023695D" w14:paraId="4C809ACA" w14:textId="48B18D88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777004">
              <w:t>tot</w:t>
            </w:r>
            <w:r w:rsidR="00827419">
              <w:t xml:space="preserve"> </w:t>
            </w:r>
            <w:r w:rsidR="00777004">
              <w:t>w</w:t>
            </w:r>
            <w:r w:rsidRPr="00777004" w:rsidR="00777004">
              <w:t>ijziging van de Wet op het financieel toezicht, de Bankwet 1998 en de Wet op de economische delicten ter implementatie van Richtlijn (EU) 2024/1619 met betrekking tot kapitaalvereisten voor banken en Richtlijn (EU) 2024/2994 met betrekking tot blootstellingen op centrale tegenpartijen (Implementatiewet kapitaalvereisten 2026)</w:t>
            </w:r>
            <w:r w:rsidR="00827419">
              <w:t>.</w:t>
            </w:r>
          </w:p>
        </w:tc>
      </w:tr>
      <w:tr w:rsidR="00D24C47" w14:paraId="1163BB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BC4C9B2" w14:textId="77777777"/>
        </w:tc>
        <w:tc>
          <w:tcPr>
            <w:tcW w:w="7729" w:type="dxa"/>
            <w:gridSpan w:val="2"/>
          </w:tcPr>
          <w:p w:rsidR="00D24C47" w:rsidRDefault="00D24C47" w14:paraId="577A7EEA" w14:textId="77777777"/>
        </w:tc>
      </w:tr>
      <w:tr w:rsidR="00D24C47" w14:paraId="4893C4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13D487" w14:textId="77777777"/>
        </w:tc>
        <w:tc>
          <w:tcPr>
            <w:tcW w:w="7729" w:type="dxa"/>
            <w:gridSpan w:val="2"/>
          </w:tcPr>
          <w:p w:rsidR="00D24C47" w:rsidP="0023695D" w:rsidRDefault="00D24C47" w14:paraId="25CD1B0F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7F40F2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D3EF25" w14:textId="77777777"/>
        </w:tc>
        <w:tc>
          <w:tcPr>
            <w:tcW w:w="7729" w:type="dxa"/>
            <w:gridSpan w:val="2"/>
          </w:tcPr>
          <w:p w:rsidR="00D24C47" w:rsidRDefault="00D24C47" w14:paraId="488A5DE5" w14:textId="77777777"/>
        </w:tc>
      </w:tr>
      <w:tr w:rsidR="00D24C47" w14:paraId="623A6C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B38A84" w14:textId="77777777"/>
        </w:tc>
        <w:tc>
          <w:tcPr>
            <w:tcW w:w="7729" w:type="dxa"/>
            <w:gridSpan w:val="2"/>
          </w:tcPr>
          <w:p w:rsidR="00D24C47" w:rsidP="0023695D" w:rsidRDefault="00D24C47" w14:paraId="77D5DADE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4995AC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6676C87" w14:textId="77777777"/>
        </w:tc>
        <w:tc>
          <w:tcPr>
            <w:tcW w:w="7729" w:type="dxa"/>
            <w:gridSpan w:val="2"/>
          </w:tcPr>
          <w:p w:rsidR="00D24C47" w:rsidRDefault="00D24C47" w14:paraId="78BB6EC6" w14:textId="77777777"/>
        </w:tc>
      </w:tr>
      <w:tr w:rsidR="00D24C47" w14:paraId="159AFB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00B283" w14:textId="77777777"/>
        </w:tc>
        <w:tc>
          <w:tcPr>
            <w:tcW w:w="7729" w:type="dxa"/>
            <w:gridSpan w:val="2"/>
          </w:tcPr>
          <w:p w:rsidR="00D24C47" w:rsidP="00B84DF9" w:rsidRDefault="00CB00B1" w14:paraId="4BCD1492" w14:textId="1540FD70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777004">
              <w:t>19 januari 2026</w:t>
            </w:r>
            <w:r w:rsidR="00B84DF9">
              <w:tab/>
              <w:t>Willem-Alexander</w:t>
            </w:r>
          </w:p>
        </w:tc>
      </w:tr>
    </w:tbl>
    <w:p w:rsidR="00D24C47" w:rsidRDefault="00D24C47" w14:paraId="75B814D7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B11E" w14:textId="77777777" w:rsidR="00777004" w:rsidRDefault="00777004">
      <w:pPr>
        <w:spacing w:line="20" w:lineRule="exact"/>
      </w:pPr>
    </w:p>
  </w:endnote>
  <w:endnote w:type="continuationSeparator" w:id="0">
    <w:p w14:paraId="212093AC" w14:textId="77777777" w:rsidR="00777004" w:rsidRDefault="0077700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9AEAC5" w14:textId="77777777" w:rsidR="00777004" w:rsidRDefault="0077700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D58D" w14:textId="77777777" w:rsidR="00777004" w:rsidRDefault="0077700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749747" w14:textId="77777777" w:rsidR="00777004" w:rsidRDefault="00777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04"/>
    <w:rsid w:val="000074B9"/>
    <w:rsid w:val="00047444"/>
    <w:rsid w:val="00084B04"/>
    <w:rsid w:val="000A3969"/>
    <w:rsid w:val="000E5C11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77004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359D6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106EA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8D0F1"/>
  <w15:docId w15:val="{F6569290-C695-448D-B208-E289824E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935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1102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2026-01-20T17:49:00.0000000Z</lastPrinted>
  <dcterms:created xsi:type="dcterms:W3CDTF">2026-01-28T11:57:00.0000000Z</dcterms:created>
  <dcterms:modified xsi:type="dcterms:W3CDTF">2026-01-28T11:57:00.0000000Z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