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B6E" w:rsidP="00540B6E" w:rsidRDefault="00540B6E" w14:paraId="6A083622" w14:textId="3CB6FA91">
      <w:pPr>
        <w:spacing w:line="276" w:lineRule="auto"/>
      </w:pPr>
      <w:r>
        <w:t>AH 921</w:t>
      </w:r>
    </w:p>
    <w:p w:rsidR="00540B6E" w:rsidP="00540B6E" w:rsidRDefault="00540B6E" w14:paraId="5E49C5A1" w14:textId="5D7C346C">
      <w:pPr>
        <w:spacing w:line="276" w:lineRule="auto"/>
      </w:pPr>
      <w:r>
        <w:t>2025Z22542</w:t>
      </w:r>
    </w:p>
    <w:p w:rsidRPr="00540B6E" w:rsidR="00540B6E" w:rsidP="00540B6E" w:rsidRDefault="00540B6E" w14:paraId="2C615AF8" w14:textId="5A8AC383">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540B6E">
        <w:rPr>
          <w:sz w:val="24"/>
          <w:szCs w:val="24"/>
        </w:rPr>
        <w:t>minister van Economische Zaken</w:t>
      </w:r>
      <w:r>
        <w:rPr>
          <w:sz w:val="24"/>
          <w:szCs w:val="24"/>
        </w:rPr>
        <w:t xml:space="preserve"> en de </w:t>
      </w:r>
      <w:r w:rsidRPr="00540B6E">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21 januari 2026)</w:t>
      </w:r>
    </w:p>
    <w:p w:rsidR="00540B6E" w:rsidP="00540B6E" w:rsidRDefault="00540B6E" w14:paraId="6D7CAD22" w14:textId="77777777">
      <w:pPr>
        <w:spacing w:line="276" w:lineRule="auto"/>
      </w:pPr>
    </w:p>
    <w:p w:rsidRPr="00540B6E" w:rsidR="00540B6E" w:rsidP="00540B6E" w:rsidRDefault="00540B6E" w14:paraId="357A2AFD" w14:textId="736C98C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798</w:t>
      </w:r>
    </w:p>
    <w:p w:rsidR="00540B6E" w:rsidP="00540B6E" w:rsidRDefault="00540B6E" w14:paraId="5811B820" w14:textId="77777777">
      <w:pPr>
        <w:spacing w:line="276" w:lineRule="auto"/>
      </w:pPr>
      <w:r>
        <w:rPr>
          <w:b/>
        </w:rPr>
        <w:t>Vraag 1</w:t>
      </w:r>
    </w:p>
    <w:p w:rsidR="00540B6E" w:rsidP="00540B6E" w:rsidRDefault="00540B6E" w14:paraId="3AD1948B" w14:textId="77777777">
      <w:pPr>
        <w:spacing w:line="276" w:lineRule="auto"/>
      </w:pPr>
      <w:r w:rsidRPr="00AB550F">
        <w:t>Heeft u kennisgenomen van het artikel '</w:t>
      </w:r>
      <w:r w:rsidRPr="00AB550F">
        <w:rPr>
          <w:i/>
          <w:iCs/>
        </w:rPr>
        <w:t>Hoe de nikkelhandel via Rotterdam Poetins oorlogskas vult en China aan kritieke metalen helpt'</w:t>
      </w:r>
      <w:r w:rsidRPr="00AB550F">
        <w:t>, waarin wordt beschreven dat de blijvende betrokkenheid van Nederlandse bedrijven bij de import en doorvoer van Russische nikkel en koper direct bijdraagt aan de Russische staatsinkomsten en oorlogseconomie?</w:t>
      </w:r>
      <w:r>
        <w:rPr>
          <w:rStyle w:val="Voetnootmarkering"/>
        </w:rPr>
        <w:footnoteReference w:id="1"/>
      </w:r>
    </w:p>
    <w:p w:rsidR="00540B6E" w:rsidP="00540B6E" w:rsidRDefault="00540B6E" w14:paraId="153C6813" w14:textId="77777777">
      <w:pPr>
        <w:spacing w:line="276" w:lineRule="auto"/>
      </w:pPr>
      <w:r>
        <w:rPr>
          <w:b/>
        </w:rPr>
        <w:t>Antwoord</w:t>
      </w:r>
    </w:p>
    <w:p w:rsidR="00540B6E" w:rsidP="00540B6E" w:rsidRDefault="00540B6E" w14:paraId="497150A2" w14:textId="77777777">
      <w:pPr>
        <w:spacing w:line="276" w:lineRule="auto"/>
      </w:pPr>
      <w:r>
        <w:t>Ja.</w:t>
      </w:r>
    </w:p>
    <w:p w:rsidR="00540B6E" w:rsidP="00540B6E" w:rsidRDefault="00540B6E" w14:paraId="1B2F2561" w14:textId="77777777">
      <w:pPr>
        <w:spacing w:line="276" w:lineRule="auto"/>
      </w:pPr>
    </w:p>
    <w:p w:rsidR="00540B6E" w:rsidP="00540B6E" w:rsidRDefault="00540B6E" w14:paraId="7AB9BB7F" w14:textId="77777777">
      <w:pPr>
        <w:spacing w:line="276" w:lineRule="auto"/>
      </w:pPr>
      <w:r>
        <w:rPr>
          <w:b/>
        </w:rPr>
        <w:t>Vraag 2</w:t>
      </w:r>
    </w:p>
    <w:p w:rsidR="00540B6E" w:rsidP="00540B6E" w:rsidRDefault="00540B6E" w14:paraId="425AFF5B" w14:textId="77777777">
      <w:pPr>
        <w:spacing w:line="276" w:lineRule="auto"/>
      </w:pPr>
      <w:r w:rsidRPr="00AB550F">
        <w:t>Hoe beoordeelt u het feit dat Nederland en andere lidstaten van de Europese Unie, door Russische nikkel- en koperimport niet te sanctioneren, Rusland jaarlijks met miljarden euro’s aan exportinkomsten blijven voorzien, terwijl Rusland een agressieoorlog voert tegen Oekraïne?</w:t>
      </w:r>
    </w:p>
    <w:p w:rsidR="00540B6E" w:rsidP="00540B6E" w:rsidRDefault="00540B6E" w14:paraId="38032897" w14:textId="77777777">
      <w:pPr>
        <w:spacing w:line="276" w:lineRule="auto"/>
      </w:pPr>
      <w:r>
        <w:rPr>
          <w:b/>
        </w:rPr>
        <w:t>Antwoord</w:t>
      </w:r>
    </w:p>
    <w:p w:rsidR="00540B6E" w:rsidP="00540B6E" w:rsidRDefault="00540B6E" w14:paraId="6C38FD39" w14:textId="77777777">
      <w:pPr>
        <w:spacing w:line="276" w:lineRule="auto"/>
      </w:pPr>
      <w:r>
        <w:t xml:space="preserve">In reactie op de Russische agressie tegen Oekraïne heeft de Europese Unie tot op heden negentien omvangrijke sanctiepakketten aangenomen, waarbij Nederland steeds een voortrekkersrol gespeeld heeft. Als gevolg van deze sancties is in het derde kwartaal van 2025 de totale import van de EU uit Rusland met 89% afgenomen ten opzichte van het vierde kwartaal van 2021. Hiermee loopt Rusland reeds zeer veel inkomsten mis. Op bepaalde producten, zoals nikkel en koper, gelden inderdaad nog geen EU-sancties. Het kabinet onderzoekt voortdurend de </w:t>
      </w:r>
      <w:r>
        <w:lastRenderedPageBreak/>
        <w:t>mogelijkheid van sanctie-uitbreiding waarbij in principe alle opties op tafel liggen. Hiervoor is wel steeds voldoende draagvlak binnen de EU vereist.</w:t>
      </w:r>
    </w:p>
    <w:p w:rsidR="00540B6E" w:rsidP="00540B6E" w:rsidRDefault="00540B6E" w14:paraId="615761C6" w14:textId="77777777">
      <w:pPr>
        <w:spacing w:line="276" w:lineRule="auto"/>
      </w:pPr>
    </w:p>
    <w:p w:rsidR="00540B6E" w:rsidP="00540B6E" w:rsidRDefault="00540B6E" w14:paraId="704EE2AF" w14:textId="77777777">
      <w:pPr>
        <w:spacing w:line="276" w:lineRule="auto"/>
      </w:pPr>
      <w:r>
        <w:rPr>
          <w:b/>
        </w:rPr>
        <w:t>Vraag 3</w:t>
      </w:r>
    </w:p>
    <w:p w:rsidR="00540B6E" w:rsidP="00540B6E" w:rsidRDefault="00540B6E" w14:paraId="1D5B5A26" w14:textId="77777777">
      <w:pPr>
        <w:spacing w:line="276" w:lineRule="auto"/>
      </w:pPr>
      <w:r w:rsidRPr="00AB550F">
        <w:t>Deelt u de mening dat dit het imago van Nederland en de Europese Unie, evenals de geloofwaardigheid van onze inzet ter ondersteuning van Oekraïne, ondermijnt?</w:t>
      </w:r>
    </w:p>
    <w:p w:rsidR="00540B6E" w:rsidP="00540B6E" w:rsidRDefault="00540B6E" w14:paraId="549E1FF9" w14:textId="77777777">
      <w:pPr>
        <w:spacing w:line="276" w:lineRule="auto"/>
      </w:pPr>
      <w:r>
        <w:rPr>
          <w:b/>
        </w:rPr>
        <w:t>Antwoord</w:t>
      </w:r>
    </w:p>
    <w:p w:rsidRPr="003D4903" w:rsidR="00540B6E" w:rsidP="00540B6E" w:rsidRDefault="00540B6E" w14:paraId="513D67D3" w14:textId="77777777">
      <w:pPr>
        <w:spacing w:line="276" w:lineRule="auto"/>
      </w:pPr>
      <w:r>
        <w:t>Het kabinet twijfelt niet aan de geloofwaardigheid van de zeer substantiële inzet van Nederland en de Europese Unie ter ondersteuning van Oekraïne.</w:t>
      </w:r>
    </w:p>
    <w:p w:rsidR="00540B6E" w:rsidP="00540B6E" w:rsidRDefault="00540B6E" w14:paraId="3BC4F7B9" w14:textId="77777777">
      <w:pPr>
        <w:spacing w:line="276" w:lineRule="auto"/>
      </w:pPr>
    </w:p>
    <w:p w:rsidR="00540B6E" w:rsidP="00540B6E" w:rsidRDefault="00540B6E" w14:paraId="0E604788" w14:textId="77777777">
      <w:pPr>
        <w:spacing w:line="276" w:lineRule="auto"/>
      </w:pPr>
      <w:r>
        <w:rPr>
          <w:b/>
        </w:rPr>
        <w:t>Vraag 4</w:t>
      </w:r>
    </w:p>
    <w:p w:rsidR="00540B6E" w:rsidP="00540B6E" w:rsidRDefault="00540B6E" w14:paraId="1EA4DF49" w14:textId="77777777">
      <w:pPr>
        <w:spacing w:line="276" w:lineRule="auto"/>
      </w:pPr>
      <w:r w:rsidRPr="00AB550F">
        <w:t>Ziet u mogelijkheden om, in navolging van de Verenigde Staten (VS) en het Verenigd Koninkrijk (VK), in EU-verband de import van Russisch nikkel en koper alsnog aan banden te leggen, bijvoorbeeld door Russische producenten zoals Norilsk Nickel op EU-sanctielijsten te plaatsen? Zo ja, op welke termijn? Zo nee, waarom niet? En waarom kunnen de VS en het VK dit wél?</w:t>
      </w:r>
    </w:p>
    <w:p w:rsidR="00540B6E" w:rsidP="00540B6E" w:rsidRDefault="00540B6E" w14:paraId="3616B3CF" w14:textId="77777777">
      <w:pPr>
        <w:spacing w:line="276" w:lineRule="auto"/>
      </w:pPr>
      <w:r>
        <w:rPr>
          <w:b/>
        </w:rPr>
        <w:t>Antwoord</w:t>
      </w:r>
    </w:p>
    <w:p w:rsidR="00540B6E" w:rsidP="00540B6E" w:rsidRDefault="00540B6E" w14:paraId="1FFCE032" w14:textId="77777777">
      <w:pPr>
        <w:spacing w:line="276" w:lineRule="auto"/>
      </w:pPr>
      <w:r>
        <w:t>Het kabinet onderzoekt voortdurend de mogelijkheden om de sancties tegen Rusland te verzwaren en spant zich hier in EU-verband actief voor in. Harmonisatie van sancties met G7-partners als VS en VK hebben hierbij bijzondere aandacht van het kabinet. Randvoorwaarde hierbij is dat voor EU-sancties unanimiteit vereist is. Het is niet in het belang van de Nederlandse onderhandelingspositie om in meer detail in te gaan op de besprekingen die hierover binnen de EU gevoerd worden.</w:t>
      </w:r>
    </w:p>
    <w:p w:rsidR="00540B6E" w:rsidP="00540B6E" w:rsidRDefault="00540B6E" w14:paraId="4331A964" w14:textId="77777777">
      <w:pPr>
        <w:spacing w:line="276" w:lineRule="auto"/>
      </w:pPr>
    </w:p>
    <w:p w:rsidR="00540B6E" w:rsidP="00540B6E" w:rsidRDefault="00540B6E" w14:paraId="633C4940" w14:textId="77777777">
      <w:pPr>
        <w:spacing w:line="276" w:lineRule="auto"/>
      </w:pPr>
      <w:r>
        <w:rPr>
          <w:b/>
        </w:rPr>
        <w:t>Vraag 5</w:t>
      </w:r>
    </w:p>
    <w:p w:rsidR="00540B6E" w:rsidP="00540B6E" w:rsidRDefault="00540B6E" w14:paraId="1AD319FB" w14:textId="77777777">
      <w:pPr>
        <w:spacing w:line="276" w:lineRule="auto"/>
      </w:pPr>
      <w:r w:rsidRPr="00AB550F">
        <w:t xml:space="preserve">Hoe beoordeelt u het feit dat voor het vervoer van Russisch nikkel naar Nederland gebruik wordt gemaakt van schimmige constructies met ondoorzichtige eigendomsstructuren en recent opgerichte rederijen, terwijl de daaropvolgende opslag, doorvoer en </w:t>
      </w:r>
      <w:proofErr w:type="spellStart"/>
      <w:r w:rsidRPr="00AB550F">
        <w:t>herexport</w:t>
      </w:r>
      <w:proofErr w:type="spellEnd"/>
      <w:r w:rsidRPr="00AB550F">
        <w:t xml:space="preserve"> vanuit Nederland volledig legaal plaatsvinden?</w:t>
      </w:r>
    </w:p>
    <w:p w:rsidR="00540B6E" w:rsidP="00540B6E" w:rsidRDefault="00540B6E" w14:paraId="2F988415" w14:textId="77777777">
      <w:pPr>
        <w:spacing w:line="276" w:lineRule="auto"/>
      </w:pPr>
      <w:r>
        <w:rPr>
          <w:b/>
        </w:rPr>
        <w:t>Antwoord</w:t>
      </w:r>
    </w:p>
    <w:p w:rsidRPr="006D3DFB" w:rsidR="00540B6E" w:rsidP="00540B6E" w:rsidRDefault="00540B6E" w14:paraId="090FE190" w14:textId="77777777">
      <w:pPr>
        <w:spacing w:line="276" w:lineRule="auto"/>
      </w:pPr>
      <w:r w:rsidRPr="006D3DFB">
        <w:t xml:space="preserve">Het kabinet acht het onwenselijk wanneer handel plaatsvindt via ondoorzichtige eigendomsstructuren, mede omdat dit risico’s op sanctie-ontwijking, witwassen en fraude kan vergroten. Waar </w:t>
      </w:r>
      <w:r>
        <w:t>er signalen zijn van</w:t>
      </w:r>
      <w:r w:rsidRPr="006D3DFB">
        <w:t xml:space="preserve"> mogelijke </w:t>
      </w:r>
      <w:r>
        <w:t>overtredingen</w:t>
      </w:r>
      <w:r w:rsidRPr="006D3DFB">
        <w:t xml:space="preserve"> is het aan </w:t>
      </w:r>
      <w:r w:rsidRPr="006D3DFB">
        <w:lastRenderedPageBreak/>
        <w:t>de bevoegde autoriteiten om onderzoek te doen en zo nodig handhavend op te treden.</w:t>
      </w:r>
    </w:p>
    <w:p w:rsidR="00540B6E" w:rsidP="00540B6E" w:rsidRDefault="00540B6E" w14:paraId="414D132D" w14:textId="77777777">
      <w:pPr>
        <w:spacing w:line="276" w:lineRule="auto"/>
        <w:rPr>
          <w:b/>
          <w:bCs/>
        </w:rPr>
      </w:pPr>
    </w:p>
    <w:p w:rsidRPr="006D3DFB" w:rsidR="00540B6E" w:rsidP="00540B6E" w:rsidRDefault="00540B6E" w14:paraId="44E57239" w14:textId="77777777">
      <w:pPr>
        <w:spacing w:line="276" w:lineRule="auto"/>
        <w:rPr>
          <w:b/>
          <w:bCs/>
        </w:rPr>
      </w:pPr>
      <w:r>
        <w:rPr>
          <w:b/>
        </w:rPr>
        <w:t>Vraag 6</w:t>
      </w:r>
    </w:p>
    <w:p w:rsidR="00540B6E" w:rsidP="00540B6E" w:rsidRDefault="00540B6E" w14:paraId="315BDC7C" w14:textId="77777777">
      <w:pPr>
        <w:spacing w:line="276" w:lineRule="auto"/>
      </w:pPr>
      <w:r w:rsidRPr="00AB550F">
        <w:t xml:space="preserve">Deelt u de mening dat het zeer onwenselijk is dat Nederlandse bedrijven direct en indirect bijdragen aan het in stand houden van mondiale </w:t>
      </w:r>
      <w:proofErr w:type="spellStart"/>
      <w:r w:rsidRPr="00AB550F">
        <w:t>waardeketens</w:t>
      </w:r>
      <w:proofErr w:type="spellEnd"/>
      <w:r w:rsidRPr="00AB550F">
        <w:t xml:space="preserve"> die deze lucratieve export mogelijk maken, en daarbij zelf financieel profiteren van handel die bijdraagt aan de voortzetting van de Russische agressie tegen Oekraïne?</w:t>
      </w:r>
    </w:p>
    <w:p w:rsidR="00540B6E" w:rsidP="00540B6E" w:rsidRDefault="00540B6E" w14:paraId="2C264A7A" w14:textId="77777777">
      <w:pPr>
        <w:spacing w:line="276" w:lineRule="auto"/>
      </w:pPr>
      <w:r>
        <w:rPr>
          <w:b/>
        </w:rPr>
        <w:t>Antwoord</w:t>
      </w:r>
    </w:p>
    <w:p w:rsidR="00540B6E" w:rsidP="00540B6E" w:rsidRDefault="00540B6E" w14:paraId="54040475" w14:textId="77777777">
      <w:pPr>
        <w:spacing w:line="276" w:lineRule="auto"/>
      </w:pPr>
      <w:r>
        <w:t xml:space="preserve">Het kabinet deelt de mening dat het onwenselijk is dat Nederlandse bedrijven bijdragen aan </w:t>
      </w:r>
      <w:proofErr w:type="spellStart"/>
      <w:r>
        <w:t>waardeketens</w:t>
      </w:r>
      <w:proofErr w:type="spellEnd"/>
      <w:r>
        <w:t xml:space="preserve"> die inkomsten genereren voor Rusland. Daarom spant het kabinet zich voortdurend in voor het verzwaren van de EU-sancties tegen Rusland, opdat dergelijke activiteiten verboden worden. Voor wat betreft </w:t>
      </w:r>
      <w:proofErr w:type="spellStart"/>
      <w:r>
        <w:t>ongesanctioneerde</w:t>
      </w:r>
      <w:proofErr w:type="spellEnd"/>
      <w:r>
        <w:t xml:space="preserve"> handel met Rusland geldt dat deze weliswaar legaal is, maar dat het kabinet deze niet stimuleert doordat het alle handelsbevordering met Rusland gestaakt heeft. Daarnaast roept het kabinet bedrijven op zich waar mogelijk terug te trekken uit Rusland.</w:t>
      </w:r>
    </w:p>
    <w:p w:rsidR="00540B6E" w:rsidP="00540B6E" w:rsidRDefault="00540B6E" w14:paraId="392BEA0D" w14:textId="77777777">
      <w:pPr>
        <w:spacing w:line="276" w:lineRule="auto"/>
      </w:pPr>
    </w:p>
    <w:p w:rsidR="00540B6E" w:rsidP="00540B6E" w:rsidRDefault="00540B6E" w14:paraId="64BEBDA0" w14:textId="77777777">
      <w:pPr>
        <w:spacing w:line="276" w:lineRule="auto"/>
      </w:pPr>
      <w:r>
        <w:rPr>
          <w:b/>
        </w:rPr>
        <w:t>Vraag 7</w:t>
      </w:r>
    </w:p>
    <w:p w:rsidR="00540B6E" w:rsidP="00540B6E" w:rsidRDefault="00540B6E" w14:paraId="047D9937" w14:textId="77777777">
      <w:pPr>
        <w:spacing w:line="276" w:lineRule="auto"/>
      </w:pPr>
      <w:r w:rsidRPr="00AB550F">
        <w:t>Heeft u deze bedrijven daarop aangesproken?</w:t>
      </w:r>
    </w:p>
    <w:p w:rsidR="00540B6E" w:rsidP="00540B6E" w:rsidRDefault="00540B6E" w14:paraId="616B90A5" w14:textId="77777777">
      <w:pPr>
        <w:spacing w:line="276" w:lineRule="auto"/>
      </w:pPr>
      <w:r>
        <w:rPr>
          <w:b/>
        </w:rPr>
        <w:t>Antwoord</w:t>
      </w:r>
    </w:p>
    <w:p w:rsidRPr="003257C9" w:rsidR="00540B6E" w:rsidP="00540B6E" w:rsidRDefault="00540B6E" w14:paraId="7698F696" w14:textId="77777777">
      <w:pPr>
        <w:spacing w:line="276" w:lineRule="auto"/>
      </w:pPr>
      <w:r w:rsidRPr="003D4903">
        <w:t>Het kabinet doet geen uitspraken over contacten met individuele bedrijven. Wel wordt in brede zin met sectoren en relevante partijen gesproken over sanctienaleving, risico’s op ontwijking en de maatschappelijke verantwoordelijkheid van ondernemingen.</w:t>
      </w:r>
    </w:p>
    <w:p w:rsidR="00540B6E" w:rsidP="00540B6E" w:rsidRDefault="00540B6E" w14:paraId="6538C0DE" w14:textId="77777777">
      <w:pPr>
        <w:spacing w:line="276" w:lineRule="auto"/>
        <w:rPr>
          <w:b/>
        </w:rPr>
      </w:pPr>
    </w:p>
    <w:p w:rsidR="00540B6E" w:rsidP="00540B6E" w:rsidRDefault="00540B6E" w14:paraId="4D4BDF89" w14:textId="77777777">
      <w:pPr>
        <w:spacing w:line="276" w:lineRule="auto"/>
      </w:pPr>
      <w:r>
        <w:rPr>
          <w:b/>
        </w:rPr>
        <w:t>Vraag 8</w:t>
      </w:r>
    </w:p>
    <w:p w:rsidR="00540B6E" w:rsidP="00540B6E" w:rsidRDefault="00540B6E" w14:paraId="72CB7145" w14:textId="77777777">
      <w:pPr>
        <w:spacing w:line="276" w:lineRule="auto"/>
      </w:pPr>
      <w:r w:rsidRPr="003D4903">
        <w:t xml:space="preserve">Ziet u mogelijkheden om werk te maken van het verbieden of beperken van de </w:t>
      </w:r>
      <w:proofErr w:type="spellStart"/>
      <w:r w:rsidRPr="003D4903">
        <w:t>herexport</w:t>
      </w:r>
      <w:proofErr w:type="spellEnd"/>
      <w:r w:rsidRPr="003D4903">
        <w:t xml:space="preserve"> van Russische metalen vanuit Nederland of de Europese Unie naar landen buiten de EU? Zo ja, welke mogelijkheden ziet u? Zo nee, waarom niet?</w:t>
      </w:r>
    </w:p>
    <w:p w:rsidR="00540B6E" w:rsidP="00540B6E" w:rsidRDefault="00540B6E" w14:paraId="01C5507E" w14:textId="77777777">
      <w:pPr>
        <w:spacing w:line="276" w:lineRule="auto"/>
      </w:pPr>
      <w:r>
        <w:rPr>
          <w:b/>
        </w:rPr>
        <w:t>Antwoord</w:t>
      </w:r>
    </w:p>
    <w:p w:rsidR="00540B6E" w:rsidP="00540B6E" w:rsidRDefault="00540B6E" w14:paraId="09AD9EF5" w14:textId="77777777">
      <w:pPr>
        <w:spacing w:line="276" w:lineRule="auto"/>
      </w:pPr>
      <w:r>
        <w:t xml:space="preserve">Het kabinet onderzoekt voortdurend de mogelijkheden om de sancties tegen Rusland te verzwaren en spant zich hier in EU-verband actief voor in. </w:t>
      </w:r>
      <w:r>
        <w:lastRenderedPageBreak/>
        <w:t>Randvoorwaarde hierbij is dat voor EU-sancties unanimiteit vereist is. Het is niet in het belang van de Nederlandse onderhandelingspositie om in meer detail in te gaan op de besprekingen die hierover binnen de EU gevoerd worden.</w:t>
      </w:r>
    </w:p>
    <w:p w:rsidR="00540B6E" w:rsidP="00540B6E" w:rsidRDefault="00540B6E" w14:paraId="64B7E4C9" w14:textId="77777777">
      <w:pPr>
        <w:spacing w:line="276" w:lineRule="auto"/>
      </w:pPr>
    </w:p>
    <w:p w:rsidR="00540B6E" w:rsidP="00540B6E" w:rsidRDefault="00540B6E" w14:paraId="7DD0E44C" w14:textId="77777777">
      <w:pPr>
        <w:spacing w:line="276" w:lineRule="auto"/>
      </w:pPr>
      <w:r>
        <w:rPr>
          <w:b/>
        </w:rPr>
        <w:t>Vraag 9</w:t>
      </w:r>
    </w:p>
    <w:p w:rsidR="00540B6E" w:rsidP="00540B6E" w:rsidRDefault="00540B6E" w14:paraId="51D3411A" w14:textId="77777777">
      <w:pPr>
        <w:spacing w:line="276" w:lineRule="auto"/>
      </w:pPr>
      <w:r w:rsidRPr="00AB550F">
        <w:t>Wilt u deze vragen één voor één, op zo kort mogelijke termijn beantwoorden?</w:t>
      </w:r>
    </w:p>
    <w:p w:rsidR="00540B6E" w:rsidP="00540B6E" w:rsidRDefault="00540B6E" w14:paraId="30756846" w14:textId="77777777">
      <w:pPr>
        <w:spacing w:line="276" w:lineRule="auto"/>
      </w:pPr>
      <w:r>
        <w:rPr>
          <w:b/>
        </w:rPr>
        <w:t>Antwoord</w:t>
      </w:r>
    </w:p>
    <w:p w:rsidR="00540B6E" w:rsidP="00540B6E" w:rsidRDefault="00540B6E" w14:paraId="232E1980" w14:textId="77777777">
      <w:pPr>
        <w:spacing w:line="276" w:lineRule="auto"/>
      </w:pPr>
      <w:r>
        <w:t>Ja.</w:t>
      </w:r>
    </w:p>
    <w:p w:rsidRPr="003D4903" w:rsidR="00540B6E" w:rsidP="00540B6E" w:rsidRDefault="00540B6E" w14:paraId="3A9515B2" w14:textId="77777777">
      <w:pPr>
        <w:spacing w:line="276" w:lineRule="auto"/>
      </w:pPr>
    </w:p>
    <w:p w:rsidR="00304CC3" w:rsidRDefault="00304CC3" w14:paraId="046E3179" w14:textId="77777777"/>
    <w:sectPr w:rsidR="00304CC3" w:rsidSect="00540B6E">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240F" w14:textId="77777777" w:rsidR="00540B6E" w:rsidRDefault="00540B6E" w:rsidP="00540B6E">
      <w:pPr>
        <w:spacing w:after="0" w:line="240" w:lineRule="auto"/>
      </w:pPr>
      <w:r>
        <w:separator/>
      </w:r>
    </w:p>
  </w:endnote>
  <w:endnote w:type="continuationSeparator" w:id="0">
    <w:p w14:paraId="3B8AF6F3" w14:textId="77777777" w:rsidR="00540B6E" w:rsidRDefault="00540B6E" w:rsidP="0054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1E2C" w14:textId="77777777" w:rsidR="00540B6E" w:rsidRPr="00540B6E" w:rsidRDefault="00540B6E" w:rsidP="00540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E0CB" w14:textId="77777777" w:rsidR="00540B6E" w:rsidRPr="00540B6E" w:rsidRDefault="00540B6E" w:rsidP="00540B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D4E1" w14:textId="77777777" w:rsidR="00540B6E" w:rsidRPr="00540B6E" w:rsidRDefault="00540B6E" w:rsidP="00540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9FFC" w14:textId="77777777" w:rsidR="00540B6E" w:rsidRDefault="00540B6E" w:rsidP="00540B6E">
      <w:pPr>
        <w:spacing w:after="0" w:line="240" w:lineRule="auto"/>
      </w:pPr>
      <w:r>
        <w:separator/>
      </w:r>
    </w:p>
  </w:footnote>
  <w:footnote w:type="continuationSeparator" w:id="0">
    <w:p w14:paraId="207EBFAD" w14:textId="77777777" w:rsidR="00540B6E" w:rsidRDefault="00540B6E" w:rsidP="00540B6E">
      <w:pPr>
        <w:spacing w:after="0" w:line="240" w:lineRule="auto"/>
      </w:pPr>
      <w:r>
        <w:continuationSeparator/>
      </w:r>
    </w:p>
  </w:footnote>
  <w:footnote w:id="1">
    <w:p w14:paraId="2D9005AF" w14:textId="77777777" w:rsidR="00540B6E" w:rsidRPr="003D4903" w:rsidRDefault="00540B6E" w:rsidP="00540B6E">
      <w:pPr>
        <w:pStyle w:val="Voetnoottekst"/>
      </w:pPr>
      <w:r w:rsidRPr="003257C9">
        <w:rPr>
          <w:rStyle w:val="Voetnootmarkering"/>
          <w:sz w:val="16"/>
          <w:szCs w:val="16"/>
        </w:rPr>
        <w:footnoteRef/>
      </w:r>
      <w:r w:rsidRPr="003257C9">
        <w:rPr>
          <w:sz w:val="16"/>
          <w:szCs w:val="16"/>
        </w:rPr>
        <w:t xml:space="preserve"> NRC, 17 december 2025, 'Hoe de nikkelhandel via Rotterdam Poetins oorlogskas vult en China aan kritieke metalen helpt' (https://www.nrc.nl/nieuws/2025/12/17/hoe-de-nikkelhandel-via-rotterdam-poetins-oorlogskas-vult-en-china-aan-kritieke-metalen-helpt-a4914939</w:t>
      </w:r>
      <w:r w:rsidRPr="00AB550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9EAC" w14:textId="77777777" w:rsidR="00540B6E" w:rsidRPr="00540B6E" w:rsidRDefault="00540B6E" w:rsidP="00540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A8D7" w14:textId="77777777" w:rsidR="00540B6E" w:rsidRPr="00540B6E" w:rsidRDefault="00540B6E" w:rsidP="00540B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C910" w14:textId="77777777" w:rsidR="00540B6E" w:rsidRPr="00540B6E" w:rsidRDefault="00540B6E" w:rsidP="00540B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6E"/>
    <w:rsid w:val="00041FC7"/>
    <w:rsid w:val="00304CC3"/>
    <w:rsid w:val="00540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890F"/>
  <w15:chartTrackingRefBased/>
  <w15:docId w15:val="{9206D750-5676-4473-A53F-74E00108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0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0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0B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0B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0B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0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0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0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0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0B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0B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0B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0B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0B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0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0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0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0B6E"/>
    <w:rPr>
      <w:rFonts w:eastAsiaTheme="majorEastAsia" w:cstheme="majorBidi"/>
      <w:color w:val="272727" w:themeColor="text1" w:themeTint="D8"/>
    </w:rPr>
  </w:style>
  <w:style w:type="paragraph" w:styleId="Titel">
    <w:name w:val="Title"/>
    <w:basedOn w:val="Standaard"/>
    <w:next w:val="Standaard"/>
    <w:link w:val="TitelChar"/>
    <w:uiPriority w:val="10"/>
    <w:qFormat/>
    <w:rsid w:val="0054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0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0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0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0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0B6E"/>
    <w:rPr>
      <w:i/>
      <w:iCs/>
      <w:color w:val="404040" w:themeColor="text1" w:themeTint="BF"/>
    </w:rPr>
  </w:style>
  <w:style w:type="paragraph" w:styleId="Lijstalinea">
    <w:name w:val="List Paragraph"/>
    <w:basedOn w:val="Standaard"/>
    <w:uiPriority w:val="34"/>
    <w:qFormat/>
    <w:rsid w:val="00540B6E"/>
    <w:pPr>
      <w:ind w:left="720"/>
      <w:contextualSpacing/>
    </w:pPr>
  </w:style>
  <w:style w:type="character" w:styleId="Intensievebenadrukking">
    <w:name w:val="Intense Emphasis"/>
    <w:basedOn w:val="Standaardalinea-lettertype"/>
    <w:uiPriority w:val="21"/>
    <w:qFormat/>
    <w:rsid w:val="00540B6E"/>
    <w:rPr>
      <w:i/>
      <w:iCs/>
      <w:color w:val="2F5496" w:themeColor="accent1" w:themeShade="BF"/>
    </w:rPr>
  </w:style>
  <w:style w:type="paragraph" w:styleId="Duidelijkcitaat">
    <w:name w:val="Intense Quote"/>
    <w:basedOn w:val="Standaard"/>
    <w:next w:val="Standaard"/>
    <w:link w:val="DuidelijkcitaatChar"/>
    <w:uiPriority w:val="30"/>
    <w:qFormat/>
    <w:rsid w:val="00540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0B6E"/>
    <w:rPr>
      <w:i/>
      <w:iCs/>
      <w:color w:val="2F5496" w:themeColor="accent1" w:themeShade="BF"/>
    </w:rPr>
  </w:style>
  <w:style w:type="character" w:styleId="Intensieveverwijzing">
    <w:name w:val="Intense Reference"/>
    <w:basedOn w:val="Standaardalinea-lettertype"/>
    <w:uiPriority w:val="32"/>
    <w:qFormat/>
    <w:rsid w:val="00540B6E"/>
    <w:rPr>
      <w:b/>
      <w:bCs/>
      <w:smallCaps/>
      <w:color w:val="2F5496" w:themeColor="accent1" w:themeShade="BF"/>
      <w:spacing w:val="5"/>
    </w:rPr>
  </w:style>
  <w:style w:type="paragraph" w:customStyle="1" w:styleId="Referentiegegevens">
    <w:name w:val="Referentiegegevens"/>
    <w:basedOn w:val="Standaard"/>
    <w:next w:val="Standaard"/>
    <w:uiPriority w:val="9"/>
    <w:qFormat/>
    <w:rsid w:val="00540B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40B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40B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40B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40B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0B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0B6E"/>
    <w:rPr>
      <w:vertAlign w:val="superscript"/>
    </w:rPr>
  </w:style>
  <w:style w:type="paragraph" w:styleId="Koptekst">
    <w:name w:val="header"/>
    <w:basedOn w:val="Standaard"/>
    <w:link w:val="KoptekstChar"/>
    <w:uiPriority w:val="99"/>
    <w:unhideWhenUsed/>
    <w:rsid w:val="00540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0B6E"/>
  </w:style>
  <w:style w:type="paragraph" w:styleId="Voettekst">
    <w:name w:val="footer"/>
    <w:basedOn w:val="Standaard"/>
    <w:link w:val="VoettekstChar"/>
    <w:uiPriority w:val="99"/>
    <w:unhideWhenUsed/>
    <w:rsid w:val="00540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828</ap:Words>
  <ap:Characters>4554</ap:Characters>
  <ap:DocSecurity>0</ap:DocSecurity>
  <ap:Lines>37</ap:Lines>
  <ap:Paragraphs>10</ap:Paragraphs>
  <ap:ScaleCrop>false</ap:ScaleCrop>
  <ap:LinksUpToDate>false</ap:LinksUpToDate>
  <ap:CharactersWithSpaces>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2026-01-21T14:15:00.0000000Z</dcterms:created>
  <dcterms:modified xsi:type="dcterms:W3CDTF">2026-01-21T14:16:00.0000000Z</dcterms:modified>
  <version/>
  <category/>
</coreProperties>
</file>