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4D73" w:rsidR="00F44D73" w:rsidRDefault="00B13AEA" w14:paraId="501C07FB" w14:textId="77777777">
      <w:pPr>
        <w:rPr>
          <w:rFonts w:ascii="Calibri" w:hAnsi="Calibri" w:cs="Calibri"/>
        </w:rPr>
      </w:pPr>
      <w:r w:rsidRPr="00F44D73">
        <w:rPr>
          <w:rFonts w:ascii="Calibri" w:hAnsi="Calibri" w:cs="Calibri"/>
        </w:rPr>
        <w:t>25295</w:t>
      </w:r>
      <w:r w:rsidRPr="00F44D73" w:rsidR="00F44D73">
        <w:rPr>
          <w:rFonts w:ascii="Calibri" w:hAnsi="Calibri" w:cs="Calibri"/>
        </w:rPr>
        <w:tab/>
      </w:r>
      <w:r w:rsidRPr="00F44D73" w:rsidR="00F44D73">
        <w:rPr>
          <w:rFonts w:ascii="Calibri" w:hAnsi="Calibri" w:cs="Calibri"/>
        </w:rPr>
        <w:tab/>
      </w:r>
      <w:r w:rsidRPr="00F44D73" w:rsidR="00F44D73">
        <w:rPr>
          <w:rFonts w:ascii="Calibri" w:hAnsi="Calibri" w:cs="Calibri"/>
        </w:rPr>
        <w:tab/>
      </w:r>
      <w:proofErr w:type="spellStart"/>
      <w:r w:rsidRPr="00F44D73" w:rsidR="00F44D73">
        <w:rPr>
          <w:rFonts w:ascii="Calibri" w:hAnsi="Calibri" w:cs="Calibri"/>
        </w:rPr>
        <w:t>Infectieziektenbestrijding</w:t>
      </w:r>
      <w:proofErr w:type="spellEnd"/>
    </w:p>
    <w:p w:rsidRPr="00F44D73" w:rsidR="00F44D73" w:rsidRDefault="00B13AEA" w14:paraId="778307DF" w14:textId="77777777">
      <w:pPr>
        <w:rPr>
          <w:rFonts w:ascii="Calibri" w:hAnsi="Calibri" w:cs="Calibri"/>
        </w:rPr>
      </w:pPr>
      <w:r w:rsidRPr="00F44D73">
        <w:rPr>
          <w:rFonts w:ascii="Calibri" w:hAnsi="Calibri" w:cs="Calibri"/>
        </w:rPr>
        <w:t>26643</w:t>
      </w:r>
      <w:r w:rsidRPr="00F44D73" w:rsidR="00F44D73">
        <w:rPr>
          <w:rFonts w:ascii="Calibri" w:hAnsi="Calibri" w:cs="Calibri"/>
        </w:rPr>
        <w:tab/>
      </w:r>
      <w:r w:rsidRPr="00F44D73" w:rsidR="00F44D73">
        <w:rPr>
          <w:rFonts w:ascii="Calibri" w:hAnsi="Calibri" w:cs="Calibri"/>
        </w:rPr>
        <w:tab/>
      </w:r>
      <w:r w:rsidRPr="00F44D73" w:rsidR="00F44D73">
        <w:rPr>
          <w:rFonts w:ascii="Calibri" w:hAnsi="Calibri" w:cs="Calibri"/>
        </w:rPr>
        <w:tab/>
        <w:t>Informatie- en communicatietechnologie (ICT)</w:t>
      </w:r>
    </w:p>
    <w:p w:rsidRPr="00F44D73" w:rsidR="00F44D73" w:rsidP="00F44D73" w:rsidRDefault="00F44D73" w14:paraId="300735B1" w14:textId="0C43164D">
      <w:pPr>
        <w:ind w:left="2124" w:hanging="2124"/>
        <w:rPr>
          <w:rFonts w:ascii="Calibri" w:hAnsi="Calibri" w:cs="Calibri"/>
        </w:rPr>
      </w:pPr>
      <w:r w:rsidRPr="00F44D73">
        <w:rPr>
          <w:rFonts w:ascii="Calibri" w:hAnsi="Calibri" w:cs="Calibri"/>
        </w:rPr>
        <w:t xml:space="preserve">Nr. </w:t>
      </w:r>
      <w:r w:rsidRPr="00F44D73">
        <w:rPr>
          <w:rFonts w:ascii="Calibri" w:hAnsi="Calibri" w:cs="Calibri"/>
        </w:rPr>
        <w:t>2240</w:t>
      </w:r>
      <w:r w:rsidRPr="00F44D73">
        <w:rPr>
          <w:rFonts w:ascii="Calibri" w:hAnsi="Calibri" w:cs="Calibri"/>
        </w:rPr>
        <w:tab/>
        <w:t>Brief van de minister van Volksgezondheid, Welzijn en Sport</w:t>
      </w:r>
    </w:p>
    <w:p w:rsidRPr="00F44D73" w:rsidR="00F44D73" w:rsidP="00B13AEA" w:rsidRDefault="00F44D73" w14:paraId="58F8FC0C" w14:textId="560EAE57">
      <w:pPr>
        <w:rPr>
          <w:rFonts w:ascii="Calibri" w:hAnsi="Calibri" w:cs="Calibri"/>
        </w:rPr>
      </w:pPr>
      <w:r w:rsidRPr="00F44D73">
        <w:rPr>
          <w:rFonts w:ascii="Calibri" w:hAnsi="Calibri" w:cs="Calibri"/>
        </w:rPr>
        <w:t>Aan de Voorzitter van de Tweede Kamer der Staten-Generaal</w:t>
      </w:r>
    </w:p>
    <w:p w:rsidRPr="00F44D73" w:rsidR="00B13AEA" w:rsidP="00B13AEA" w:rsidRDefault="00F44D73" w14:paraId="1823D007" w14:textId="3BB6EDB5">
      <w:pPr>
        <w:rPr>
          <w:rFonts w:ascii="Calibri" w:hAnsi="Calibri" w:cs="Calibri"/>
        </w:rPr>
      </w:pPr>
      <w:r w:rsidRPr="00F44D73">
        <w:rPr>
          <w:rFonts w:ascii="Calibri" w:hAnsi="Calibri" w:cs="Calibri"/>
        </w:rPr>
        <w:t>Den Haag, 21 januari 2026</w:t>
      </w:r>
    </w:p>
    <w:p w:rsidRPr="00F44D73" w:rsidR="00F44D73" w:rsidP="00B13AEA" w:rsidRDefault="00F44D73" w14:paraId="1ECD51FA" w14:textId="77777777">
      <w:pPr>
        <w:rPr>
          <w:rFonts w:ascii="Calibri" w:hAnsi="Calibri" w:cs="Calibri"/>
        </w:rPr>
      </w:pPr>
    </w:p>
    <w:p w:rsidRPr="00F44D73" w:rsidR="00B13AEA" w:rsidP="00B13AEA" w:rsidRDefault="00B13AEA" w14:paraId="511E3C86" w14:textId="34FE3AD5">
      <w:pPr>
        <w:rPr>
          <w:rFonts w:ascii="Calibri" w:hAnsi="Calibri" w:cs="Calibri"/>
        </w:rPr>
      </w:pPr>
      <w:r w:rsidRPr="00F44D73">
        <w:rPr>
          <w:rFonts w:ascii="Calibri" w:hAnsi="Calibri" w:cs="Calibri"/>
        </w:rPr>
        <w:t>Samen met het Rijksinstituut voor Volksgezondheid en Milieu (RIVM) en de brancheorganisatie van de 25 Gemeentelijke Gezondheidsdiensten en Geneeskundige Hulpverleningsorganisaties in de Regio (GGD GHOR Nederland</w:t>
      </w:r>
      <w:r w:rsidRPr="00F44D73">
        <w:rPr>
          <w:rStyle w:val="Voetnootmarkering"/>
          <w:rFonts w:ascii="Calibri" w:hAnsi="Calibri" w:cs="Calibri"/>
        </w:rPr>
        <w:footnoteReference w:id="1"/>
      </w:r>
      <w:r w:rsidRPr="00F44D73">
        <w:rPr>
          <w:rFonts w:ascii="Calibri" w:hAnsi="Calibri" w:cs="Calibri"/>
        </w:rPr>
        <w:t>), werkt het ministerie van Volksgezondheid Welzijn en Sport (VWS) aan het programma Informatievoorziening Infectieziektebestrijding (IV IZB).</w:t>
      </w:r>
    </w:p>
    <w:p w:rsidRPr="00F44D73" w:rsidR="00B13AEA" w:rsidP="00B13AEA" w:rsidRDefault="00B13AEA" w14:paraId="1F607569" w14:textId="77777777">
      <w:pPr>
        <w:rPr>
          <w:rFonts w:ascii="Calibri" w:hAnsi="Calibri" w:cs="Calibri"/>
        </w:rPr>
      </w:pPr>
      <w:r w:rsidRPr="00F44D73">
        <w:rPr>
          <w:rFonts w:ascii="Calibri" w:hAnsi="Calibri" w:cs="Calibri"/>
        </w:rPr>
        <w:t xml:space="preserve">Het programma IV IZB heeft als doel de informatievoorziening voor infectieziektebestrijding in de publieke gezondheid voor te bereiden op toekomstige uitbraken, door te zorgen dat deze IV wendbaar, betrouwbaar en </w:t>
      </w:r>
      <w:proofErr w:type="spellStart"/>
      <w:r w:rsidRPr="00F44D73">
        <w:rPr>
          <w:rFonts w:ascii="Calibri" w:hAnsi="Calibri" w:cs="Calibri"/>
        </w:rPr>
        <w:t>opschaalbaar</w:t>
      </w:r>
      <w:proofErr w:type="spellEnd"/>
      <w:r w:rsidRPr="00F44D73">
        <w:rPr>
          <w:rFonts w:ascii="Calibri" w:hAnsi="Calibri" w:cs="Calibri"/>
        </w:rPr>
        <w:t xml:space="preserve"> is. De coronapandemie heeft namelijk duidelijk gemaakt dat de bestaande informatievoorziening niet geschikt is om de bestrijding van een grootschalige infectieziekte-uitbraak te allen tijde effectief te ondersteunen. Mijn ambtsvoorgangers hebben uw Kamer regelmatig geïnformeerd over dit programma</w:t>
      </w:r>
      <w:r w:rsidRPr="00F44D73">
        <w:rPr>
          <w:rStyle w:val="Voetnootmarkering"/>
          <w:rFonts w:ascii="Calibri" w:hAnsi="Calibri" w:cs="Calibri"/>
        </w:rPr>
        <w:footnoteReference w:id="2"/>
      </w:r>
      <w:r w:rsidRPr="00F44D73">
        <w:rPr>
          <w:rFonts w:ascii="Calibri" w:hAnsi="Calibri" w:cs="Calibri"/>
        </w:rPr>
        <w:t>, en in september jl. heb ik uw Kamer de bestuurlijke reactie op het onderzoek van het Adviescollege ICT-toetsing (</w:t>
      </w:r>
      <w:proofErr w:type="spellStart"/>
      <w:r w:rsidRPr="00F44D73">
        <w:rPr>
          <w:rFonts w:ascii="Calibri" w:hAnsi="Calibri" w:cs="Calibri"/>
        </w:rPr>
        <w:t>AcICT</w:t>
      </w:r>
      <w:proofErr w:type="spellEnd"/>
      <w:r w:rsidRPr="00F44D73">
        <w:rPr>
          <w:rFonts w:ascii="Calibri" w:hAnsi="Calibri" w:cs="Calibri"/>
        </w:rPr>
        <w:t>) over dit programma toegestuurd.</w:t>
      </w:r>
      <w:r w:rsidRPr="00F44D73">
        <w:rPr>
          <w:rStyle w:val="Voetnootmarkering"/>
          <w:rFonts w:ascii="Calibri" w:hAnsi="Calibri" w:cs="Calibri"/>
        </w:rPr>
        <w:footnoteReference w:id="3"/>
      </w:r>
    </w:p>
    <w:p w:rsidRPr="00F44D73" w:rsidR="00B13AEA" w:rsidP="00B13AEA" w:rsidRDefault="00B13AEA" w14:paraId="516EB12A" w14:textId="77777777">
      <w:pPr>
        <w:rPr>
          <w:rFonts w:ascii="Calibri" w:hAnsi="Calibri" w:cs="Calibri"/>
        </w:rPr>
      </w:pPr>
      <w:r w:rsidRPr="00F44D73">
        <w:rPr>
          <w:rFonts w:ascii="Calibri" w:hAnsi="Calibri" w:cs="Calibri"/>
        </w:rPr>
        <w:t xml:space="preserve">In deze reactie heb ik aangegeven dat ik de adviezen van </w:t>
      </w:r>
      <w:proofErr w:type="spellStart"/>
      <w:r w:rsidRPr="00F44D73">
        <w:rPr>
          <w:rFonts w:ascii="Calibri" w:hAnsi="Calibri" w:cs="Calibri"/>
        </w:rPr>
        <w:t>AcICT</w:t>
      </w:r>
      <w:proofErr w:type="spellEnd"/>
      <w:r w:rsidRPr="00F44D73">
        <w:rPr>
          <w:rFonts w:ascii="Calibri" w:hAnsi="Calibri" w:cs="Calibri"/>
        </w:rPr>
        <w:t xml:space="preserve"> overneem. Eén van die adviezen was het op orde brengen van de structurele financiering voor programma IV IZB, als randvoorwaarde voor een herstart. Deze financiering is nodig om het beheer, onderhoud en de doorontwikkeling van IV IZB bij zowel het RIVM als de 25 </w:t>
      </w:r>
      <w:proofErr w:type="spellStart"/>
      <w:r w:rsidRPr="00F44D73">
        <w:rPr>
          <w:rFonts w:ascii="Calibri" w:hAnsi="Calibri" w:cs="Calibri"/>
        </w:rPr>
        <w:t>GGD’en</w:t>
      </w:r>
      <w:proofErr w:type="spellEnd"/>
      <w:r w:rsidRPr="00F44D73">
        <w:rPr>
          <w:rFonts w:ascii="Calibri" w:hAnsi="Calibri" w:cs="Calibri"/>
        </w:rPr>
        <w:t xml:space="preserve"> structureel te dekken. Ik kan uw Kamer melden dat de structurele financiering op orde is gebracht door hiervoor €23,7 mln. per jaar structureel beschikbaar te stellen op de begroting van het ministerie van VWS. </w:t>
      </w:r>
      <w:r w:rsidRPr="00F44D73">
        <w:rPr>
          <w:rFonts w:ascii="Calibri" w:hAnsi="Calibri" w:eastAsia="Calibri" w:cs="Calibri"/>
        </w:rPr>
        <w:t xml:space="preserve">Dit zal worden verwerkt in de eerste suppletoire begroting. </w:t>
      </w:r>
      <w:r w:rsidRPr="00F44D73">
        <w:rPr>
          <w:rFonts w:ascii="Calibri" w:hAnsi="Calibri" w:cs="Calibri"/>
        </w:rPr>
        <w:t>Het bedrag is vanaf 2027 beschikbaar, wat aansluit bij het moment waarop sprake zal zijn van beheer, onderhoud en doorontwikkeling van IV IZB. Met deze financiering wordt voorkomen dat er zaken verloren gaan waar de afgelopen jaren in is geïnvesteerd.</w:t>
      </w:r>
    </w:p>
    <w:p w:rsidRPr="00F44D73" w:rsidR="00B13AEA" w:rsidP="00B13AEA" w:rsidRDefault="00B13AEA" w14:paraId="1E8F831C" w14:textId="77777777">
      <w:pPr>
        <w:rPr>
          <w:rFonts w:ascii="Calibri" w:hAnsi="Calibri" w:cs="Calibri"/>
        </w:rPr>
      </w:pPr>
    </w:p>
    <w:p w:rsidRPr="00F44D73" w:rsidR="00B13AEA" w:rsidP="00B13AEA" w:rsidRDefault="00B13AEA" w14:paraId="02A57D67" w14:textId="77777777">
      <w:pPr>
        <w:rPr>
          <w:rFonts w:ascii="Calibri" w:hAnsi="Calibri" w:cs="Calibri"/>
        </w:rPr>
      </w:pPr>
    </w:p>
    <w:p w:rsidRPr="00F44D73" w:rsidR="00B13AEA" w:rsidP="00B13AEA" w:rsidRDefault="00B13AEA" w14:paraId="21C87CAF" w14:textId="77777777">
      <w:pPr>
        <w:rPr>
          <w:rFonts w:ascii="Calibri" w:hAnsi="Calibri" w:cs="Calibri"/>
        </w:rPr>
      </w:pPr>
      <w:r w:rsidRPr="00F44D73">
        <w:rPr>
          <w:rFonts w:ascii="Calibri" w:hAnsi="Calibri" w:cs="Calibri"/>
        </w:rPr>
        <w:lastRenderedPageBreak/>
        <w:t xml:space="preserve">Met het op orde brengen van de structurele financiering voor programma IV IZB is één van de belangrijkste adviezen van </w:t>
      </w:r>
      <w:proofErr w:type="spellStart"/>
      <w:r w:rsidRPr="00F44D73">
        <w:rPr>
          <w:rFonts w:ascii="Calibri" w:hAnsi="Calibri" w:cs="Calibri"/>
        </w:rPr>
        <w:t>AcICT</w:t>
      </w:r>
      <w:proofErr w:type="spellEnd"/>
      <w:r w:rsidRPr="00F44D73">
        <w:rPr>
          <w:rFonts w:ascii="Calibri" w:hAnsi="Calibri" w:cs="Calibri"/>
        </w:rPr>
        <w:t xml:space="preserve"> opgevolgd. Daarnaast heb ik de afgelopen periode ook werk gemaakt van de selectie van een Landelijke Beheerorganisatie voor het IV IZB landschap bij de </w:t>
      </w:r>
      <w:proofErr w:type="spellStart"/>
      <w:r w:rsidRPr="00F44D73">
        <w:rPr>
          <w:rFonts w:ascii="Calibri" w:hAnsi="Calibri" w:cs="Calibri"/>
        </w:rPr>
        <w:t>GGD’en</w:t>
      </w:r>
      <w:proofErr w:type="spellEnd"/>
      <w:r w:rsidRPr="00F44D73">
        <w:rPr>
          <w:rFonts w:ascii="Calibri" w:hAnsi="Calibri" w:cs="Calibri"/>
        </w:rPr>
        <w:t>, en ben ik bezig met de voorbereiding van de formele aanwijzing van de geselecteerde partij. Tevens heb ik samen met de betrokken partners het programma IV IZB gefaseerd en wijzigingen doorgevoerd in de programmaopzet, -aansturing en -uitvoering. Ik verwacht dan ook in het eerste kwartaal van 2026 programma IV IZB in zijn nieuwe opzet te kunnen herstarten en beheerst toe te werken naar een wendbaar, weerbaar en schaalbaar IV-landschap in de publieke kern van de IZB. Vanzelfsprekend blijf ik uw Kamer periodiek informeren over de voortgang van het programma IV IZB.</w:t>
      </w:r>
    </w:p>
    <w:p w:rsidRPr="00F44D73" w:rsidR="00B13AEA" w:rsidP="00B13AEA" w:rsidRDefault="00B13AEA" w14:paraId="23641C1F" w14:textId="77777777">
      <w:pPr>
        <w:spacing w:line="240" w:lineRule="auto"/>
        <w:rPr>
          <w:rFonts w:ascii="Calibri" w:hAnsi="Calibri" w:cs="Calibri"/>
        </w:rPr>
      </w:pPr>
    </w:p>
    <w:p w:rsidRPr="00F44D73" w:rsidR="00B13AEA" w:rsidP="00F44D73" w:rsidRDefault="00F44D73" w14:paraId="30D4C440" w14:textId="00B08F09">
      <w:pPr>
        <w:pStyle w:val="Geenafstand"/>
      </w:pPr>
      <w:r>
        <w:t>D</w:t>
      </w:r>
      <w:r w:rsidRPr="00F44D73" w:rsidR="00B13AEA">
        <w:t>e minister van Volksgezondheid,</w:t>
      </w:r>
      <w:r>
        <w:t xml:space="preserve"> </w:t>
      </w:r>
      <w:r w:rsidRPr="00F44D73" w:rsidR="00B13AEA">
        <w:t>Welzijn en Sport,</w:t>
      </w:r>
    </w:p>
    <w:p w:rsidRPr="00F44D73" w:rsidR="00B13AEA" w:rsidP="00F44D73" w:rsidRDefault="00F44D73" w14:paraId="6CD0AEDF" w14:textId="6BCA1DA1">
      <w:pPr>
        <w:pStyle w:val="Geenafstand"/>
        <w:rPr>
          <w:noProof/>
        </w:rPr>
      </w:pPr>
      <w:r>
        <w:t xml:space="preserve">J.A. </w:t>
      </w:r>
      <w:r w:rsidRPr="00F44D73" w:rsidR="00B13AEA">
        <w:t>Bruijn</w:t>
      </w:r>
    </w:p>
    <w:p w:rsidRPr="00F44D73" w:rsidR="00B13AEA" w:rsidP="00B13AEA" w:rsidRDefault="00B13AEA" w14:paraId="1CD19AFF" w14:textId="77777777">
      <w:pPr>
        <w:spacing w:line="240" w:lineRule="auto"/>
        <w:rPr>
          <w:rFonts w:ascii="Calibri" w:hAnsi="Calibri" w:cs="Calibri"/>
          <w:noProof/>
        </w:rPr>
      </w:pPr>
    </w:p>
    <w:p w:rsidRPr="00F44D73" w:rsidR="00E6311E" w:rsidRDefault="00E6311E" w14:paraId="3033F763" w14:textId="77777777">
      <w:pPr>
        <w:rPr>
          <w:rFonts w:ascii="Calibri" w:hAnsi="Calibri" w:cs="Calibri"/>
        </w:rPr>
      </w:pPr>
    </w:p>
    <w:sectPr w:rsidRPr="00F44D73" w:rsidR="00E6311E" w:rsidSect="000F4C1D">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8F151" w14:textId="77777777" w:rsidR="00B13AEA" w:rsidRDefault="00B13AEA" w:rsidP="00B13AEA">
      <w:pPr>
        <w:spacing w:after="0" w:line="240" w:lineRule="auto"/>
      </w:pPr>
      <w:r>
        <w:separator/>
      </w:r>
    </w:p>
  </w:endnote>
  <w:endnote w:type="continuationSeparator" w:id="0">
    <w:p w14:paraId="2ECCD594" w14:textId="77777777" w:rsidR="00B13AEA" w:rsidRDefault="00B13AEA" w:rsidP="00B13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C575" w14:textId="77777777" w:rsidR="00B13AEA" w:rsidRPr="00B13AEA" w:rsidRDefault="00B13AEA" w:rsidP="00B13A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89EF" w14:textId="77777777" w:rsidR="00B13AEA" w:rsidRPr="00B13AEA" w:rsidRDefault="00B13AEA" w:rsidP="00B13A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406A" w14:textId="77777777" w:rsidR="00B13AEA" w:rsidRPr="00B13AEA" w:rsidRDefault="00B13AEA" w:rsidP="00B13A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B747D" w14:textId="77777777" w:rsidR="00B13AEA" w:rsidRDefault="00B13AEA" w:rsidP="00B13AEA">
      <w:pPr>
        <w:spacing w:after="0" w:line="240" w:lineRule="auto"/>
      </w:pPr>
      <w:r>
        <w:separator/>
      </w:r>
    </w:p>
  </w:footnote>
  <w:footnote w:type="continuationSeparator" w:id="0">
    <w:p w14:paraId="0803CD93" w14:textId="77777777" w:rsidR="00B13AEA" w:rsidRDefault="00B13AEA" w:rsidP="00B13AEA">
      <w:pPr>
        <w:spacing w:after="0" w:line="240" w:lineRule="auto"/>
      </w:pPr>
      <w:r>
        <w:continuationSeparator/>
      </w:r>
    </w:p>
  </w:footnote>
  <w:footnote w:id="1">
    <w:p w14:paraId="23B614CB" w14:textId="77777777" w:rsidR="00B13AEA" w:rsidRPr="00F44D73" w:rsidRDefault="00B13AEA" w:rsidP="00B13AEA">
      <w:pPr>
        <w:pStyle w:val="Voetnoottekst"/>
        <w:rPr>
          <w:rFonts w:ascii="Calibri" w:hAnsi="Calibri" w:cs="Calibri"/>
          <w:szCs w:val="20"/>
        </w:rPr>
      </w:pPr>
      <w:r w:rsidRPr="00F44D73">
        <w:rPr>
          <w:rStyle w:val="Voetnootmarkering"/>
          <w:rFonts w:ascii="Calibri" w:hAnsi="Calibri" w:cs="Calibri"/>
          <w:szCs w:val="20"/>
        </w:rPr>
        <w:footnoteRef/>
      </w:r>
      <w:r w:rsidRPr="00F44D73">
        <w:rPr>
          <w:rFonts w:ascii="Calibri" w:hAnsi="Calibri" w:cs="Calibri"/>
          <w:szCs w:val="20"/>
        </w:rPr>
        <w:t xml:space="preserve"> GGD GHOR NL voert programma IV IZB uit namens de 25 </w:t>
      </w:r>
      <w:proofErr w:type="spellStart"/>
      <w:r w:rsidRPr="00F44D73">
        <w:rPr>
          <w:rFonts w:ascii="Calibri" w:hAnsi="Calibri" w:cs="Calibri"/>
          <w:szCs w:val="20"/>
        </w:rPr>
        <w:t>GGD’en</w:t>
      </w:r>
      <w:proofErr w:type="spellEnd"/>
      <w:r w:rsidRPr="00F44D73">
        <w:rPr>
          <w:rFonts w:ascii="Calibri" w:hAnsi="Calibri" w:cs="Calibri"/>
          <w:szCs w:val="20"/>
        </w:rPr>
        <w:t xml:space="preserve"> in Nederland.</w:t>
      </w:r>
    </w:p>
  </w:footnote>
  <w:footnote w:id="2">
    <w:p w14:paraId="1B4869E5" w14:textId="77777777" w:rsidR="00B13AEA" w:rsidRPr="00F44D73" w:rsidRDefault="00B13AEA" w:rsidP="00B13AEA">
      <w:pPr>
        <w:pStyle w:val="Voetnoottekst"/>
        <w:rPr>
          <w:rFonts w:ascii="Calibri" w:hAnsi="Calibri" w:cs="Calibri"/>
          <w:szCs w:val="20"/>
        </w:rPr>
      </w:pPr>
      <w:r w:rsidRPr="00F44D73">
        <w:rPr>
          <w:rStyle w:val="Voetnootmarkering"/>
          <w:rFonts w:ascii="Calibri" w:hAnsi="Calibri" w:cs="Calibri"/>
          <w:szCs w:val="20"/>
        </w:rPr>
        <w:footnoteRef/>
      </w:r>
      <w:r w:rsidRPr="00F44D73">
        <w:rPr>
          <w:rFonts w:ascii="Calibri" w:hAnsi="Calibri" w:cs="Calibri"/>
          <w:szCs w:val="20"/>
        </w:rPr>
        <w:t xml:space="preserve"> Kamerstukken II, 2022/23, 25295, nr.1964; Kamerstukken II, 2022/23, 25295, nr.2106.</w:t>
      </w:r>
    </w:p>
  </w:footnote>
  <w:footnote w:id="3">
    <w:p w14:paraId="441327DE" w14:textId="77777777" w:rsidR="00B13AEA" w:rsidRPr="00F44D73" w:rsidRDefault="00B13AEA" w:rsidP="00B13AEA">
      <w:pPr>
        <w:pStyle w:val="Voetnoottekst"/>
        <w:rPr>
          <w:rFonts w:ascii="Calibri" w:hAnsi="Calibri" w:cs="Calibri"/>
          <w:szCs w:val="20"/>
        </w:rPr>
      </w:pPr>
      <w:r w:rsidRPr="00F44D73">
        <w:rPr>
          <w:rStyle w:val="Voetnootmarkering"/>
          <w:rFonts w:ascii="Calibri" w:hAnsi="Calibri" w:cs="Calibri"/>
          <w:szCs w:val="20"/>
        </w:rPr>
        <w:footnoteRef/>
      </w:r>
      <w:r w:rsidRPr="00F44D73">
        <w:rPr>
          <w:rFonts w:ascii="Calibri" w:hAnsi="Calibri" w:cs="Calibri"/>
          <w:szCs w:val="20"/>
        </w:rPr>
        <w:t xml:space="preserve"> Kamerstukken II, 2024/2025, 25295, nr. 2235.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63F7" w14:textId="77777777" w:rsidR="00B13AEA" w:rsidRPr="00B13AEA" w:rsidRDefault="00B13AEA" w:rsidP="00B13A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3A65" w14:textId="77777777" w:rsidR="00B13AEA" w:rsidRPr="00B13AEA" w:rsidRDefault="00B13AEA" w:rsidP="00B13A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9A4B" w14:textId="77777777" w:rsidR="00B13AEA" w:rsidRPr="00B13AEA" w:rsidRDefault="00B13AEA" w:rsidP="00B13A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AEA"/>
    <w:rsid w:val="000D5AAE"/>
    <w:rsid w:val="000F4C1D"/>
    <w:rsid w:val="0025703A"/>
    <w:rsid w:val="00B13AEA"/>
    <w:rsid w:val="00C57495"/>
    <w:rsid w:val="00D50F38"/>
    <w:rsid w:val="00E6311E"/>
    <w:rsid w:val="00F44D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5F9C"/>
  <w15:chartTrackingRefBased/>
  <w15:docId w15:val="{F01CC51B-F260-437D-A9A4-5A6D7998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3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3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3A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3A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3A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3A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3A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3A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3A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3A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3A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3A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3A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3A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3A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3A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3A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3AEA"/>
    <w:rPr>
      <w:rFonts w:eastAsiaTheme="majorEastAsia" w:cstheme="majorBidi"/>
      <w:color w:val="272727" w:themeColor="text1" w:themeTint="D8"/>
    </w:rPr>
  </w:style>
  <w:style w:type="paragraph" w:styleId="Titel">
    <w:name w:val="Title"/>
    <w:basedOn w:val="Standaard"/>
    <w:next w:val="Standaard"/>
    <w:link w:val="TitelChar"/>
    <w:uiPriority w:val="10"/>
    <w:qFormat/>
    <w:rsid w:val="00B13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3A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3A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3A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3A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3AEA"/>
    <w:rPr>
      <w:i/>
      <w:iCs/>
      <w:color w:val="404040" w:themeColor="text1" w:themeTint="BF"/>
    </w:rPr>
  </w:style>
  <w:style w:type="paragraph" w:styleId="Lijstalinea">
    <w:name w:val="List Paragraph"/>
    <w:basedOn w:val="Standaard"/>
    <w:uiPriority w:val="34"/>
    <w:qFormat/>
    <w:rsid w:val="00B13AEA"/>
    <w:pPr>
      <w:ind w:left="720"/>
      <w:contextualSpacing/>
    </w:pPr>
  </w:style>
  <w:style w:type="character" w:styleId="Intensievebenadrukking">
    <w:name w:val="Intense Emphasis"/>
    <w:basedOn w:val="Standaardalinea-lettertype"/>
    <w:uiPriority w:val="21"/>
    <w:qFormat/>
    <w:rsid w:val="00B13AEA"/>
    <w:rPr>
      <w:i/>
      <w:iCs/>
      <w:color w:val="0F4761" w:themeColor="accent1" w:themeShade="BF"/>
    </w:rPr>
  </w:style>
  <w:style w:type="paragraph" w:styleId="Duidelijkcitaat">
    <w:name w:val="Intense Quote"/>
    <w:basedOn w:val="Standaard"/>
    <w:next w:val="Standaard"/>
    <w:link w:val="DuidelijkcitaatChar"/>
    <w:uiPriority w:val="30"/>
    <w:qFormat/>
    <w:rsid w:val="00B13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3AEA"/>
    <w:rPr>
      <w:i/>
      <w:iCs/>
      <w:color w:val="0F4761" w:themeColor="accent1" w:themeShade="BF"/>
    </w:rPr>
  </w:style>
  <w:style w:type="character" w:styleId="Intensieveverwijzing">
    <w:name w:val="Intense Reference"/>
    <w:basedOn w:val="Standaardalinea-lettertype"/>
    <w:uiPriority w:val="32"/>
    <w:qFormat/>
    <w:rsid w:val="00B13AEA"/>
    <w:rPr>
      <w:b/>
      <w:bCs/>
      <w:smallCaps/>
      <w:color w:val="0F4761" w:themeColor="accent1" w:themeShade="BF"/>
      <w:spacing w:val="5"/>
    </w:rPr>
  </w:style>
  <w:style w:type="paragraph" w:customStyle="1" w:styleId="Huisstijl-Retouradres">
    <w:name w:val="Huisstijl - Retouradres"/>
    <w:basedOn w:val="Standaard"/>
    <w:next w:val="Standaard"/>
    <w:rsid w:val="00B13AEA"/>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B13AEA"/>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B13AEA"/>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B13AEA"/>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B13AEA"/>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B13AEA"/>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B13AEA"/>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B13AEA"/>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B13AEA"/>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13AEA"/>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B13AEA"/>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B13AEA"/>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B13AEA"/>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B13AEA"/>
    <w:rPr>
      <w:vertAlign w:val="superscript"/>
    </w:rPr>
  </w:style>
  <w:style w:type="paragraph" w:styleId="Voettekst">
    <w:name w:val="footer"/>
    <w:basedOn w:val="Standaard"/>
    <w:link w:val="VoettekstChar"/>
    <w:uiPriority w:val="99"/>
    <w:unhideWhenUsed/>
    <w:rsid w:val="00B13A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3AEA"/>
  </w:style>
  <w:style w:type="paragraph" w:styleId="Geenafstand">
    <w:name w:val="No Spacing"/>
    <w:uiPriority w:val="1"/>
    <w:qFormat/>
    <w:rsid w:val="00F44D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469</ap:Words>
  <ap:Characters>2585</ap:Characters>
  <ap:DocSecurity>0</ap:DocSecurity>
  <ap:Lines>21</ap:Lines>
  <ap:Paragraphs>6</ap:Paragraphs>
  <ap:ScaleCrop>false</ap:ScaleCrop>
  <ap:LinksUpToDate>false</ap:LinksUpToDate>
  <ap:CharactersWithSpaces>3048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2026-01-26T09:09:00.0000000Z</dcterms:created>
  <dcterms:modified xsi:type="dcterms:W3CDTF">2026-01-26T09:09:00.0000000Z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