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839752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B68B6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0FABA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70B8C4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4FE4D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6D53074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11A77C" w14:textId="77777777"/>
        </w:tc>
      </w:tr>
      <w:tr w:rsidR="00997775" w14:paraId="7156E2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4C0B36" w14:textId="77777777"/>
        </w:tc>
      </w:tr>
      <w:tr w:rsidR="00997775" w14:paraId="39252F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37227E" w14:textId="77777777"/>
        </w:tc>
        <w:tc>
          <w:tcPr>
            <w:tcW w:w="7654" w:type="dxa"/>
            <w:gridSpan w:val="2"/>
          </w:tcPr>
          <w:p w:rsidR="00997775" w:rsidRDefault="00997775" w14:paraId="3732F671" w14:textId="77777777"/>
        </w:tc>
      </w:tr>
      <w:tr w:rsidR="00997775" w14:paraId="337D25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6182F" w14:paraId="629C5BA0" w14:textId="4276F03B">
            <w:pPr>
              <w:rPr>
                <w:b/>
              </w:rPr>
            </w:pPr>
            <w:r>
              <w:rPr>
                <w:b/>
              </w:rPr>
              <w:t>31 305</w:t>
            </w:r>
          </w:p>
        </w:tc>
        <w:tc>
          <w:tcPr>
            <w:tcW w:w="7654" w:type="dxa"/>
            <w:gridSpan w:val="2"/>
          </w:tcPr>
          <w:p w:rsidRPr="00E6182F" w:rsidR="00997775" w:rsidP="00A07C71" w:rsidRDefault="00E6182F" w14:paraId="2373FB51" w14:textId="39EADDC9">
            <w:pPr>
              <w:rPr>
                <w:b/>
                <w:bCs/>
              </w:rPr>
            </w:pPr>
            <w:r w:rsidRPr="00E6182F">
              <w:rPr>
                <w:b/>
                <w:bCs/>
              </w:rPr>
              <w:t>Mobiliteitsbeleid</w:t>
            </w:r>
          </w:p>
        </w:tc>
      </w:tr>
      <w:tr w:rsidR="00997775" w14:paraId="1ED366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0F8A45" w14:textId="77777777"/>
        </w:tc>
        <w:tc>
          <w:tcPr>
            <w:tcW w:w="7654" w:type="dxa"/>
            <w:gridSpan w:val="2"/>
          </w:tcPr>
          <w:p w:rsidR="00997775" w:rsidRDefault="00997775" w14:paraId="66387452" w14:textId="77777777"/>
        </w:tc>
      </w:tr>
      <w:tr w:rsidR="00997775" w14:paraId="5AE28C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076844" w14:textId="77777777"/>
        </w:tc>
        <w:tc>
          <w:tcPr>
            <w:tcW w:w="7654" w:type="dxa"/>
            <w:gridSpan w:val="2"/>
          </w:tcPr>
          <w:p w:rsidR="00997775" w:rsidRDefault="00997775" w14:paraId="4A37D491" w14:textId="77777777"/>
        </w:tc>
      </w:tr>
      <w:tr w:rsidR="00997775" w14:paraId="7F73D6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3BA60F" w14:textId="32C8FC4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6182F">
              <w:rPr>
                <w:b/>
              </w:rPr>
              <w:t>531</w:t>
            </w:r>
          </w:p>
        </w:tc>
        <w:tc>
          <w:tcPr>
            <w:tcW w:w="7654" w:type="dxa"/>
            <w:gridSpan w:val="2"/>
          </w:tcPr>
          <w:p w:rsidR="00997775" w:rsidRDefault="00997775" w14:paraId="4B5E65CA" w14:textId="5E34819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6182F">
              <w:rPr>
                <w:b/>
              </w:rPr>
              <w:t>HET LID VAN ASTEN</w:t>
            </w:r>
          </w:p>
        </w:tc>
      </w:tr>
      <w:tr w:rsidR="00997775" w14:paraId="1DA774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EB022A" w14:textId="77777777"/>
        </w:tc>
        <w:tc>
          <w:tcPr>
            <w:tcW w:w="7654" w:type="dxa"/>
            <w:gridSpan w:val="2"/>
          </w:tcPr>
          <w:p w:rsidR="00997775" w:rsidP="00280D6A" w:rsidRDefault="00997775" w14:paraId="67BECC10" w14:textId="17691337">
            <w:r>
              <w:t>Voorgesteld</w:t>
            </w:r>
            <w:r w:rsidR="00280D6A">
              <w:t xml:space="preserve"> </w:t>
            </w:r>
            <w:r w:rsidR="00E6182F">
              <w:t>22 januari 2026</w:t>
            </w:r>
          </w:p>
        </w:tc>
      </w:tr>
      <w:tr w:rsidR="00997775" w14:paraId="52F5D1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311C46" w14:textId="77777777"/>
        </w:tc>
        <w:tc>
          <w:tcPr>
            <w:tcW w:w="7654" w:type="dxa"/>
            <w:gridSpan w:val="2"/>
          </w:tcPr>
          <w:p w:rsidR="00997775" w:rsidRDefault="00997775" w14:paraId="43168B96" w14:textId="77777777"/>
        </w:tc>
      </w:tr>
      <w:tr w:rsidR="00997775" w14:paraId="57639E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6E78EA" w14:textId="77777777"/>
        </w:tc>
        <w:tc>
          <w:tcPr>
            <w:tcW w:w="7654" w:type="dxa"/>
            <w:gridSpan w:val="2"/>
          </w:tcPr>
          <w:p w:rsidR="00997775" w:rsidRDefault="00997775" w14:paraId="18217A75" w14:textId="77777777">
            <w:r>
              <w:t>De Kamer,</w:t>
            </w:r>
          </w:p>
        </w:tc>
      </w:tr>
      <w:tr w:rsidR="00997775" w14:paraId="089737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D72A80" w14:textId="77777777"/>
        </w:tc>
        <w:tc>
          <w:tcPr>
            <w:tcW w:w="7654" w:type="dxa"/>
            <w:gridSpan w:val="2"/>
          </w:tcPr>
          <w:p w:rsidR="00997775" w:rsidRDefault="00997775" w14:paraId="10863B22" w14:textId="77777777"/>
        </w:tc>
      </w:tr>
      <w:tr w:rsidR="00997775" w14:paraId="02B538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3A2E61" w14:textId="77777777"/>
        </w:tc>
        <w:tc>
          <w:tcPr>
            <w:tcW w:w="7654" w:type="dxa"/>
            <w:gridSpan w:val="2"/>
          </w:tcPr>
          <w:p w:rsidR="00997775" w:rsidRDefault="00997775" w14:paraId="4F120E23" w14:textId="77777777">
            <w:r>
              <w:t>gehoord de beraadslaging,</w:t>
            </w:r>
          </w:p>
        </w:tc>
      </w:tr>
      <w:tr w:rsidR="00997775" w14:paraId="3AF717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519D89" w14:textId="77777777"/>
        </w:tc>
        <w:tc>
          <w:tcPr>
            <w:tcW w:w="7654" w:type="dxa"/>
            <w:gridSpan w:val="2"/>
          </w:tcPr>
          <w:p w:rsidR="00997775" w:rsidRDefault="00997775" w14:paraId="3F159B64" w14:textId="77777777"/>
        </w:tc>
      </w:tr>
      <w:tr w:rsidR="00997775" w14:paraId="530947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430C59" w14:textId="77777777"/>
        </w:tc>
        <w:tc>
          <w:tcPr>
            <w:tcW w:w="7654" w:type="dxa"/>
            <w:gridSpan w:val="2"/>
          </w:tcPr>
          <w:p w:rsidR="00E6182F" w:rsidP="00E6182F" w:rsidRDefault="00E6182F" w14:paraId="4D82B90C" w14:textId="77777777">
            <w:r>
              <w:t xml:space="preserve">constaterende dat het Rijk substantieel investeert in belangrijke woningbouwgebieden, zoals de 21 grootschalige woningbouwgebieden, de NOVEX-gebieden en gemeenten die </w:t>
            </w:r>
            <w:proofErr w:type="spellStart"/>
            <w:r>
              <w:t>WoKT</w:t>
            </w:r>
            <w:proofErr w:type="spellEnd"/>
            <w:r>
              <w:t>-subsidies ontvangen;</w:t>
            </w:r>
          </w:p>
          <w:p w:rsidR="00E6182F" w:rsidP="00E6182F" w:rsidRDefault="00E6182F" w14:paraId="529ADFE8" w14:textId="77777777"/>
          <w:p w:rsidR="00E6182F" w:rsidP="00E6182F" w:rsidRDefault="00E6182F" w14:paraId="2B01D249" w14:textId="77777777">
            <w:r>
              <w:t>constaterende dat deelmobiliteit nu vaak per project wordt georganiseerd en dit niet leidt tot een structurele beschikbaarheid van deelvervoer;</w:t>
            </w:r>
          </w:p>
          <w:p w:rsidR="00E6182F" w:rsidP="00E6182F" w:rsidRDefault="00E6182F" w14:paraId="206CCFAB" w14:textId="77777777"/>
          <w:p w:rsidR="00E6182F" w:rsidP="00E6182F" w:rsidRDefault="00E6182F" w14:paraId="7FECF496" w14:textId="77777777">
            <w:r>
              <w:t>overwegende dat deelmobiliteit in deze gebieden bijdraagt aan betaalbare woningbouw, efficiënt ruimtegebruik en een goede bereikbaarheid;</w:t>
            </w:r>
          </w:p>
          <w:p w:rsidR="00E6182F" w:rsidP="00E6182F" w:rsidRDefault="00E6182F" w14:paraId="6F20829D" w14:textId="77777777"/>
          <w:p w:rsidR="00E6182F" w:rsidP="00E6182F" w:rsidRDefault="00E6182F" w14:paraId="407015EE" w14:textId="77777777">
            <w:r>
              <w:t>overwegende dat gemeenten bij gebiedsontwikkeling niet altijd in staat blijken te zijn om deelmobiliteit vanaf de eerste opleverfase én voor langere termijn op gebiedsniveau juridisch te borgen;</w:t>
            </w:r>
          </w:p>
          <w:p w:rsidR="00E6182F" w:rsidP="00E6182F" w:rsidRDefault="00E6182F" w14:paraId="662FEFE5" w14:textId="77777777"/>
          <w:p w:rsidR="00E6182F" w:rsidP="00E6182F" w:rsidRDefault="00E6182F" w14:paraId="2706139E" w14:textId="77777777">
            <w:r>
              <w:t>verzoekt de regering om een plan te maken hoe op een geharmoniseerde en gestandaardiseerde manier deelmobiliteit betrouwbaar aangeboden kan worden binnen grootschalige gebiedsontwikkeling en binnen de lokale context;</w:t>
            </w:r>
          </w:p>
          <w:p w:rsidR="00E6182F" w:rsidP="00E6182F" w:rsidRDefault="00E6182F" w14:paraId="20B74090" w14:textId="77777777"/>
          <w:p w:rsidR="00E6182F" w:rsidP="00E6182F" w:rsidRDefault="00E6182F" w14:paraId="2F2B6B2B" w14:textId="77777777">
            <w:r>
              <w:t>verzoekt de regering hierbij ook het aspect kostenverhaal in gebiedsontwikkeling volgens het Omgevingsbesluit en daarnaast de grond-, anterieure of exploitatieovereenkomsten mee te nemen, en de Kamer over de uitkomsten bij het BO MIRT in het najaar te informeren,</w:t>
            </w:r>
          </w:p>
          <w:p w:rsidR="00E6182F" w:rsidP="00E6182F" w:rsidRDefault="00E6182F" w14:paraId="4AEA9848" w14:textId="77777777"/>
          <w:p w:rsidR="00E6182F" w:rsidP="00E6182F" w:rsidRDefault="00E6182F" w14:paraId="2FBB1123" w14:textId="77777777">
            <w:r>
              <w:t>en gaat over tot de orde van de dag.</w:t>
            </w:r>
          </w:p>
          <w:p w:rsidR="00E6182F" w:rsidP="00E6182F" w:rsidRDefault="00E6182F" w14:paraId="6310E40A" w14:textId="77777777"/>
          <w:p w:rsidR="00997775" w:rsidP="00E6182F" w:rsidRDefault="00E6182F" w14:paraId="0B3D8AFA" w14:textId="0CEDD524">
            <w:r>
              <w:t>Van Asten</w:t>
            </w:r>
          </w:p>
        </w:tc>
      </w:tr>
    </w:tbl>
    <w:p w:rsidR="00997775" w:rsidRDefault="00997775" w14:paraId="2611792C" w14:textId="77777777"/>
    <w:sectPr w:rsidR="00997775" w:rsidSect="00E6182F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AF54" w14:textId="77777777" w:rsidR="00E6182F" w:rsidRDefault="00E6182F">
      <w:pPr>
        <w:spacing w:line="20" w:lineRule="exact"/>
      </w:pPr>
    </w:p>
  </w:endnote>
  <w:endnote w:type="continuationSeparator" w:id="0">
    <w:p w14:paraId="1FD9FCF0" w14:textId="77777777" w:rsidR="00E6182F" w:rsidRDefault="00E6182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53D1A3" w14:textId="77777777" w:rsidR="00E6182F" w:rsidRDefault="00E6182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BFCB7" w14:textId="77777777" w:rsidR="00E6182F" w:rsidRDefault="00E6182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497611" w14:textId="77777777" w:rsidR="00E6182F" w:rsidRDefault="00E61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2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57C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182F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47F2D"/>
  <w15:docId w15:val="{B7C7780E-2FB2-4067-9D15-48BCFA2F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2026-01-23T12:49:00.0000000Z</dcterms:created>
  <dcterms:modified xsi:type="dcterms:W3CDTF">2026-01-23T12:55:00.0000000Z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