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2026Z01135</w:t>
        <w:br/>
      </w:r>
      <w:proofErr w:type="spellEnd"/>
    </w:p>
    <w:p>
      <w:pPr>
        <w:pStyle w:val="Normal"/>
        <w:rPr>
          <w:b w:val="1"/>
          <w:bCs w:val="1"/>
        </w:rPr>
      </w:pPr>
      <w:r w:rsidR="250AE766">
        <w:rPr>
          <w:b w:val="0"/>
          <w:bCs w:val="0"/>
        </w:rPr>
        <w:t>(ingezonden 22 januari 2026)</w:t>
        <w:br/>
      </w:r>
    </w:p>
    <w:p>
      <w:r>
        <w:t xml:space="preserve">Vragen van het lid Teunissen (PvdD) aan de staatssecretaris van Landbouw, Visserij, Voedselzekerheid en Natuur over het buiten beeld blijven van bijtincidenten door politiehonden bij het Landelijk Meldpunt tegen hondenbeten.</w:t>
      </w:r>
      <w:r>
        <w:br/>
      </w:r>
    </w:p>
    <w:p>
      <w:pPr>
        <w:pStyle w:val="ListParagraph"/>
        <w:numPr>
          <w:ilvl w:val="0"/>
          <w:numId w:val="100495410"/>
        </w:numPr>
        <w:ind w:left="360"/>
      </w:pPr>
      <w:r>
        <w:t xml:space="preserve">Heeft u kennisgenomen van de videobeelden van een politiehond die tijdens de inzet bij een voetbalwedstrijd een politieagent heeft gebeten? Wat is uw reactie op deze beelden? [1]</w:t>
      </w:r>
      <w:r>
        <w:br/>
      </w:r>
    </w:p>
    <w:p>
      <w:pPr>
        <w:pStyle w:val="ListParagraph"/>
        <w:numPr>
          <w:ilvl w:val="0"/>
          <w:numId w:val="100495410"/>
        </w:numPr>
        <w:ind w:left="360"/>
      </w:pPr>
      <w:r>
        <w:t xml:space="preserve">Kunt u bevestigen dat het ministerie van Landbouw, Visserij, Voedselzekerheid en Natuur (LVVN) als doel heeft gesteld om het aantal hondenbeten te verminderen, omdat deze “heftig” zijn en “grote gevolgen hebben voor zowel het slachtoffer als betrokkenen”? [2]</w:t>
      </w:r>
      <w:r>
        <w:br/>
      </w:r>
    </w:p>
    <w:p>
      <w:pPr>
        <w:pStyle w:val="ListParagraph"/>
        <w:numPr>
          <w:ilvl w:val="0"/>
          <w:numId w:val="100495410"/>
        </w:numPr>
        <w:ind w:left="360"/>
      </w:pPr>
      <w:r>
        <w:t xml:space="preserve">Bent u ervan op de hoogte dat hondenbeten door politiehonden tot dusverre niet worden geregistreerd, ondanks de grote gevolgen voor betrokkenen? [3]</w:t>
      </w:r>
      <w:r>
        <w:br/>
      </w:r>
    </w:p>
    <w:p>
      <w:pPr>
        <w:pStyle w:val="ListParagraph"/>
        <w:numPr>
          <w:ilvl w:val="0"/>
          <w:numId w:val="100495410"/>
        </w:numPr>
        <w:ind w:left="360"/>
      </w:pPr>
      <w:r>
        <w:t xml:space="preserve">Kunt u bevestigen dat het ministerie van LVVN graag inzicht wil krijgen in de omvang van het probleem van hondenbeten en daarom vorige week een landelijk meldpunt heeft gelanceerd?</w:t>
      </w:r>
      <w:r>
        <w:br/>
      </w:r>
    </w:p>
    <w:p>
      <w:pPr>
        <w:pStyle w:val="ListParagraph"/>
        <w:numPr>
          <w:ilvl w:val="0"/>
          <w:numId w:val="100495410"/>
        </w:numPr>
        <w:ind w:left="360"/>
      </w:pPr>
      <w:r>
        <w:t xml:space="preserve">Kunt u aangeven of het aantal hondenbeten door politiehonden expliciet wordt meegenomen in dit landelijke meldpunt tegen hondenbeten? Indien dit niet het geval is, bent u dan bereid om de politie op te roepen om deze gegevens alsnog bij te houden en te delen? Zo nee, waarom niet?</w:t>
      </w:r>
      <w:r>
        <w:br/>
      </w:r>
    </w:p>
    <w:p>
      <w:pPr>
        <w:pStyle w:val="ListParagraph"/>
        <w:numPr>
          <w:ilvl w:val="0"/>
          <w:numId w:val="100495410"/>
        </w:numPr>
        <w:ind w:left="360"/>
      </w:pPr>
      <w:r>
        <w:t xml:space="preserve">Erkent u dat politiehonden tijdens hun inzet geregeld worden geconfronteerd met stressvolle en gevaarlijke situaties, waarbij het niet te voorkomen is dat geweld tegen de honden wordt gebruikt, ze gewond raken, pijn lijden of zelfs komen te overlijden?</w:t>
      </w:r>
      <w:r>
        <w:br/>
      </w:r>
    </w:p>
    <w:p>
      <w:pPr>
        <w:pStyle w:val="ListParagraph"/>
        <w:numPr>
          <w:ilvl w:val="0"/>
          <w:numId w:val="100495410"/>
        </w:numPr>
        <w:ind w:left="360"/>
      </w:pPr>
      <w:r>
        <w:t xml:space="preserve">Kunt u bevestigen dat het voorzien van een comfortabele en veilige omgeving voor dieren, het zorgen voor een goede gezondheid en het voorkomen van pijn een belangrijk onderdeel is van de Wet dieren?</w:t>
      </w:r>
      <w:r>
        <w:br/>
      </w:r>
    </w:p>
    <w:p>
      <w:pPr>
        <w:pStyle w:val="ListParagraph"/>
        <w:numPr>
          <w:ilvl w:val="0"/>
          <w:numId w:val="100495410"/>
        </w:numPr>
        <w:ind w:left="360"/>
      </w:pPr>
      <w:r>
        <w:t xml:space="preserve">Bent u bereid om in samenwerking met de minister van Justitie en Veiligheid, de minister van Sociale Zaken en Werkgelegenheid en de politie te onderzoeken of een concreet afbouwpad kan worden opgesteld voor de inzet van politiehonden, met als doel om de inzet van politiehonden in stressvolle en gevaarlijke situaties zo snel mogelijk te beëindigen? Zo nee, waarom niet?</w:t>
      </w:r>
      <w:r>
        <w:br/>
      </w:r>
    </w:p>
    <w:p>
      <w:pPr>
        <w:pStyle w:val="ListParagraph"/>
        <w:numPr>
          <w:ilvl w:val="0"/>
          <w:numId w:val="100495410"/>
        </w:numPr>
        <w:ind w:left="360"/>
      </w:pPr>
      <w:r>
        <w:t xml:space="preserve">Kunt u deze vragen één voor één en binnen de daarvoor gestelde termijn beantwoorden?</w:t>
      </w:r>
      <w:r>
        <w:br/>
      </w:r>
    </w:p>
    <w:p>
      <w:r>
        <w:t xml:space="preserve"> </w:t>
      </w:r>
      <w:r>
        <w:br/>
      </w:r>
    </w:p>
    <w:p>
      <w:r>
        <w:t xml:space="preserve"> </w:t>
      </w:r>
      <w:r>
        <w:br/>
      </w:r>
    </w:p>
    <w:p>
      <w:r>
        <w:t xml:space="preserve">[1] Instagram, 19 januari 2026, (https://www.instagram.com/p/DTqK_7AgIQo/?hl=nl)</w:t>
      </w:r>
      <w:r>
        <w:br/>
      </w:r>
    </w:p>
    <w:p>
      <w:r>
        <w:t xml:space="preserve">[2] Rijksoverheid, 13 januari 2026, 'Ministerie LVVN lanceert landelijk meldpunt tegen hondenbeten' (https://www.rijksoverheid.nl/actueel/nieuws/2026/01/13/ministerie-lvvn-lanceert-landelijk-meldpunt-tegen-hondenbeten)</w:t>
      </w:r>
      <w:r>
        <w:br/>
      </w:r>
    </w:p>
    <w:p>
      <w:r>
        <w:t xml:space="preserve">[3] Aanhangsel Handelingen II, vergaderjaar 2023-2024, nr. 2331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