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53424" w14:paraId="7034D3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BFC7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48781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53424" w14:paraId="3E384D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92078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53424" w14:paraId="524891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0A46BE" w14:textId="77777777"/>
        </w:tc>
      </w:tr>
      <w:tr w:rsidR="00997775" w:rsidTr="00E53424" w14:paraId="7BF18C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08C16F" w14:textId="77777777"/>
        </w:tc>
      </w:tr>
      <w:tr w:rsidR="00997775" w:rsidTr="00E53424" w14:paraId="7FEBE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9F482C" w14:textId="77777777"/>
        </w:tc>
        <w:tc>
          <w:tcPr>
            <w:tcW w:w="7654" w:type="dxa"/>
            <w:gridSpan w:val="2"/>
          </w:tcPr>
          <w:p w:rsidR="00997775" w:rsidRDefault="00997775" w14:paraId="05A0ABCF" w14:textId="77777777"/>
        </w:tc>
      </w:tr>
      <w:tr w:rsidR="00E53424" w:rsidTr="00E53424" w14:paraId="7C51C1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3424" w:rsidP="00E53424" w:rsidRDefault="00E53424" w14:paraId="17F1402D" w14:textId="39B847BD">
            <w:pPr>
              <w:rPr>
                <w:b/>
              </w:rPr>
            </w:pPr>
            <w:r>
              <w:rPr>
                <w:b/>
              </w:rPr>
              <w:t>36800 XII</w:t>
            </w:r>
          </w:p>
        </w:tc>
        <w:tc>
          <w:tcPr>
            <w:tcW w:w="7654" w:type="dxa"/>
            <w:gridSpan w:val="2"/>
          </w:tcPr>
          <w:p w:rsidR="00E53424" w:rsidP="00E53424" w:rsidRDefault="00E53424" w14:paraId="1D37AF6E" w14:textId="6B506B56">
            <w:pPr>
              <w:rPr>
                <w:b/>
              </w:rPr>
            </w:pPr>
            <w:r w:rsidRPr="00435C5F">
              <w:rPr>
                <w:b/>
                <w:bCs/>
                <w:szCs w:val="24"/>
              </w:rPr>
              <w:t>Vaststelling van de begrotingsstaten van het Ministerie van Infrastructuur en Waterstaat (XII) voor het jaar 2026</w:t>
            </w:r>
          </w:p>
        </w:tc>
      </w:tr>
      <w:tr w:rsidR="00E53424" w:rsidTr="00E53424" w14:paraId="7B205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3424" w:rsidP="00E53424" w:rsidRDefault="00E53424" w14:paraId="6777B60A" w14:textId="77777777"/>
        </w:tc>
        <w:tc>
          <w:tcPr>
            <w:tcW w:w="7654" w:type="dxa"/>
            <w:gridSpan w:val="2"/>
          </w:tcPr>
          <w:p w:rsidR="00E53424" w:rsidP="00E53424" w:rsidRDefault="00E53424" w14:paraId="768F864E" w14:textId="77777777"/>
        </w:tc>
      </w:tr>
      <w:tr w:rsidR="00E53424" w:rsidTr="00E53424" w14:paraId="488FFA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3424" w:rsidP="00E53424" w:rsidRDefault="00E53424" w14:paraId="226A963B" w14:textId="77777777"/>
        </w:tc>
        <w:tc>
          <w:tcPr>
            <w:tcW w:w="7654" w:type="dxa"/>
            <w:gridSpan w:val="2"/>
          </w:tcPr>
          <w:p w:rsidR="00E53424" w:rsidP="00E53424" w:rsidRDefault="00E53424" w14:paraId="6E12212F" w14:textId="77777777"/>
        </w:tc>
      </w:tr>
      <w:tr w:rsidR="00E53424" w:rsidTr="00E53424" w14:paraId="6860BB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3424" w:rsidP="00E53424" w:rsidRDefault="00E53424" w14:paraId="5686958A" w14:textId="3A44B4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C2074"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E53424" w:rsidP="00E53424" w:rsidRDefault="00E53424" w14:paraId="0423B198" w14:textId="325B5C7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C2074">
              <w:rPr>
                <w:b/>
              </w:rPr>
              <w:t>HET LID GOUDZWAARD</w:t>
            </w:r>
          </w:p>
        </w:tc>
      </w:tr>
      <w:tr w:rsidR="00E53424" w:rsidTr="00E53424" w14:paraId="484E30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3424" w:rsidP="00E53424" w:rsidRDefault="00E53424" w14:paraId="61FC9ECD" w14:textId="77777777"/>
        </w:tc>
        <w:tc>
          <w:tcPr>
            <w:tcW w:w="7654" w:type="dxa"/>
            <w:gridSpan w:val="2"/>
          </w:tcPr>
          <w:p w:rsidR="00E53424" w:rsidP="00E53424" w:rsidRDefault="00E53424" w14:paraId="336517C8" w14:textId="2938A5CC">
            <w:r>
              <w:t>Voorgesteld 22 januari 2026</w:t>
            </w:r>
          </w:p>
        </w:tc>
      </w:tr>
      <w:tr w:rsidR="00E53424" w:rsidTr="00E53424" w14:paraId="478C8E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3424" w:rsidP="00E53424" w:rsidRDefault="00E53424" w14:paraId="7AA44DC3" w14:textId="77777777"/>
        </w:tc>
        <w:tc>
          <w:tcPr>
            <w:tcW w:w="7654" w:type="dxa"/>
            <w:gridSpan w:val="2"/>
          </w:tcPr>
          <w:p w:rsidR="00E53424" w:rsidP="00E53424" w:rsidRDefault="00E53424" w14:paraId="0C482A54" w14:textId="77777777"/>
        </w:tc>
      </w:tr>
      <w:tr w:rsidR="00E53424" w:rsidTr="00E53424" w14:paraId="5790EF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3424" w:rsidP="00E53424" w:rsidRDefault="00E53424" w14:paraId="76565BC5" w14:textId="77777777"/>
        </w:tc>
        <w:tc>
          <w:tcPr>
            <w:tcW w:w="7654" w:type="dxa"/>
            <w:gridSpan w:val="2"/>
          </w:tcPr>
          <w:p w:rsidR="00E53424" w:rsidP="00E53424" w:rsidRDefault="00E53424" w14:paraId="6A0B88EE" w14:textId="30F3A3B3">
            <w:r>
              <w:t>De Kamer,</w:t>
            </w:r>
          </w:p>
        </w:tc>
      </w:tr>
      <w:tr w:rsidR="00E53424" w:rsidTr="00E53424" w14:paraId="3BCB6A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3424" w:rsidP="00E53424" w:rsidRDefault="00E53424" w14:paraId="6E4A51B1" w14:textId="77777777"/>
        </w:tc>
        <w:tc>
          <w:tcPr>
            <w:tcW w:w="7654" w:type="dxa"/>
            <w:gridSpan w:val="2"/>
          </w:tcPr>
          <w:p w:rsidR="00E53424" w:rsidP="00E53424" w:rsidRDefault="00E53424" w14:paraId="342CF54D" w14:textId="77777777"/>
        </w:tc>
      </w:tr>
      <w:tr w:rsidR="00E53424" w:rsidTr="00E53424" w14:paraId="3A008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3424" w:rsidP="00E53424" w:rsidRDefault="00E53424" w14:paraId="05C1C769" w14:textId="77777777"/>
        </w:tc>
        <w:tc>
          <w:tcPr>
            <w:tcW w:w="7654" w:type="dxa"/>
            <w:gridSpan w:val="2"/>
          </w:tcPr>
          <w:p w:rsidR="00E53424" w:rsidP="00E53424" w:rsidRDefault="00E53424" w14:paraId="760BB3E0" w14:textId="458E26AB">
            <w:r>
              <w:t>gehoord de beraadslaging,</w:t>
            </w:r>
          </w:p>
        </w:tc>
      </w:tr>
      <w:tr w:rsidR="00997775" w:rsidTr="00E53424" w14:paraId="6ED1EC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B13C8E" w14:textId="77777777"/>
        </w:tc>
        <w:tc>
          <w:tcPr>
            <w:tcW w:w="7654" w:type="dxa"/>
            <w:gridSpan w:val="2"/>
          </w:tcPr>
          <w:p w:rsidR="00997775" w:rsidRDefault="00997775" w14:paraId="6A6CE674" w14:textId="77777777"/>
        </w:tc>
      </w:tr>
      <w:tr w:rsidR="00997775" w:rsidTr="00E53424" w14:paraId="0A7AC2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62F8A1" w14:textId="77777777"/>
        </w:tc>
        <w:tc>
          <w:tcPr>
            <w:tcW w:w="7654" w:type="dxa"/>
            <w:gridSpan w:val="2"/>
          </w:tcPr>
          <w:p w:rsidR="00E53424" w:rsidP="00E53424" w:rsidRDefault="00E53424" w14:paraId="498832B1" w14:textId="77777777">
            <w:r>
              <w:t>constaterende dat de Kustwacht op dit moment onvoldoende personeel en financiële middelen heeft om deze infrastructuur effectief te beschermen voor toenemende dreigingen;</w:t>
            </w:r>
          </w:p>
          <w:p w:rsidR="009C2074" w:rsidP="00E53424" w:rsidRDefault="009C2074" w14:paraId="080353AF" w14:textId="77777777"/>
          <w:p w:rsidR="00E53424" w:rsidP="00E53424" w:rsidRDefault="00E53424" w14:paraId="090D989B" w14:textId="77777777">
            <w:r>
              <w:t xml:space="preserve">constaterende dat het Programma Bescherming Noordzee Infrastructuur (PBNI) tot doel heeft het beschermen van de Noordzee-infrastructuur, maar dit in de praktijk niet lukt wegens een tekort aan financiële middelen en een gebrek aan duidelijke </w:t>
            </w:r>
            <w:proofErr w:type="spellStart"/>
            <w:r>
              <w:t>governance</w:t>
            </w:r>
            <w:proofErr w:type="spellEnd"/>
            <w:r>
              <w:t>;</w:t>
            </w:r>
          </w:p>
          <w:p w:rsidR="009C2074" w:rsidP="00E53424" w:rsidRDefault="009C2074" w14:paraId="6C4C7C7E" w14:textId="77777777"/>
          <w:p w:rsidR="00E53424" w:rsidP="00E53424" w:rsidRDefault="00E53424" w14:paraId="69A41FCA" w14:textId="77777777">
            <w:r>
              <w:t xml:space="preserve">overwegende dat de oprichting van het National </w:t>
            </w:r>
            <w:proofErr w:type="spellStart"/>
            <w:r>
              <w:t>Maritime</w:t>
            </w:r>
            <w:proofErr w:type="spellEnd"/>
            <w:r>
              <w:t xml:space="preserve"> Security Centre (NMSC) hierdoor vertraging oploopt en de dreiging van spionage en sabotage zal toenemen;</w:t>
            </w:r>
          </w:p>
          <w:p w:rsidR="009C2074" w:rsidP="00E53424" w:rsidRDefault="009C2074" w14:paraId="3561B183" w14:textId="77777777"/>
          <w:p w:rsidR="00E53424" w:rsidP="00E53424" w:rsidRDefault="00E53424" w14:paraId="58646C09" w14:textId="77777777">
            <w:r>
              <w:t xml:space="preserve">verzoekt de regering op korte termijn te zorgen voor een heldere </w:t>
            </w:r>
            <w:proofErr w:type="spellStart"/>
            <w:r>
              <w:t>governance</w:t>
            </w:r>
            <w:proofErr w:type="spellEnd"/>
            <w:r>
              <w:t xml:space="preserve"> en verantwoordelijkheidsverdeling tussen het PBNI en het NMSC, inclusief een duidelijke belegging van taken, bevoegdheden en de samenwerking tussen de betrokken ministeries,</w:t>
            </w:r>
          </w:p>
          <w:p w:rsidR="009C2074" w:rsidP="00E53424" w:rsidRDefault="009C2074" w14:paraId="604518DD" w14:textId="77777777"/>
          <w:p w:rsidR="00E53424" w:rsidP="00E53424" w:rsidRDefault="00E53424" w14:paraId="1F918571" w14:textId="77777777">
            <w:r>
              <w:t>en gaat over tot de orde van de dag.</w:t>
            </w:r>
          </w:p>
          <w:p w:rsidR="009C2074" w:rsidP="00E53424" w:rsidRDefault="009C2074" w14:paraId="526F208D" w14:textId="77777777"/>
          <w:p w:rsidR="00997775" w:rsidP="00E53424" w:rsidRDefault="00E53424" w14:paraId="1DE8E3E0" w14:textId="6B57F041">
            <w:r>
              <w:t>Goudzwaard</w:t>
            </w:r>
          </w:p>
        </w:tc>
      </w:tr>
    </w:tbl>
    <w:p w:rsidR="00997775" w:rsidRDefault="00997775" w14:paraId="227F80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A099" w14:textId="77777777" w:rsidR="00E53424" w:rsidRDefault="00E53424">
      <w:pPr>
        <w:spacing w:line="20" w:lineRule="exact"/>
      </w:pPr>
    </w:p>
  </w:endnote>
  <w:endnote w:type="continuationSeparator" w:id="0">
    <w:p w14:paraId="5B25FBA1" w14:textId="77777777" w:rsidR="00E53424" w:rsidRDefault="00E534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D8BE3E" w14:textId="77777777" w:rsidR="00E53424" w:rsidRDefault="00E534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7880" w14:textId="77777777" w:rsidR="00E53424" w:rsidRDefault="00E534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DCB2AF" w14:textId="77777777" w:rsidR="00E53424" w:rsidRDefault="00E5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2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2074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5342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BC6CE"/>
  <w15:docId w15:val="{244681D6-D529-46C6-8034-EB1825A8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1021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2026-01-23T10:09:00.0000000Z</dcterms:created>
  <dcterms:modified xsi:type="dcterms:W3CDTF">2026-01-23T10:54:00.0000000Z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