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FA1" w:rsidP="00CB7FA1" w:rsidRDefault="00CB7FA1" w14:paraId="5D30AFDB" w14:textId="27DFC42D">
      <w:pPr>
        <w:pStyle w:val="Geenafstand"/>
        <w:rPr>
          <w:rFonts w:ascii="Verdana" w:hAnsi="Verdana"/>
          <w:sz w:val="18"/>
          <w:szCs w:val="18"/>
        </w:rPr>
      </w:pPr>
      <w:r>
        <w:rPr>
          <w:rFonts w:ascii="Verdana" w:hAnsi="Verdana"/>
          <w:sz w:val="18"/>
          <w:szCs w:val="18"/>
        </w:rPr>
        <w:t>AH 938</w:t>
      </w:r>
    </w:p>
    <w:p w:rsidR="00CB7FA1" w:rsidP="00CB7FA1" w:rsidRDefault="00CB7FA1" w14:paraId="14054EB4" w14:textId="52CAC159">
      <w:pPr>
        <w:pStyle w:val="Geenafstand"/>
        <w:rPr>
          <w:rFonts w:ascii="Verdana" w:hAnsi="Verdana"/>
          <w:sz w:val="18"/>
          <w:szCs w:val="18"/>
        </w:rPr>
      </w:pPr>
      <w:r>
        <w:rPr>
          <w:rFonts w:ascii="Verdana" w:hAnsi="Verdana"/>
          <w:sz w:val="18"/>
          <w:szCs w:val="18"/>
        </w:rPr>
        <w:t>2025Z21787</w:t>
      </w:r>
    </w:p>
    <w:p w:rsidRPr="00CB7FA1" w:rsidR="00CB7FA1" w:rsidP="00CB7FA1" w:rsidRDefault="00CB7FA1" w14:paraId="0A64E021" w14:textId="1A46FE64">
      <w:pPr>
        <w:rPr>
          <w:sz w:val="24"/>
        </w:rPr>
      </w:pPr>
      <w:r w:rsidRPr="00533806">
        <w:rPr>
          <w:sz w:val="24"/>
          <w:szCs w:val="24"/>
        </w:rPr>
        <w:t>Antwoord van minister Paul (Sociale Zaken en Werkgelegenheid)</w:t>
      </w:r>
      <w:r>
        <w:rPr>
          <w:sz w:val="24"/>
          <w:szCs w:val="24"/>
        </w:rPr>
        <w:t xml:space="preserve">, mede namens de </w:t>
      </w:r>
      <w:r w:rsidRPr="00CB7FA1">
        <w:rPr>
          <w:sz w:val="24"/>
          <w:szCs w:val="24"/>
        </w:rPr>
        <w:t>minister van Economische Zaken</w:t>
      </w:r>
      <w:r w:rsidRPr="00533806">
        <w:rPr>
          <w:sz w:val="24"/>
          <w:szCs w:val="24"/>
        </w:rPr>
        <w:t xml:space="preserve"> (ontvangen</w:t>
      </w:r>
      <w:r>
        <w:rPr>
          <w:sz w:val="24"/>
          <w:szCs w:val="24"/>
        </w:rPr>
        <w:t xml:space="preserve"> 22 januari 2026)</w:t>
      </w:r>
    </w:p>
    <w:p w:rsidR="00CB7FA1" w:rsidP="00CB7FA1" w:rsidRDefault="00CB7FA1" w14:paraId="238F5402" w14:textId="77777777">
      <w:pPr>
        <w:pStyle w:val="Geenafstand"/>
        <w:rPr>
          <w:rFonts w:ascii="Verdana" w:hAnsi="Verdana"/>
          <w:sz w:val="18"/>
          <w:szCs w:val="18"/>
        </w:rPr>
      </w:pPr>
    </w:p>
    <w:p w:rsidRPr="00CB7FA1" w:rsidR="00CB7FA1" w:rsidP="00CB7FA1" w:rsidRDefault="00CB7FA1" w14:paraId="4AB892BF" w14:textId="5431EC2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853</w:t>
      </w:r>
    </w:p>
    <w:p w:rsidRPr="00F94087" w:rsidR="00CB7FA1" w:rsidP="00CB7FA1" w:rsidRDefault="00CB7FA1" w14:paraId="7BC03189" w14:textId="77777777">
      <w:pPr>
        <w:pStyle w:val="Geenafstand"/>
        <w:rPr>
          <w:rFonts w:ascii="Verdana" w:hAnsi="Verdana"/>
          <w:sz w:val="18"/>
          <w:szCs w:val="18"/>
        </w:rPr>
      </w:pPr>
    </w:p>
    <w:p w:rsidRPr="00F94087" w:rsidR="00CB7FA1" w:rsidP="00CB7FA1" w:rsidRDefault="00CB7FA1" w14:paraId="2FD74B96" w14:textId="77777777">
      <w:pPr>
        <w:pStyle w:val="Geenafstand"/>
        <w:rPr>
          <w:rFonts w:ascii="Verdana" w:hAnsi="Verdana"/>
          <w:b/>
          <w:bCs/>
          <w:sz w:val="18"/>
          <w:szCs w:val="18"/>
        </w:rPr>
      </w:pPr>
      <w:r w:rsidRPr="00F94087">
        <w:rPr>
          <w:rFonts w:ascii="Verdana" w:hAnsi="Verdana"/>
          <w:b/>
          <w:bCs/>
          <w:sz w:val="18"/>
          <w:szCs w:val="18"/>
        </w:rPr>
        <w:t>1. Bent u bekend met het artikel ‘Massaontslag APG harde klap voor personeel en regio’ van L1 Nieuws d.d. 10 december 2025?</w:t>
      </w:r>
      <w:r w:rsidRPr="00F94087">
        <w:rPr>
          <w:rStyle w:val="Voetnootmarkering"/>
          <w:rFonts w:ascii="Verdana" w:hAnsi="Verdana"/>
          <w:b/>
          <w:bCs/>
          <w:sz w:val="18"/>
          <w:szCs w:val="18"/>
        </w:rPr>
        <w:footnoteReference w:id="1"/>
      </w:r>
      <w:r w:rsidRPr="00F94087">
        <w:rPr>
          <w:rFonts w:ascii="Verdana" w:hAnsi="Verdana"/>
          <w:b/>
          <w:bCs/>
          <w:sz w:val="18"/>
          <w:szCs w:val="18"/>
        </w:rPr>
        <w:t xml:space="preserve"> </w:t>
      </w:r>
    </w:p>
    <w:p w:rsidRPr="00F94087" w:rsidR="00CB7FA1" w:rsidP="00CB7FA1" w:rsidRDefault="00CB7FA1" w14:paraId="717B89F6" w14:textId="77777777">
      <w:pPr>
        <w:pStyle w:val="Geenafstand"/>
        <w:rPr>
          <w:rFonts w:ascii="Verdana" w:hAnsi="Verdana"/>
          <w:sz w:val="18"/>
          <w:szCs w:val="18"/>
        </w:rPr>
      </w:pPr>
    </w:p>
    <w:p w:rsidRPr="00F94087" w:rsidR="00CB7FA1" w:rsidP="00CB7FA1" w:rsidRDefault="00CB7FA1" w14:paraId="2B68A5B8" w14:textId="77777777">
      <w:pPr>
        <w:pStyle w:val="Geenafstand"/>
        <w:rPr>
          <w:rFonts w:ascii="Verdana" w:hAnsi="Verdana"/>
          <w:sz w:val="18"/>
          <w:szCs w:val="18"/>
        </w:rPr>
      </w:pPr>
      <w:r w:rsidRPr="00F94087">
        <w:rPr>
          <w:rFonts w:ascii="Verdana" w:hAnsi="Verdana"/>
          <w:sz w:val="18"/>
          <w:szCs w:val="18"/>
        </w:rPr>
        <w:t>Ja</w:t>
      </w:r>
      <w:r w:rsidRPr="00F94087">
        <w:rPr>
          <w:rFonts w:ascii="Verdana" w:hAnsi="Verdana"/>
          <w:sz w:val="18"/>
          <w:szCs w:val="18"/>
        </w:rPr>
        <w:br/>
      </w:r>
    </w:p>
    <w:p w:rsidRPr="00F94087" w:rsidR="00CB7FA1" w:rsidP="00CB7FA1" w:rsidRDefault="00CB7FA1" w14:paraId="68AA475A" w14:textId="77777777">
      <w:pPr>
        <w:pStyle w:val="Geenafstand"/>
        <w:rPr>
          <w:rFonts w:ascii="Verdana" w:hAnsi="Verdana"/>
          <w:b/>
          <w:bCs/>
          <w:sz w:val="18"/>
          <w:szCs w:val="18"/>
        </w:rPr>
      </w:pPr>
      <w:r w:rsidRPr="00F94087">
        <w:rPr>
          <w:rFonts w:ascii="Verdana" w:hAnsi="Verdana"/>
          <w:b/>
          <w:bCs/>
          <w:sz w:val="18"/>
          <w:szCs w:val="18"/>
        </w:rPr>
        <w:t>2. Welke gevolgen, gezien het bredere patroon van grote ontslagen in Zuid-Limburg zoals eerder bij Nedcar en op Chemelot, ziet u voor de werkgelegenheid en economie in Zuid-Limburg?</w:t>
      </w:r>
    </w:p>
    <w:p w:rsidRPr="00F94087" w:rsidR="00CB7FA1" w:rsidP="00CB7FA1" w:rsidRDefault="00CB7FA1" w14:paraId="67803AC8" w14:textId="77777777">
      <w:pPr>
        <w:pStyle w:val="Geenafstand"/>
        <w:rPr>
          <w:rFonts w:ascii="Verdana" w:hAnsi="Verdana"/>
          <w:sz w:val="18"/>
          <w:szCs w:val="18"/>
        </w:rPr>
      </w:pPr>
    </w:p>
    <w:p w:rsidRPr="00F94087" w:rsidR="00CB7FA1" w:rsidP="00CB7FA1" w:rsidRDefault="00CB7FA1" w14:paraId="3D5C0ADC" w14:textId="77777777">
      <w:pPr>
        <w:pStyle w:val="Geenafstand"/>
        <w:rPr>
          <w:rFonts w:ascii="Verdana" w:hAnsi="Verdana"/>
          <w:sz w:val="18"/>
          <w:szCs w:val="18"/>
        </w:rPr>
      </w:pPr>
      <w:r w:rsidRPr="00F94087">
        <w:rPr>
          <w:rFonts w:ascii="Verdana" w:hAnsi="Verdana"/>
          <w:sz w:val="18"/>
          <w:szCs w:val="18"/>
        </w:rPr>
        <w:t xml:space="preserve">In algemene zin is mijn verwachting dat de gevolgen voor de werkgelegenheid en economie beperkt blijven, hoewel het natuurlijk ingrijpend blijft voor mensen die het treft. Limburg heeft nu, maar zeker ook in de toekomst te maken met krapte op de arbeidsmarkt. </w:t>
      </w:r>
    </w:p>
    <w:p w:rsidRPr="00F94087" w:rsidR="00CB7FA1" w:rsidP="00CB7FA1" w:rsidRDefault="00CB7FA1" w14:paraId="0F196B99" w14:textId="77777777">
      <w:pPr>
        <w:pStyle w:val="Geenafstand"/>
        <w:rPr>
          <w:rFonts w:ascii="Verdana" w:hAnsi="Verdana"/>
          <w:sz w:val="18"/>
          <w:szCs w:val="18"/>
        </w:rPr>
      </w:pPr>
    </w:p>
    <w:p w:rsidRPr="00F94087" w:rsidR="00CB7FA1" w:rsidP="00CB7FA1" w:rsidRDefault="00CB7FA1" w14:paraId="5D417F9B" w14:textId="77777777">
      <w:pPr>
        <w:pStyle w:val="Geenafstand"/>
        <w:rPr>
          <w:rFonts w:ascii="Verdana" w:hAnsi="Verdana"/>
          <w:sz w:val="18"/>
          <w:szCs w:val="18"/>
        </w:rPr>
      </w:pPr>
      <w:r w:rsidRPr="00F94087">
        <w:rPr>
          <w:rFonts w:ascii="Verdana" w:hAnsi="Verdana"/>
          <w:sz w:val="18"/>
          <w:szCs w:val="18"/>
        </w:rPr>
        <w:t>Bij het eerdere massaontslag bij VDL Nedcar had 90% van de 4000 ontslagen werknemers binnen een jaar een nieuwe baan.</w:t>
      </w:r>
      <w:r w:rsidRPr="00F94087">
        <w:rPr>
          <w:rStyle w:val="Voetnootmarkering"/>
          <w:rFonts w:ascii="Verdana" w:hAnsi="Verdana"/>
          <w:sz w:val="18"/>
          <w:szCs w:val="18"/>
        </w:rPr>
        <w:footnoteReference w:id="2"/>
      </w:r>
      <w:r w:rsidRPr="00F94087">
        <w:rPr>
          <w:rFonts w:ascii="Verdana" w:hAnsi="Verdana"/>
          <w:sz w:val="18"/>
          <w:szCs w:val="18"/>
        </w:rPr>
        <w:t xml:space="preserve"> Een deel van de mensen die nog geen baan had gevonden zat in opleidingstrajecten om arbeidsmarktrelevante vaardigheden op te doen. </w:t>
      </w:r>
    </w:p>
    <w:p w:rsidRPr="00F94087" w:rsidR="00CB7FA1" w:rsidP="00CB7FA1" w:rsidRDefault="00CB7FA1" w14:paraId="34C951E6" w14:textId="77777777">
      <w:pPr>
        <w:pStyle w:val="Geenafstand"/>
        <w:rPr>
          <w:rFonts w:ascii="Verdana" w:hAnsi="Verdana"/>
          <w:sz w:val="18"/>
          <w:szCs w:val="18"/>
        </w:rPr>
      </w:pPr>
    </w:p>
    <w:p w:rsidRPr="00F94087" w:rsidR="00CB7FA1" w:rsidP="00CB7FA1" w:rsidRDefault="00CB7FA1" w14:paraId="2A57B04F" w14:textId="77777777">
      <w:pPr>
        <w:pStyle w:val="Geenafstand"/>
        <w:rPr>
          <w:rFonts w:ascii="Verdana" w:hAnsi="Verdana"/>
          <w:sz w:val="18"/>
          <w:szCs w:val="18"/>
        </w:rPr>
      </w:pPr>
      <w:r w:rsidRPr="00F94087">
        <w:rPr>
          <w:rFonts w:ascii="Verdana" w:hAnsi="Verdana"/>
          <w:sz w:val="18"/>
          <w:szCs w:val="18"/>
        </w:rPr>
        <w:t xml:space="preserve">Het is nog onduidelijk wat het profiel is van mensen die hun baan bij APG gaan verliezen, maar gezien de krapte op de arbeidsmarkt, verwacht ik dat ook voor hen goede kansen op ander werk zijn. </w:t>
      </w:r>
    </w:p>
    <w:p w:rsidRPr="00F94087" w:rsidR="00CB7FA1" w:rsidP="00CB7FA1" w:rsidRDefault="00CB7FA1" w14:paraId="011392AE" w14:textId="77777777">
      <w:pPr>
        <w:pStyle w:val="Geenafstand"/>
        <w:rPr>
          <w:rFonts w:ascii="Verdana" w:hAnsi="Verdana"/>
          <w:sz w:val="18"/>
          <w:szCs w:val="18"/>
        </w:rPr>
      </w:pPr>
    </w:p>
    <w:p w:rsidRPr="00F94087" w:rsidR="00CB7FA1" w:rsidP="00CB7FA1" w:rsidRDefault="00CB7FA1" w14:paraId="66EED7BA" w14:textId="77777777">
      <w:pPr>
        <w:pStyle w:val="Geenafstand"/>
        <w:rPr>
          <w:rFonts w:ascii="Verdana" w:hAnsi="Verdana"/>
          <w:b/>
          <w:bCs/>
          <w:sz w:val="18"/>
          <w:szCs w:val="18"/>
        </w:rPr>
      </w:pPr>
      <w:r w:rsidRPr="00F94087">
        <w:rPr>
          <w:rFonts w:ascii="Verdana" w:hAnsi="Verdana"/>
          <w:b/>
          <w:bCs/>
          <w:sz w:val="18"/>
          <w:szCs w:val="18"/>
        </w:rPr>
        <w:t>3. Kunt u een inschatting geven in welke mate dergelijke ontslagen druk op de</w:t>
      </w:r>
    </w:p>
    <w:p w:rsidRPr="00F94087" w:rsidR="00CB7FA1" w:rsidP="00CB7FA1" w:rsidRDefault="00CB7FA1" w14:paraId="73D6F573" w14:textId="77777777">
      <w:pPr>
        <w:pStyle w:val="Geenafstand"/>
        <w:rPr>
          <w:rFonts w:ascii="Verdana" w:hAnsi="Verdana"/>
          <w:b/>
          <w:bCs/>
          <w:sz w:val="18"/>
          <w:szCs w:val="18"/>
        </w:rPr>
      </w:pPr>
      <w:r w:rsidRPr="00F94087">
        <w:rPr>
          <w:rFonts w:ascii="Verdana" w:hAnsi="Verdana"/>
          <w:b/>
          <w:bCs/>
          <w:sz w:val="18"/>
          <w:szCs w:val="18"/>
        </w:rPr>
        <w:t>arbeidsmarktregioinfrastructuur in Zuid-Limburg opleveren? Kunt u daarbij ook ingaan op de druk op de arbeidsmarktregioinfrastructuur in Zuid-Limburg in vergelijking tot andere arbeidsmarktregio’s?</w:t>
      </w:r>
    </w:p>
    <w:p w:rsidRPr="00F94087" w:rsidR="00CB7FA1" w:rsidP="00CB7FA1" w:rsidRDefault="00CB7FA1" w14:paraId="18934440" w14:textId="77777777">
      <w:pPr>
        <w:pStyle w:val="Geenafstand"/>
        <w:rPr>
          <w:rFonts w:ascii="Verdana" w:hAnsi="Verdana"/>
          <w:sz w:val="18"/>
          <w:szCs w:val="18"/>
        </w:rPr>
      </w:pPr>
    </w:p>
    <w:p w:rsidRPr="00F94087" w:rsidR="00CB7FA1" w:rsidP="00CB7FA1" w:rsidRDefault="00CB7FA1" w14:paraId="64AE0E4F" w14:textId="77777777">
      <w:pPr>
        <w:pStyle w:val="Geenafstand"/>
        <w:rPr>
          <w:rFonts w:ascii="Verdana" w:hAnsi="Verdana"/>
          <w:sz w:val="18"/>
          <w:szCs w:val="18"/>
        </w:rPr>
      </w:pPr>
      <w:r w:rsidRPr="00F94087">
        <w:rPr>
          <w:rFonts w:ascii="Verdana" w:hAnsi="Verdana"/>
          <w:sz w:val="18"/>
          <w:szCs w:val="18"/>
        </w:rPr>
        <w:t xml:space="preserve">De inschatting is dat het massaontslag bij APG geen grote aanvullende druk zal opleveren op het Werkcentrum omdat: </w:t>
      </w:r>
    </w:p>
    <w:p w:rsidRPr="00F94087" w:rsidR="00CB7FA1" w:rsidP="00CB7FA1" w:rsidRDefault="00CB7FA1" w14:paraId="0467DC59" w14:textId="77777777">
      <w:pPr>
        <w:pStyle w:val="Geenafstand"/>
        <w:numPr>
          <w:ilvl w:val="0"/>
          <w:numId w:val="2"/>
        </w:numPr>
        <w:rPr>
          <w:rFonts w:ascii="Verdana" w:hAnsi="Verdana"/>
          <w:sz w:val="18"/>
          <w:szCs w:val="18"/>
        </w:rPr>
      </w:pPr>
      <w:r w:rsidRPr="00F94087">
        <w:rPr>
          <w:rFonts w:ascii="Verdana" w:hAnsi="Verdana"/>
          <w:sz w:val="18"/>
          <w:szCs w:val="18"/>
        </w:rPr>
        <w:t xml:space="preserve">veel mensen zelf hun weg vinden naar ander werk, al dan niet ondersteund door hun werkgever of vanuit de branche en maar beperkt gebruik maken van aanvullende/voorliggende arbeidsmarktdienstverlening.    </w:t>
      </w:r>
    </w:p>
    <w:p w:rsidRPr="00F94087" w:rsidR="00CB7FA1" w:rsidP="00CB7FA1" w:rsidRDefault="00CB7FA1" w14:paraId="1F7CE82C" w14:textId="77777777">
      <w:pPr>
        <w:pStyle w:val="Geenafstand"/>
        <w:numPr>
          <w:ilvl w:val="0"/>
          <w:numId w:val="1"/>
        </w:numPr>
        <w:rPr>
          <w:rFonts w:ascii="Verdana" w:hAnsi="Verdana"/>
          <w:sz w:val="18"/>
          <w:szCs w:val="18"/>
        </w:rPr>
      </w:pPr>
      <w:r w:rsidRPr="00F94087">
        <w:rPr>
          <w:rFonts w:ascii="Verdana" w:hAnsi="Verdana"/>
          <w:sz w:val="18"/>
          <w:szCs w:val="18"/>
        </w:rPr>
        <w:t>het schrappen van een deel van de genoemde 1000 tot 1200 banen bij de locatie Amsterdam zal zijn.</w:t>
      </w:r>
    </w:p>
    <w:p w:rsidRPr="00F94087" w:rsidR="00CB7FA1" w:rsidP="00CB7FA1" w:rsidRDefault="00CB7FA1" w14:paraId="15E3AF69" w14:textId="77777777">
      <w:pPr>
        <w:pStyle w:val="Geenafstand"/>
        <w:numPr>
          <w:ilvl w:val="0"/>
          <w:numId w:val="1"/>
        </w:numPr>
        <w:rPr>
          <w:rFonts w:ascii="Verdana" w:hAnsi="Verdana"/>
          <w:sz w:val="18"/>
          <w:szCs w:val="18"/>
        </w:rPr>
      </w:pPr>
      <w:r w:rsidRPr="00F94087">
        <w:rPr>
          <w:rFonts w:ascii="Verdana" w:hAnsi="Verdana"/>
          <w:sz w:val="18"/>
          <w:szCs w:val="18"/>
        </w:rPr>
        <w:t xml:space="preserve">het schrappen van banen niet in één keer, maar in de komende 4 jaren zal plaatsvinden. Het bedrijf wil in 2030 240 tot 270 miljoen bezuinigen “Een deel van de banen zal verdwijnen door natuurlijk verloop en het aflopen van flexibele contracten, zegt directeur Annette Mosman” (NOS Nieuws d.d. dinsdag 9 december). </w:t>
      </w:r>
    </w:p>
    <w:p w:rsidRPr="00F94087" w:rsidR="00CB7FA1" w:rsidP="00CB7FA1" w:rsidRDefault="00CB7FA1" w14:paraId="5ACD174D" w14:textId="77777777">
      <w:pPr>
        <w:pStyle w:val="Geenafstand"/>
        <w:ind w:left="720"/>
        <w:rPr>
          <w:rFonts w:ascii="Verdana" w:hAnsi="Verdana"/>
          <w:sz w:val="18"/>
          <w:szCs w:val="18"/>
        </w:rPr>
      </w:pPr>
    </w:p>
    <w:p w:rsidRPr="00F94087" w:rsidR="00CB7FA1" w:rsidP="00CB7FA1" w:rsidRDefault="00CB7FA1" w14:paraId="0903BBBE" w14:textId="77777777">
      <w:pPr>
        <w:pStyle w:val="Geenafstand"/>
        <w:rPr>
          <w:rFonts w:ascii="Verdana" w:hAnsi="Verdana"/>
          <w:sz w:val="18"/>
          <w:szCs w:val="18"/>
        </w:rPr>
      </w:pPr>
      <w:r w:rsidRPr="00F94087">
        <w:rPr>
          <w:rFonts w:ascii="Verdana" w:hAnsi="Verdana"/>
          <w:sz w:val="18"/>
          <w:szCs w:val="18"/>
        </w:rPr>
        <w:t>De druk op de op de arbeidsmarktinfrastructuur is vergelijkbaar met andere regio’s. Ook in andere regio’s zijn massaontslagen, bijvoorbeeld de sluiting van Bandenfabriek Vredestein in Enschede en de reorganisatie bij Tata Steel in IJmuiden.</w:t>
      </w:r>
    </w:p>
    <w:p w:rsidRPr="00F94087" w:rsidR="00CB7FA1" w:rsidP="00CB7FA1" w:rsidRDefault="00CB7FA1" w14:paraId="6F462889" w14:textId="77777777">
      <w:pPr>
        <w:pStyle w:val="Geenafstand"/>
        <w:rPr>
          <w:rFonts w:ascii="Verdana" w:hAnsi="Verdana"/>
          <w:sz w:val="18"/>
          <w:szCs w:val="18"/>
        </w:rPr>
      </w:pPr>
    </w:p>
    <w:p w:rsidRPr="00F94087" w:rsidR="00CB7FA1" w:rsidP="00CB7FA1" w:rsidRDefault="00CB7FA1" w14:paraId="718DF8AB" w14:textId="77777777">
      <w:pPr>
        <w:pStyle w:val="Geenafstand"/>
        <w:rPr>
          <w:rFonts w:ascii="Verdana" w:hAnsi="Verdana"/>
          <w:b/>
          <w:bCs/>
          <w:sz w:val="18"/>
          <w:szCs w:val="18"/>
        </w:rPr>
      </w:pPr>
      <w:r w:rsidRPr="00F94087">
        <w:rPr>
          <w:rFonts w:ascii="Verdana" w:hAnsi="Verdana"/>
          <w:b/>
          <w:bCs/>
          <w:sz w:val="18"/>
          <w:szCs w:val="18"/>
        </w:rPr>
        <w:t>4. Is er naar uw oordeel de arbeidsmarktregio Zuid-Limburg voldoende uitgerust om te ondersteunen van werk naar werk? En welke extra druk brengen de eerdergenoemde grootschalige ontslagen daarbij mee?</w:t>
      </w:r>
    </w:p>
    <w:p w:rsidRPr="00F94087" w:rsidR="00CB7FA1" w:rsidP="00CB7FA1" w:rsidRDefault="00CB7FA1" w14:paraId="6E899D59" w14:textId="77777777">
      <w:pPr>
        <w:pStyle w:val="Geenafstand"/>
        <w:rPr>
          <w:rFonts w:ascii="Verdana" w:hAnsi="Verdana"/>
          <w:b/>
          <w:bCs/>
          <w:sz w:val="18"/>
          <w:szCs w:val="18"/>
        </w:rPr>
      </w:pPr>
    </w:p>
    <w:p w:rsidRPr="00F94087" w:rsidR="00CB7FA1" w:rsidP="00CB7FA1" w:rsidRDefault="00CB7FA1" w14:paraId="30664875" w14:textId="77777777">
      <w:pPr>
        <w:pStyle w:val="Geenafstand"/>
        <w:rPr>
          <w:rFonts w:ascii="Verdana" w:hAnsi="Verdana"/>
          <w:sz w:val="18"/>
          <w:szCs w:val="18"/>
        </w:rPr>
      </w:pPr>
      <w:r w:rsidRPr="00F94087">
        <w:rPr>
          <w:rFonts w:ascii="Verdana" w:hAnsi="Verdana"/>
          <w:sz w:val="18"/>
          <w:szCs w:val="18"/>
        </w:rPr>
        <w:t xml:space="preserve">Ja. De eerder genoemde grootschalige ontslagen bij VDL Nedcar hebben aanvankelijk extra druk met zich meegebracht. Door de krappe arbeidsmarkt en de periode waarover de reorganisaties </w:t>
      </w:r>
      <w:r w:rsidRPr="00F94087">
        <w:rPr>
          <w:rFonts w:ascii="Verdana" w:hAnsi="Verdana"/>
          <w:sz w:val="18"/>
          <w:szCs w:val="18"/>
        </w:rPr>
        <w:lastRenderedPageBreak/>
        <w:t xml:space="preserve">plaatsvonden was en is deze druk goed op te vangen. Inmiddels hebben de meeste mensen al ander werk gevonden. </w:t>
      </w:r>
    </w:p>
    <w:p w:rsidRPr="00F94087" w:rsidR="00CB7FA1" w:rsidP="00CB7FA1" w:rsidRDefault="00CB7FA1" w14:paraId="5EF68459" w14:textId="77777777">
      <w:pPr>
        <w:pStyle w:val="Geenafstand"/>
        <w:rPr>
          <w:rFonts w:ascii="Verdana" w:hAnsi="Verdana"/>
          <w:sz w:val="18"/>
          <w:szCs w:val="18"/>
        </w:rPr>
      </w:pPr>
    </w:p>
    <w:p w:rsidRPr="00F94087" w:rsidR="00CB7FA1" w:rsidP="00CB7FA1" w:rsidRDefault="00CB7FA1" w14:paraId="32402DFD" w14:textId="77777777">
      <w:pPr>
        <w:pStyle w:val="Geenafstand"/>
        <w:rPr>
          <w:rFonts w:ascii="Verdana" w:hAnsi="Verdana"/>
          <w:b/>
          <w:bCs/>
          <w:sz w:val="18"/>
          <w:szCs w:val="18"/>
        </w:rPr>
      </w:pPr>
      <w:r w:rsidRPr="00F94087">
        <w:rPr>
          <w:rFonts w:ascii="Verdana" w:hAnsi="Verdana"/>
          <w:b/>
          <w:bCs/>
          <w:sz w:val="18"/>
          <w:szCs w:val="18"/>
        </w:rPr>
        <w:t>5. Kunt u aangeven welke impact het verdwijnen van dit soort banen op de sociaaleconomische ontwikkeling? En daarbij ook ingaan op het mogelijke ‘braindrain’ effect?</w:t>
      </w:r>
    </w:p>
    <w:p w:rsidRPr="00F94087" w:rsidR="00CB7FA1" w:rsidP="00CB7FA1" w:rsidRDefault="00CB7FA1" w14:paraId="63310CB6" w14:textId="77777777">
      <w:pPr>
        <w:pStyle w:val="Geenafstand"/>
        <w:rPr>
          <w:rFonts w:ascii="Verdana" w:hAnsi="Verdana"/>
          <w:sz w:val="18"/>
          <w:szCs w:val="18"/>
        </w:rPr>
      </w:pPr>
    </w:p>
    <w:p w:rsidRPr="00F94087" w:rsidR="00CB7FA1" w:rsidP="00CB7FA1" w:rsidRDefault="00CB7FA1" w14:paraId="6BC19F18" w14:textId="77777777">
      <w:pPr>
        <w:pStyle w:val="Geenafstand"/>
        <w:rPr>
          <w:rFonts w:ascii="Verdana" w:hAnsi="Verdana"/>
          <w:sz w:val="18"/>
          <w:szCs w:val="18"/>
        </w:rPr>
      </w:pPr>
      <w:r w:rsidRPr="00F94087">
        <w:rPr>
          <w:rFonts w:ascii="Verdana" w:hAnsi="Verdana"/>
          <w:sz w:val="18"/>
          <w:szCs w:val="18"/>
        </w:rPr>
        <w:t>APG neemt deze maatregel om zich aan te passen aan nieuwe economische omstandigheden. Wanneer in goed overleg met de getroffen werknemers sterk ingezet wordt op om- en bijscholing kan dit juist positieve effecten hebben voor de regio. Dat neemt niet weg dat op persoonlijk vlak het verliezen van je baan een grote impact heeft.</w:t>
      </w:r>
    </w:p>
    <w:p w:rsidRPr="00F94087" w:rsidR="00CB7FA1" w:rsidP="00CB7FA1" w:rsidRDefault="00CB7FA1" w14:paraId="7E015B05" w14:textId="77777777">
      <w:pPr>
        <w:pStyle w:val="Geenafstand"/>
        <w:rPr>
          <w:rFonts w:ascii="Verdana" w:hAnsi="Verdana"/>
          <w:sz w:val="18"/>
          <w:szCs w:val="18"/>
        </w:rPr>
      </w:pPr>
    </w:p>
    <w:p w:rsidRPr="00F94087" w:rsidR="00CB7FA1" w:rsidP="00CB7FA1" w:rsidRDefault="00CB7FA1" w14:paraId="150DC009" w14:textId="77777777">
      <w:pPr>
        <w:pStyle w:val="Geenafstand"/>
        <w:rPr>
          <w:rFonts w:ascii="Verdana" w:hAnsi="Verdana"/>
          <w:sz w:val="18"/>
          <w:szCs w:val="18"/>
        </w:rPr>
      </w:pPr>
      <w:r w:rsidRPr="00F94087">
        <w:rPr>
          <w:rFonts w:ascii="Verdana" w:hAnsi="Verdana"/>
          <w:sz w:val="18"/>
          <w:szCs w:val="18"/>
        </w:rPr>
        <w:t xml:space="preserve">Een mogelijk braindraineffect is op dit moment niet in te schatten en hangt af van factoren die nu nog niet bekend zijn: welke banen verdwijnen, welke mensen verliezen hun baan (wel of niet inwoners van Zuid Limburg) en in hoeverre de mensen die het betreft wel of niet naar ander werk binnen of net buiten de regio begeleid kunnen worden. De regio wil talent voor de regio behouden en zal zich daarvoor inspannen. </w:t>
      </w:r>
    </w:p>
    <w:p w:rsidRPr="00F94087" w:rsidR="00CB7FA1" w:rsidP="00CB7FA1" w:rsidRDefault="00CB7FA1" w14:paraId="4B8CDE6E" w14:textId="77777777">
      <w:pPr>
        <w:pStyle w:val="Geenafstand"/>
        <w:rPr>
          <w:rFonts w:ascii="Verdana" w:hAnsi="Verdana"/>
          <w:sz w:val="18"/>
          <w:szCs w:val="18"/>
        </w:rPr>
      </w:pPr>
    </w:p>
    <w:p w:rsidRPr="00F94087" w:rsidR="00CB7FA1" w:rsidP="00CB7FA1" w:rsidRDefault="00CB7FA1" w14:paraId="763DEE89" w14:textId="77777777">
      <w:pPr>
        <w:pStyle w:val="Geenafstand"/>
        <w:rPr>
          <w:rFonts w:ascii="Verdana" w:hAnsi="Verdana"/>
          <w:b/>
          <w:bCs/>
          <w:sz w:val="18"/>
          <w:szCs w:val="18"/>
        </w:rPr>
      </w:pPr>
      <w:r w:rsidRPr="00F94087">
        <w:rPr>
          <w:rFonts w:ascii="Verdana" w:hAnsi="Verdana"/>
          <w:b/>
          <w:bCs/>
          <w:sz w:val="18"/>
          <w:szCs w:val="18"/>
        </w:rPr>
        <w:t>6. Welke bredere economische kansen ziet het kabinet in Zuid-Limburg om deze ontwikkelingen te keren?</w:t>
      </w:r>
    </w:p>
    <w:p w:rsidRPr="00F94087" w:rsidR="00CB7FA1" w:rsidP="00CB7FA1" w:rsidRDefault="00CB7FA1" w14:paraId="40F4F009" w14:textId="77777777">
      <w:pPr>
        <w:pStyle w:val="Geenafstand"/>
        <w:rPr>
          <w:rFonts w:ascii="Verdana" w:hAnsi="Verdana"/>
          <w:sz w:val="18"/>
          <w:szCs w:val="18"/>
        </w:rPr>
      </w:pPr>
    </w:p>
    <w:p w:rsidRPr="00F94087" w:rsidR="00CB7FA1" w:rsidP="00CB7FA1" w:rsidRDefault="00CB7FA1" w14:paraId="0FA96343" w14:textId="77777777">
      <w:pPr>
        <w:pStyle w:val="Geenafstand"/>
        <w:rPr>
          <w:rFonts w:ascii="Verdana" w:hAnsi="Verdana"/>
          <w:sz w:val="18"/>
          <w:szCs w:val="18"/>
        </w:rPr>
      </w:pPr>
      <w:r w:rsidRPr="00F94087">
        <w:rPr>
          <w:rFonts w:ascii="Verdana" w:hAnsi="Verdana"/>
          <w:sz w:val="18"/>
          <w:szCs w:val="18"/>
        </w:rPr>
        <w:t xml:space="preserve">Regio Zuid Limburg zet in op een grensoverstijgende circulaire en innovatie (kennis)economie. In het kader van o.a. Regio Deals en het Nationaal Programma Vitale Regio’s werken Rijk en regio hierbij samen. Kansen doen zich bijvoorbeeld voor bij het benutten van grensoverstijgend economisch potentieel in chemie, life sciences &amp; health, medtech en smart services/AI, bij de verdere ontwikkeling van de campussen in Maastricht, Geleen en Heerlen, bij de Einstein telescoop, bij de verduurzaming van Chemelot en bij de Limburg Defensie Agenda. </w:t>
      </w:r>
    </w:p>
    <w:p w:rsidRPr="00F94087" w:rsidR="00CB7FA1" w:rsidP="00CB7FA1" w:rsidRDefault="00CB7FA1" w14:paraId="7051BA95" w14:textId="77777777">
      <w:pPr>
        <w:pStyle w:val="Geenafstand"/>
        <w:rPr>
          <w:rFonts w:ascii="Verdana" w:hAnsi="Verdana"/>
          <w:sz w:val="18"/>
          <w:szCs w:val="18"/>
        </w:rPr>
      </w:pPr>
    </w:p>
    <w:p w:rsidRPr="00F94087" w:rsidR="00CB7FA1" w:rsidP="00CB7FA1" w:rsidRDefault="00CB7FA1" w14:paraId="0A6FDDA5" w14:textId="77777777">
      <w:pPr>
        <w:pStyle w:val="Geenafstand"/>
        <w:rPr>
          <w:rFonts w:ascii="Verdana" w:hAnsi="Verdana"/>
          <w:b/>
          <w:bCs/>
          <w:sz w:val="18"/>
          <w:szCs w:val="18"/>
        </w:rPr>
      </w:pPr>
      <w:r w:rsidRPr="00F94087">
        <w:rPr>
          <w:rFonts w:ascii="Verdana" w:hAnsi="Verdana"/>
          <w:b/>
          <w:bCs/>
          <w:sz w:val="18"/>
          <w:szCs w:val="18"/>
        </w:rPr>
        <w:t>7. Bent u bereid een monitor te maken van de ontwikkeling van de sociaaleconomische status in Zuid- Limburg over de afgelopen 20 jaar.</w:t>
      </w:r>
    </w:p>
    <w:p w:rsidRPr="00F94087" w:rsidR="00CB7FA1" w:rsidP="00CB7FA1" w:rsidRDefault="00CB7FA1" w14:paraId="0096ABA2" w14:textId="77777777">
      <w:pPr>
        <w:pStyle w:val="Geenafstand"/>
        <w:rPr>
          <w:rFonts w:ascii="Verdana" w:hAnsi="Verdana"/>
          <w:sz w:val="18"/>
          <w:szCs w:val="18"/>
        </w:rPr>
      </w:pPr>
    </w:p>
    <w:p w:rsidRPr="00F94087" w:rsidR="00CB7FA1" w:rsidP="00CB7FA1" w:rsidRDefault="00CB7FA1" w14:paraId="2F430B2B" w14:textId="77777777">
      <w:pPr>
        <w:pStyle w:val="Geenafstand"/>
        <w:rPr>
          <w:rFonts w:ascii="Verdana" w:hAnsi="Verdana"/>
          <w:sz w:val="18"/>
          <w:szCs w:val="18"/>
        </w:rPr>
      </w:pPr>
      <w:r>
        <w:rPr>
          <w:rFonts w:ascii="Verdana" w:hAnsi="Verdana"/>
          <w:sz w:val="18"/>
          <w:szCs w:val="18"/>
        </w:rPr>
        <w:t>E</w:t>
      </w:r>
      <w:r w:rsidRPr="00F94087">
        <w:rPr>
          <w:rFonts w:ascii="Verdana" w:hAnsi="Verdana"/>
          <w:sz w:val="18"/>
          <w:szCs w:val="18"/>
        </w:rPr>
        <w:t>en nieuwe monitor maken</w:t>
      </w:r>
      <w:r>
        <w:rPr>
          <w:rFonts w:ascii="Verdana" w:hAnsi="Verdana"/>
          <w:sz w:val="18"/>
          <w:szCs w:val="18"/>
        </w:rPr>
        <w:t xml:space="preserve"> heeft geen toegevoegde waarde</w:t>
      </w:r>
      <w:r w:rsidRPr="00F94087">
        <w:rPr>
          <w:rFonts w:ascii="Verdana" w:hAnsi="Verdana"/>
          <w:sz w:val="18"/>
          <w:szCs w:val="18"/>
        </w:rPr>
        <w:t xml:space="preserve"> omdat er al veel platformen en kennisbronnen zijn, mede in het kader van het Nationaal Programma Vitale Regio’s (NPVR). Zoals het Nationaal netwerk brede welvaart, de regionale leer- en kennisinfrastructuren (PLEK), en kennisbronnen zoals Zicht op wijken, Wijkwijzer, Leefbarometer, de Regionale monitor brede welvaart van het CBS en Regio in Beeld van UWV. </w:t>
      </w:r>
    </w:p>
    <w:p w:rsidRPr="00F94087" w:rsidR="00CB7FA1" w:rsidP="00CB7FA1" w:rsidRDefault="00CB7FA1" w14:paraId="3A1035A2" w14:textId="77777777">
      <w:pPr>
        <w:pStyle w:val="Geenafstand"/>
        <w:rPr>
          <w:rFonts w:ascii="Verdana" w:hAnsi="Verdana"/>
          <w:sz w:val="18"/>
          <w:szCs w:val="18"/>
        </w:rPr>
      </w:pPr>
    </w:p>
    <w:p w:rsidRPr="00F94087" w:rsidR="00CB7FA1" w:rsidP="00CB7FA1" w:rsidRDefault="00CB7FA1" w14:paraId="1AE651FF" w14:textId="77777777">
      <w:pPr>
        <w:pStyle w:val="Geenafstand"/>
        <w:rPr>
          <w:rFonts w:ascii="Verdana" w:hAnsi="Verdana"/>
          <w:b/>
          <w:bCs/>
          <w:sz w:val="18"/>
          <w:szCs w:val="18"/>
        </w:rPr>
      </w:pPr>
      <w:bookmarkStart w:name="_Hlk218675947" w:id="0"/>
      <w:r w:rsidRPr="00F94087">
        <w:rPr>
          <w:rFonts w:ascii="Verdana" w:hAnsi="Verdana"/>
          <w:b/>
          <w:bCs/>
          <w:sz w:val="18"/>
          <w:szCs w:val="18"/>
        </w:rPr>
        <w:t>8. Bent u van mening dat het verdwijnen van overheidswerkgelegenheid in Limburg meer aandacht verdient? Indien ja, hoe gaat u dat concreet vormgeven? Zo nee, waarom niet?</w:t>
      </w:r>
    </w:p>
    <w:p w:rsidRPr="00F94087" w:rsidR="00CB7FA1" w:rsidP="00CB7FA1" w:rsidRDefault="00CB7FA1" w14:paraId="10E46008" w14:textId="77777777">
      <w:pPr>
        <w:pStyle w:val="Geenafstand"/>
        <w:rPr>
          <w:rFonts w:ascii="Verdana" w:hAnsi="Verdana"/>
          <w:sz w:val="18"/>
          <w:szCs w:val="18"/>
        </w:rPr>
      </w:pPr>
    </w:p>
    <w:p w:rsidRPr="00F94087" w:rsidR="00CB7FA1" w:rsidP="00CB7FA1" w:rsidRDefault="00CB7FA1" w14:paraId="2444D5D2" w14:textId="77777777">
      <w:pPr>
        <w:pStyle w:val="Geenafstand"/>
        <w:rPr>
          <w:rFonts w:ascii="Verdana" w:hAnsi="Verdana"/>
          <w:sz w:val="18"/>
          <w:szCs w:val="18"/>
        </w:rPr>
      </w:pPr>
      <w:r w:rsidRPr="00F94087">
        <w:rPr>
          <w:rFonts w:ascii="Verdana" w:hAnsi="Verdana"/>
          <w:sz w:val="18"/>
          <w:szCs w:val="18"/>
        </w:rPr>
        <w:t xml:space="preserve">Het verdwijnen van overheidswerkgelegenheid uit regio’s, met name buiten de Randstad, heeft onze volle aandacht. Voor de spreiding van rijkswerkgelegenheid is in 2024 een kabinetsbrede aanpak vastgesteld en besproken met uw Kamer. De kabinetsinzet is erop gericht dat inwoners in heel Nederland bij de rijksoverheid vertegenwoordigd zijn. Dat kan onder meer door overheidsdienstverlening verspreid over Nederland te organiseren en door medewerkers de mogelijkheid te bieden deels vanuit huis of een rijksontmoetingsplein in de regio te werken. </w:t>
      </w:r>
    </w:p>
    <w:p w:rsidRPr="00F94087" w:rsidR="00CB7FA1" w:rsidP="00CB7FA1" w:rsidRDefault="00CB7FA1" w14:paraId="7FCB94A1" w14:textId="77777777">
      <w:pPr>
        <w:pStyle w:val="Geenafstand"/>
        <w:rPr>
          <w:rFonts w:ascii="Verdana" w:hAnsi="Verdana"/>
          <w:sz w:val="18"/>
          <w:szCs w:val="18"/>
        </w:rPr>
      </w:pPr>
      <w:r w:rsidRPr="00F94087">
        <w:rPr>
          <w:rFonts w:ascii="Verdana" w:hAnsi="Verdana"/>
          <w:sz w:val="18"/>
          <w:szCs w:val="18"/>
        </w:rPr>
        <w:t> </w:t>
      </w:r>
    </w:p>
    <w:p w:rsidRPr="00F94087" w:rsidR="00CB7FA1" w:rsidP="00CB7FA1" w:rsidRDefault="00CB7FA1" w14:paraId="4011DF4C" w14:textId="77777777">
      <w:pPr>
        <w:pStyle w:val="Geenafstand"/>
        <w:rPr>
          <w:rFonts w:ascii="Verdana" w:hAnsi="Verdana"/>
          <w:sz w:val="18"/>
          <w:szCs w:val="18"/>
        </w:rPr>
      </w:pPr>
      <w:r w:rsidRPr="00F94087">
        <w:rPr>
          <w:rFonts w:ascii="Verdana" w:hAnsi="Verdana"/>
          <w:sz w:val="18"/>
          <w:szCs w:val="18"/>
        </w:rPr>
        <w:t>Over de acties die de afgelopen periode zijn ingezet, heeft de minister van Binnenlandse Zaken en Koninkrijksrelaties de Kamer op 19 september 2025 geïnformeerd.</w:t>
      </w:r>
      <w:r w:rsidRPr="00F94087">
        <w:rPr>
          <w:rStyle w:val="Voetnootmarkering"/>
          <w:rFonts w:ascii="Verdana" w:hAnsi="Verdana"/>
          <w:sz w:val="18"/>
          <w:szCs w:val="18"/>
        </w:rPr>
        <w:footnoteReference w:id="3"/>
      </w:r>
      <w:r w:rsidRPr="00F94087">
        <w:rPr>
          <w:rFonts w:ascii="Verdana" w:hAnsi="Verdana"/>
          <w:sz w:val="18"/>
          <w:szCs w:val="18"/>
        </w:rPr>
        <w:t xml:space="preserve"> In de Kamerbrief wordt gemeld dat de rijkswerkgelegenheid in de provincie Limburg in 2024 met 2,6% is gegroeid. Op meerdere plekken in het land wordt gewerkt aan casussen om te komen tot een betere spreiding van rijkswerkgelegenheid. Daar zit ook een casus in Heerlen bij, met een forse investering in rijksvastgoed voor huisvesting van de Belastingdienst, het CIBG en het nieuwe Instituut Mijnbouwschade Limburg. Het ministerie van BZK is tevens in gesprek met regionale bestuurders zoals de burgemeesters van Heerlen en Roermond over de kansen voor meer rijkswerkgelegenheid in Limburg. </w:t>
      </w:r>
    </w:p>
    <w:p w:rsidRPr="00F94087" w:rsidR="00CB7FA1" w:rsidP="00CB7FA1" w:rsidRDefault="00CB7FA1" w14:paraId="08B0355D" w14:textId="77777777">
      <w:pPr>
        <w:pStyle w:val="Geenafstand"/>
        <w:rPr>
          <w:rFonts w:ascii="Verdana" w:hAnsi="Verdana"/>
          <w:sz w:val="18"/>
          <w:szCs w:val="18"/>
        </w:rPr>
      </w:pPr>
    </w:p>
    <w:bookmarkEnd w:id="0"/>
    <w:p w:rsidRPr="00F94087" w:rsidR="00CB7FA1" w:rsidP="00CB7FA1" w:rsidRDefault="00CB7FA1" w14:paraId="6AFBE096" w14:textId="77777777">
      <w:pPr>
        <w:pStyle w:val="Geenafstand"/>
        <w:rPr>
          <w:rFonts w:ascii="Verdana" w:hAnsi="Verdana"/>
          <w:b/>
          <w:bCs/>
          <w:sz w:val="18"/>
          <w:szCs w:val="18"/>
        </w:rPr>
      </w:pPr>
      <w:r w:rsidRPr="00F94087">
        <w:rPr>
          <w:rFonts w:ascii="Verdana" w:hAnsi="Verdana"/>
          <w:b/>
          <w:bCs/>
          <w:sz w:val="18"/>
          <w:szCs w:val="18"/>
        </w:rPr>
        <w:t xml:space="preserve">9. Kunt u deze vragen één voor één en afzonderlijk beantwoorden. </w:t>
      </w:r>
    </w:p>
    <w:p w:rsidRPr="00F94087" w:rsidR="00CB7FA1" w:rsidP="00CB7FA1" w:rsidRDefault="00CB7FA1" w14:paraId="5BE3D659" w14:textId="77777777">
      <w:pPr>
        <w:pStyle w:val="Geenafstand"/>
        <w:rPr>
          <w:rFonts w:ascii="Verdana" w:hAnsi="Verdana"/>
          <w:sz w:val="18"/>
          <w:szCs w:val="18"/>
        </w:rPr>
      </w:pPr>
    </w:p>
    <w:p w:rsidRPr="00F94087" w:rsidR="00CB7FA1" w:rsidP="00CB7FA1" w:rsidRDefault="00CB7FA1" w14:paraId="4EA2F7E9" w14:textId="77777777">
      <w:pPr>
        <w:pStyle w:val="Geenafstand"/>
        <w:rPr>
          <w:rFonts w:ascii="Verdana" w:hAnsi="Verdana"/>
          <w:sz w:val="18"/>
          <w:szCs w:val="18"/>
        </w:rPr>
      </w:pPr>
      <w:r w:rsidRPr="00F94087">
        <w:rPr>
          <w:rFonts w:ascii="Verdana" w:hAnsi="Verdana"/>
          <w:sz w:val="18"/>
          <w:szCs w:val="18"/>
        </w:rPr>
        <w:t xml:space="preserve">Conform uw verzoek zijn bovenstaande vragen één voor één en afzonderlijk beantwoord. </w:t>
      </w:r>
    </w:p>
    <w:p w:rsidRPr="00F94087" w:rsidR="00CB7FA1" w:rsidP="00CB7FA1" w:rsidRDefault="00CB7FA1" w14:paraId="5D0D8ED8" w14:textId="77777777">
      <w:pPr>
        <w:pStyle w:val="Geenafstand"/>
      </w:pPr>
    </w:p>
    <w:p w:rsidR="00B31F78" w:rsidRDefault="00B31F78" w14:paraId="6C2DCF34" w14:textId="77777777"/>
    <w:sectPr w:rsidR="00B31F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79C1" w14:textId="77777777" w:rsidR="00CB7FA1" w:rsidRDefault="00CB7FA1" w:rsidP="00CB7FA1">
      <w:pPr>
        <w:spacing w:after="0" w:line="240" w:lineRule="auto"/>
      </w:pPr>
      <w:r>
        <w:separator/>
      </w:r>
    </w:p>
  </w:endnote>
  <w:endnote w:type="continuationSeparator" w:id="0">
    <w:p w14:paraId="2FDB452F" w14:textId="77777777" w:rsidR="00CB7FA1" w:rsidRDefault="00CB7FA1" w:rsidP="00CB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D76D" w14:textId="77777777" w:rsidR="00CB7FA1" w:rsidRPr="00CB7FA1" w:rsidRDefault="00CB7FA1" w:rsidP="00CB7F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F171" w14:textId="77777777" w:rsidR="00CB7FA1" w:rsidRPr="00CB7FA1" w:rsidRDefault="00CB7FA1" w:rsidP="00CB7F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84F1" w14:textId="77777777" w:rsidR="00CB7FA1" w:rsidRPr="00CB7FA1" w:rsidRDefault="00CB7FA1" w:rsidP="00CB7F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22CE" w14:textId="77777777" w:rsidR="00CB7FA1" w:rsidRDefault="00CB7FA1" w:rsidP="00CB7FA1">
      <w:pPr>
        <w:spacing w:after="0" w:line="240" w:lineRule="auto"/>
      </w:pPr>
      <w:r>
        <w:separator/>
      </w:r>
    </w:p>
  </w:footnote>
  <w:footnote w:type="continuationSeparator" w:id="0">
    <w:p w14:paraId="008E2450" w14:textId="77777777" w:rsidR="00CB7FA1" w:rsidRDefault="00CB7FA1" w:rsidP="00CB7FA1">
      <w:pPr>
        <w:spacing w:after="0" w:line="240" w:lineRule="auto"/>
      </w:pPr>
      <w:r>
        <w:continuationSeparator/>
      </w:r>
    </w:p>
  </w:footnote>
  <w:footnote w:id="1">
    <w:p w14:paraId="34FAC3D1" w14:textId="77777777" w:rsidR="00CB7FA1" w:rsidRPr="000224BA" w:rsidRDefault="00CB7FA1" w:rsidP="00CB7FA1">
      <w:pPr>
        <w:pStyle w:val="Voetnoottekst"/>
        <w:rPr>
          <w:rFonts w:ascii="Verdana" w:hAnsi="Verdana"/>
          <w:sz w:val="18"/>
          <w:szCs w:val="18"/>
        </w:rPr>
      </w:pPr>
      <w:r w:rsidRPr="000224BA">
        <w:rPr>
          <w:rStyle w:val="Voetnootmarkering"/>
          <w:rFonts w:ascii="Verdana" w:hAnsi="Verdana"/>
          <w:sz w:val="18"/>
          <w:szCs w:val="18"/>
        </w:rPr>
        <w:footnoteRef/>
      </w:r>
      <w:r w:rsidRPr="000224BA">
        <w:rPr>
          <w:rFonts w:ascii="Verdana" w:hAnsi="Verdana"/>
          <w:sz w:val="18"/>
          <w:szCs w:val="18"/>
        </w:rPr>
        <w:t xml:space="preserve"> L1 Nieuws, 10 december 2025, 'Massaontslag APG harde klap voor personeel en regio' (</w:t>
      </w:r>
      <w:hyperlink r:id="rId1" w:history="1">
        <w:r w:rsidRPr="000224BA">
          <w:rPr>
            <w:rStyle w:val="Hyperlink"/>
            <w:rFonts w:ascii="Verdana" w:hAnsi="Verdana"/>
            <w:sz w:val="18"/>
            <w:szCs w:val="18"/>
          </w:rPr>
          <w:t>https://www.l1nieuws.nl/nieuws/3058664/massaontslag-apg-harde-klap-voor-personeel-en-regio</w:t>
        </w:r>
      </w:hyperlink>
      <w:r w:rsidRPr="000224BA">
        <w:rPr>
          <w:rFonts w:ascii="Verdana" w:hAnsi="Verdana"/>
          <w:sz w:val="18"/>
          <w:szCs w:val="18"/>
        </w:rPr>
        <w:t>).</w:t>
      </w:r>
    </w:p>
  </w:footnote>
  <w:footnote w:id="2">
    <w:p w14:paraId="1336FBE0" w14:textId="77777777" w:rsidR="00CB7FA1" w:rsidRPr="000224BA" w:rsidRDefault="00CB7FA1" w:rsidP="00CB7FA1">
      <w:pPr>
        <w:pStyle w:val="Voetnoottekst"/>
        <w:rPr>
          <w:rFonts w:ascii="Verdana" w:hAnsi="Verdana"/>
          <w:sz w:val="18"/>
          <w:szCs w:val="18"/>
        </w:rPr>
      </w:pPr>
      <w:r w:rsidRPr="000224BA">
        <w:rPr>
          <w:rStyle w:val="Voetnootmarkering"/>
          <w:rFonts w:ascii="Verdana" w:hAnsi="Verdana"/>
          <w:sz w:val="18"/>
          <w:szCs w:val="18"/>
        </w:rPr>
        <w:footnoteRef/>
      </w:r>
      <w:r w:rsidRPr="000224BA">
        <w:rPr>
          <w:rFonts w:ascii="Verdana" w:hAnsi="Verdana"/>
          <w:sz w:val="18"/>
          <w:szCs w:val="18"/>
        </w:rPr>
        <w:t xml:space="preserve"> </w:t>
      </w:r>
      <w:hyperlink r:id="rId2" w:history="1">
        <w:r w:rsidRPr="000224BA">
          <w:rPr>
            <w:rStyle w:val="Hyperlink"/>
            <w:rFonts w:ascii="Verdana" w:hAnsi="Verdana"/>
            <w:sz w:val="18"/>
            <w:szCs w:val="18"/>
          </w:rPr>
          <w:t>Jaar na massaontslag bij VDL Nedcar heeft bijna iedereen weer werk</w:t>
        </w:r>
      </w:hyperlink>
    </w:p>
  </w:footnote>
  <w:footnote w:id="3">
    <w:p w14:paraId="3F6976C6" w14:textId="77777777" w:rsidR="00CB7FA1" w:rsidRPr="000224BA" w:rsidRDefault="00CB7FA1" w:rsidP="00CB7FA1">
      <w:pPr>
        <w:pStyle w:val="Voetnoottekst"/>
        <w:rPr>
          <w:rFonts w:ascii="Verdana" w:hAnsi="Verdana"/>
          <w:sz w:val="18"/>
          <w:szCs w:val="18"/>
        </w:rPr>
      </w:pPr>
      <w:r w:rsidRPr="000224BA">
        <w:rPr>
          <w:rStyle w:val="Voetnootmarkering"/>
          <w:rFonts w:ascii="Verdana" w:hAnsi="Verdana"/>
          <w:sz w:val="18"/>
          <w:szCs w:val="18"/>
        </w:rPr>
        <w:footnoteRef/>
      </w:r>
      <w:r w:rsidRPr="000224BA">
        <w:rPr>
          <w:rFonts w:ascii="Verdana" w:hAnsi="Verdana"/>
          <w:sz w:val="18"/>
          <w:szCs w:val="18"/>
        </w:rPr>
        <w:t xml:space="preserve"> Tweede Kamer, vergaderjaar 2025–2026, 31 490, nr. 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2A17" w14:textId="77777777" w:rsidR="00CB7FA1" w:rsidRPr="00CB7FA1" w:rsidRDefault="00CB7FA1" w:rsidP="00CB7F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CCF3" w14:textId="77777777" w:rsidR="00CB7FA1" w:rsidRPr="00CB7FA1" w:rsidRDefault="00CB7FA1" w:rsidP="00CB7F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1EBC" w14:textId="77777777" w:rsidR="00CB7FA1" w:rsidRPr="00CB7FA1" w:rsidRDefault="00CB7FA1" w:rsidP="00CB7F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F0EB7"/>
    <w:multiLevelType w:val="hybridMultilevel"/>
    <w:tmpl w:val="64B87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9E418F"/>
    <w:multiLevelType w:val="hybridMultilevel"/>
    <w:tmpl w:val="AC002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8903111">
    <w:abstractNumId w:val="1"/>
  </w:num>
  <w:num w:numId="2" w16cid:durableId="80389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A1"/>
    <w:rsid w:val="00B31F78"/>
    <w:rsid w:val="00CB7FA1"/>
    <w:rsid w:val="00FA7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53F5"/>
  <w15:chartTrackingRefBased/>
  <w15:docId w15:val="{C0769E37-707D-4B75-B8AE-E72DCE43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F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B7F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B7F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B7F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B7F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B7F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F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F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F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7F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B7F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B7F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B7F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B7F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B7F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F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F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FA1"/>
    <w:rPr>
      <w:rFonts w:eastAsiaTheme="majorEastAsia" w:cstheme="majorBidi"/>
      <w:color w:val="272727" w:themeColor="text1" w:themeTint="D8"/>
    </w:rPr>
  </w:style>
  <w:style w:type="paragraph" w:styleId="Titel">
    <w:name w:val="Title"/>
    <w:basedOn w:val="Standaard"/>
    <w:next w:val="Standaard"/>
    <w:link w:val="TitelChar"/>
    <w:uiPriority w:val="10"/>
    <w:qFormat/>
    <w:rsid w:val="00CB7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F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F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F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F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7FA1"/>
    <w:rPr>
      <w:i/>
      <w:iCs/>
      <w:color w:val="404040" w:themeColor="text1" w:themeTint="BF"/>
    </w:rPr>
  </w:style>
  <w:style w:type="paragraph" w:styleId="Lijstalinea">
    <w:name w:val="List Paragraph"/>
    <w:basedOn w:val="Standaard"/>
    <w:uiPriority w:val="34"/>
    <w:qFormat/>
    <w:rsid w:val="00CB7FA1"/>
    <w:pPr>
      <w:ind w:left="720"/>
      <w:contextualSpacing/>
    </w:pPr>
  </w:style>
  <w:style w:type="character" w:styleId="Intensievebenadrukking">
    <w:name w:val="Intense Emphasis"/>
    <w:basedOn w:val="Standaardalinea-lettertype"/>
    <w:uiPriority w:val="21"/>
    <w:qFormat/>
    <w:rsid w:val="00CB7FA1"/>
    <w:rPr>
      <w:i/>
      <w:iCs/>
      <w:color w:val="2F5496" w:themeColor="accent1" w:themeShade="BF"/>
    </w:rPr>
  </w:style>
  <w:style w:type="paragraph" w:styleId="Duidelijkcitaat">
    <w:name w:val="Intense Quote"/>
    <w:basedOn w:val="Standaard"/>
    <w:next w:val="Standaard"/>
    <w:link w:val="DuidelijkcitaatChar"/>
    <w:uiPriority w:val="30"/>
    <w:qFormat/>
    <w:rsid w:val="00CB7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B7FA1"/>
    <w:rPr>
      <w:i/>
      <w:iCs/>
      <w:color w:val="2F5496" w:themeColor="accent1" w:themeShade="BF"/>
    </w:rPr>
  </w:style>
  <w:style w:type="character" w:styleId="Intensieveverwijzing">
    <w:name w:val="Intense Reference"/>
    <w:basedOn w:val="Standaardalinea-lettertype"/>
    <w:uiPriority w:val="32"/>
    <w:qFormat/>
    <w:rsid w:val="00CB7FA1"/>
    <w:rPr>
      <w:b/>
      <w:bCs/>
      <w:smallCaps/>
      <w:color w:val="2F5496" w:themeColor="accent1" w:themeShade="BF"/>
      <w:spacing w:val="5"/>
    </w:rPr>
  </w:style>
  <w:style w:type="paragraph" w:styleId="Geenafstand">
    <w:name w:val="No Spacing"/>
    <w:uiPriority w:val="1"/>
    <w:qFormat/>
    <w:rsid w:val="00CB7FA1"/>
    <w:pPr>
      <w:spacing w:after="0" w:line="240" w:lineRule="auto"/>
    </w:pPr>
  </w:style>
  <w:style w:type="character" w:styleId="Hyperlink">
    <w:name w:val="Hyperlink"/>
    <w:basedOn w:val="Standaardalinea-lettertype"/>
    <w:uiPriority w:val="99"/>
    <w:unhideWhenUsed/>
    <w:rsid w:val="00CB7FA1"/>
    <w:rPr>
      <w:color w:val="0563C1" w:themeColor="hyperlink"/>
      <w:u w:val="single"/>
    </w:rPr>
  </w:style>
  <w:style w:type="paragraph" w:styleId="Voetnoottekst">
    <w:name w:val="footnote text"/>
    <w:basedOn w:val="Standaard"/>
    <w:link w:val="VoetnoottekstChar"/>
    <w:uiPriority w:val="99"/>
    <w:semiHidden/>
    <w:unhideWhenUsed/>
    <w:rsid w:val="00CB7F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B7FA1"/>
    <w:rPr>
      <w:sz w:val="20"/>
      <w:szCs w:val="20"/>
    </w:rPr>
  </w:style>
  <w:style w:type="character" w:styleId="Voetnootmarkering">
    <w:name w:val="footnote reference"/>
    <w:basedOn w:val="Standaardalinea-lettertype"/>
    <w:uiPriority w:val="99"/>
    <w:semiHidden/>
    <w:unhideWhenUsed/>
    <w:rsid w:val="00CB7FA1"/>
    <w:rPr>
      <w:vertAlign w:val="superscript"/>
    </w:rPr>
  </w:style>
  <w:style w:type="paragraph" w:styleId="Koptekst">
    <w:name w:val="header"/>
    <w:basedOn w:val="Standaard"/>
    <w:link w:val="KoptekstChar"/>
    <w:uiPriority w:val="99"/>
    <w:unhideWhenUsed/>
    <w:rsid w:val="00CB7F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7FA1"/>
  </w:style>
  <w:style w:type="paragraph" w:styleId="Voettekst">
    <w:name w:val="footer"/>
    <w:basedOn w:val="Standaard"/>
    <w:link w:val="VoettekstChar"/>
    <w:uiPriority w:val="99"/>
    <w:unhideWhenUsed/>
    <w:rsid w:val="00CB7F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7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os.nl/artikel/2556242-jaar-na-massaontslag-bij-vdl-nedcar-heeft-bijna-iedereen-weer-werk" TargetMode="External"/><Relationship Id="rId1" Type="http://schemas.openxmlformats.org/officeDocument/2006/relationships/hyperlink" Target="https://www.l1nieuws.nl/nieuws/3058664/massaontslag-apg-harde-klap-voor-personeel-en-regi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1036</ap:Words>
  <ap:Characters>5700</ap:Characters>
  <ap:DocSecurity>0</ap:DocSecurity>
  <ap:Lines>47</ap:Lines>
  <ap:Paragraphs>13</ap:Paragraphs>
  <ap:ScaleCrop>false</ap:ScaleCrop>
  <ap:LinksUpToDate>false</ap:LinksUpToDate>
  <ap:CharactersWithSpaces>6723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2026-01-23T08:41:00.0000000Z</dcterms:created>
  <dcterms:modified xsi:type="dcterms:W3CDTF">2026-01-23T08:42:00.0000000Z</dcterms:modified>
  <version/>
  <category/>
</coreProperties>
</file>