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C48B1" w:rsidR="00470315" w:rsidP="00967231" w:rsidRDefault="00967231" w14:paraId="680FEBEE" w14:textId="12A546A7">
      <w:r w:rsidRPr="00BC48B1">
        <w:t xml:space="preserve">Op 19 december 2025 heeft de Europese Commissie bij de Raad en het Europees Parlement een voorstel ingediend voor de verlenging van de </w:t>
      </w:r>
      <w:r w:rsidRPr="00BC48B1" w:rsidR="00470315">
        <w:t xml:space="preserve">zogenaamde interim derogatie </w:t>
      </w:r>
      <w:r w:rsidRPr="00BC48B1">
        <w:t xml:space="preserve">op de </w:t>
      </w:r>
      <w:proofErr w:type="spellStart"/>
      <w:r w:rsidRPr="00BC48B1">
        <w:t>ePrivacy</w:t>
      </w:r>
      <w:proofErr w:type="spellEnd"/>
      <w:r w:rsidRPr="00BC48B1">
        <w:t>-richtlijn</w:t>
      </w:r>
      <w:r w:rsidRPr="00BC48B1" w:rsidR="00067D1E">
        <w:t xml:space="preserve"> ten behoeve van de aanpak van de verspreiding van beeldmateriaal van seksueel kindermisbruik en </w:t>
      </w:r>
      <w:proofErr w:type="spellStart"/>
      <w:r w:rsidRPr="00BC48B1" w:rsidR="00067D1E">
        <w:t>grooming</w:t>
      </w:r>
      <w:proofErr w:type="spellEnd"/>
      <w:r w:rsidRPr="00BC48B1">
        <w:t xml:space="preserve">. </w:t>
      </w:r>
      <w:r w:rsidRPr="00BC48B1" w:rsidR="004D6312">
        <w:t>De interim derogatie, zoals opgenomen in Verordening (EU) 2021/1232</w:t>
      </w:r>
      <w:r w:rsidRPr="00BC48B1" w:rsidR="00EE3336">
        <w:t>,</w:t>
      </w:r>
      <w:r w:rsidRPr="00BC48B1" w:rsidR="004D6312">
        <w:rPr>
          <w:rStyle w:val="Voetnootmarkering"/>
        </w:rPr>
        <w:footnoteReference w:id="1"/>
      </w:r>
      <w:r w:rsidRPr="00BC48B1" w:rsidR="004D6312">
        <w:t xml:space="preserve"> maakt het mogelijk voor aanbieders van online nummeronafhankelijke interpersoonlijke communicatiediensten om vrijwillig materiaal van seksueel kindermisbruik (CSAM) op hun platforms op te sporen, te rapporteren en te verwijderen. </w:t>
      </w:r>
      <w:r w:rsidRPr="00BC48B1" w:rsidR="00B95B76">
        <w:t xml:space="preserve">Het </w:t>
      </w:r>
      <w:r w:rsidRPr="00BC48B1">
        <w:t xml:space="preserve">voorstel </w:t>
      </w:r>
      <w:r w:rsidRPr="00BC48B1" w:rsidR="009F57BC">
        <w:t xml:space="preserve">verlengt </w:t>
      </w:r>
      <w:r w:rsidRPr="00BC48B1">
        <w:t xml:space="preserve">de toepassingsperiode van de </w:t>
      </w:r>
      <w:r w:rsidRPr="00BC48B1" w:rsidR="00B95B76">
        <w:t xml:space="preserve">interim derogatie </w:t>
      </w:r>
      <w:r w:rsidRPr="00BC48B1">
        <w:t xml:space="preserve">met twee jaar. </w:t>
      </w:r>
      <w:r w:rsidRPr="00BC48B1" w:rsidR="00470315">
        <w:t>Op 28 januari zal Nederland in</w:t>
      </w:r>
      <w:r w:rsidRPr="00BC48B1" w:rsidR="000D15C5">
        <w:t xml:space="preserve"> de </w:t>
      </w:r>
      <w:proofErr w:type="spellStart"/>
      <w:r w:rsidRPr="00BC48B1" w:rsidR="00470315">
        <w:t>Coreper</w:t>
      </w:r>
      <w:proofErr w:type="spellEnd"/>
      <w:r w:rsidRPr="00BC48B1" w:rsidR="000D15C5">
        <w:t xml:space="preserve">-vergadering </w:t>
      </w:r>
      <w:r w:rsidRPr="00BC48B1" w:rsidR="00470315">
        <w:t>een standpunt</w:t>
      </w:r>
      <w:r w:rsidRPr="00BC48B1" w:rsidR="00C93911">
        <w:t xml:space="preserve"> innemen</w:t>
      </w:r>
      <w:r w:rsidRPr="00BC48B1" w:rsidR="00470315">
        <w:t xml:space="preserve"> </w:t>
      </w:r>
      <w:r w:rsidRPr="00BC48B1" w:rsidR="00C93911">
        <w:t>over</w:t>
      </w:r>
      <w:r w:rsidRPr="00BC48B1" w:rsidR="00470315">
        <w:t xml:space="preserve"> </w:t>
      </w:r>
      <w:r w:rsidRPr="00BC48B1" w:rsidR="00242B6A">
        <w:t>de interim derogatie</w:t>
      </w:r>
      <w:r w:rsidRPr="00BC48B1" w:rsidR="00470315">
        <w:t xml:space="preserve">.  </w:t>
      </w:r>
    </w:p>
    <w:p w:rsidRPr="00BC48B1" w:rsidR="00967231" w:rsidP="00967231" w:rsidRDefault="00967231" w14:paraId="070923A5" w14:textId="77777777"/>
    <w:p w:rsidRPr="00BC48B1" w:rsidR="00967231" w:rsidP="00967231" w:rsidRDefault="00967231" w14:paraId="2465182B" w14:textId="1F83DBE0">
      <w:r w:rsidRPr="00BC48B1">
        <w:t>Met deze brief informeer ik uw Kamer over de positie die Nederland ten aanzien van dit voorstel zal innemen.</w:t>
      </w:r>
    </w:p>
    <w:p w:rsidRPr="00BC48B1" w:rsidR="00967231" w:rsidP="00967231" w:rsidRDefault="00967231" w14:paraId="1363D59D" w14:textId="77777777"/>
    <w:p w:rsidRPr="00BC48B1" w:rsidR="00967231" w:rsidP="00967231" w:rsidRDefault="00967231" w14:paraId="7581FE5F" w14:textId="77777777">
      <w:pPr>
        <w:rPr>
          <w:b/>
          <w:bCs/>
        </w:rPr>
      </w:pPr>
      <w:r w:rsidRPr="00BC48B1">
        <w:rPr>
          <w:b/>
          <w:bCs/>
        </w:rPr>
        <w:t>Toelichting</w:t>
      </w:r>
    </w:p>
    <w:p w:rsidRPr="00BC48B1" w:rsidR="00967231" w:rsidP="00967231" w:rsidRDefault="00967231" w14:paraId="4A967271" w14:textId="56DEEE94">
      <w:r w:rsidRPr="00BC48B1">
        <w:t xml:space="preserve">Het voorstel </w:t>
      </w:r>
      <w:r w:rsidRPr="00BC48B1" w:rsidR="00B95B76">
        <w:t xml:space="preserve">tot </w:t>
      </w:r>
      <w:r w:rsidRPr="00BC48B1">
        <w:t xml:space="preserve">de verlenging van de tijdelijke derogatie op de </w:t>
      </w:r>
      <w:proofErr w:type="spellStart"/>
      <w:r w:rsidRPr="00BC48B1">
        <w:t>ePrivacy</w:t>
      </w:r>
      <w:proofErr w:type="spellEnd"/>
      <w:r w:rsidRPr="00BC48B1">
        <w:t>-richtlijn</w:t>
      </w:r>
      <w:r w:rsidRPr="00BC48B1" w:rsidR="00B95B76">
        <w:t xml:space="preserve"> zorgt ervoor dat</w:t>
      </w:r>
      <w:r w:rsidRPr="00BC48B1" w:rsidR="00242B6A">
        <w:t xml:space="preserve"> </w:t>
      </w:r>
      <w:r w:rsidRPr="00BC48B1">
        <w:t>de mogelijkheid voor de internetsector om online materiaal van seksueel kindermisbruik (CSAM) vrijwillig te detecteren</w:t>
      </w:r>
      <w:r w:rsidRPr="00BC48B1" w:rsidR="00B95B76">
        <w:t xml:space="preserve"> behouden blijft</w:t>
      </w:r>
      <w:r w:rsidRPr="00BC48B1">
        <w:t xml:space="preserve">. </w:t>
      </w:r>
      <w:r w:rsidRPr="00BC48B1" w:rsidR="00242B6A">
        <w:t xml:space="preserve">Het zorgt er dus voor dat de huidige praktijk </w:t>
      </w:r>
      <w:r w:rsidRPr="00BC48B1" w:rsidR="004D6312">
        <w:t xml:space="preserve">nog twee jaar </w:t>
      </w:r>
      <w:r w:rsidRPr="00BC48B1" w:rsidR="00242B6A">
        <w:t xml:space="preserve">gecontinueerd kan worden. </w:t>
      </w:r>
      <w:r w:rsidRPr="00BC48B1" w:rsidR="00B95B76">
        <w:t>Zonder deze verlenging loopt d</w:t>
      </w:r>
      <w:r w:rsidRPr="00BC48B1">
        <w:t>e huidige derogatie af in april 2026.</w:t>
      </w:r>
      <w:r w:rsidRPr="00BC48B1" w:rsidR="009F57BC">
        <w:t xml:space="preserve"> </w:t>
      </w:r>
    </w:p>
    <w:p w:rsidRPr="00BC48B1" w:rsidR="00967231" w:rsidP="00967231" w:rsidRDefault="00967231" w14:paraId="11F15B62" w14:textId="77777777"/>
    <w:p w:rsidRPr="00BC48B1" w:rsidR="00967231" w:rsidP="00967231" w:rsidRDefault="00967231" w14:paraId="17086DD0" w14:textId="3DBF2184">
      <w:r w:rsidRPr="00BC48B1">
        <w:t xml:space="preserve">Eind vorig jaar is een Algemene Oriëntatie (AO) bereikt inzake de CSAM-Verordening, die beoogt te voorzien in een omvattend Europees </w:t>
      </w:r>
      <w:r w:rsidRPr="00BC48B1" w:rsidR="00B95B76">
        <w:t>rechts</w:t>
      </w:r>
      <w:r w:rsidRPr="00BC48B1">
        <w:t xml:space="preserve">kader voor het bestrijden van online </w:t>
      </w:r>
      <w:proofErr w:type="spellStart"/>
      <w:r w:rsidRPr="00BC48B1">
        <w:t>kinderpornografisch</w:t>
      </w:r>
      <w:proofErr w:type="spellEnd"/>
      <w:r w:rsidRPr="00BC48B1">
        <w:t xml:space="preserve"> materiaal. De CSAM-verordening zal echter niet van kracht zijn per april 2026, het moment waarop de </w:t>
      </w:r>
      <w:r w:rsidRPr="00BC48B1" w:rsidR="00470315">
        <w:t xml:space="preserve">interim derogatie </w:t>
      </w:r>
      <w:r w:rsidRPr="00BC48B1">
        <w:t xml:space="preserve">afloopt. Om te voorkomen dat er een leemte ontstaat en bedrijven </w:t>
      </w:r>
      <w:r w:rsidRPr="00BC48B1" w:rsidR="00067D1E">
        <w:t xml:space="preserve">dit materiaal </w:t>
      </w:r>
      <w:r w:rsidRPr="00BC48B1">
        <w:t xml:space="preserve">niet meer kunnen detecteren, heeft de Commissie op 19 december 2025 een voorstel ingediend om de toepassingsperiode van de </w:t>
      </w:r>
      <w:r w:rsidRPr="00BC48B1" w:rsidR="00B95B76">
        <w:t>interim dero</w:t>
      </w:r>
      <w:r w:rsidRPr="00BC48B1" w:rsidR="00242B6A">
        <w:t>g</w:t>
      </w:r>
      <w:r w:rsidRPr="00BC48B1" w:rsidR="00B95B76">
        <w:t>atie</w:t>
      </w:r>
      <w:r w:rsidRPr="00BC48B1" w:rsidR="00242B6A">
        <w:t xml:space="preserve"> </w:t>
      </w:r>
      <w:r w:rsidRPr="00BC48B1">
        <w:t>met nog eens twee jaar te verlengen, tot 3 april 2028.</w:t>
      </w:r>
    </w:p>
    <w:p w:rsidRPr="00BC48B1" w:rsidR="00967231" w:rsidP="00967231" w:rsidRDefault="00967231" w14:paraId="5455CC61" w14:textId="77777777"/>
    <w:p w:rsidRPr="00BC48B1" w:rsidR="00967231" w:rsidP="00967231" w:rsidRDefault="00967231" w14:paraId="1ECFE211" w14:textId="2D08252A">
      <w:r w:rsidRPr="00BC48B1">
        <w:t xml:space="preserve">De </w:t>
      </w:r>
      <w:r w:rsidRPr="00BC48B1" w:rsidR="00470315">
        <w:t xml:space="preserve">interim </w:t>
      </w:r>
      <w:r w:rsidRPr="00BC48B1">
        <w:t>derogatie biedt een tijdelijke en afgebakende oplossing, met als voorwaarde dat de gebruikte technologieën proportioneel, gerenommeerd en betrouwbaar zijn. Ook moet het materiaal onmiddellijk verwijderd worden en moet de verwerking beperkt blijven tot wat strikt noodzakelijk is. Daarnaast dient de dienstverlener jaarlijks te rapporteren over de gebruikte technologische toepassingen en verwerkingen.</w:t>
      </w:r>
    </w:p>
    <w:p w:rsidRPr="00BC48B1" w:rsidR="00967231" w:rsidP="00967231" w:rsidRDefault="00967231" w14:paraId="4E3DBE38" w14:textId="77777777"/>
    <w:p w:rsidRPr="00BC48B1" w:rsidR="00967231" w:rsidP="00967231" w:rsidRDefault="008738B0" w14:paraId="145659F7" w14:textId="74E2ACB4">
      <w:pPr>
        <w:rPr>
          <w:b/>
          <w:bCs/>
        </w:rPr>
      </w:pPr>
      <w:r w:rsidRPr="00BC48B1">
        <w:rPr>
          <w:b/>
          <w:bCs/>
        </w:rPr>
        <w:t>P</w:t>
      </w:r>
      <w:r w:rsidRPr="00BC48B1" w:rsidR="00967231">
        <w:rPr>
          <w:b/>
          <w:bCs/>
        </w:rPr>
        <w:t>ositie verlenging derogatie</w:t>
      </w:r>
    </w:p>
    <w:p w:rsidRPr="00BC48B1" w:rsidR="00420B2F" w:rsidP="00420B2F" w:rsidRDefault="00470315" w14:paraId="0DBB4EB8" w14:textId="1560E5B4">
      <w:r w:rsidRPr="00BC48B1">
        <w:t>Het kabinet steunt de tijdelijke verlenging van de derogatie</w:t>
      </w:r>
      <w:r w:rsidRPr="00BC48B1" w:rsidR="009F57BC">
        <w:t>, die een voortzetting is van de huidige praktijk</w:t>
      </w:r>
      <w:r w:rsidRPr="00BC48B1">
        <w:t xml:space="preserve">. </w:t>
      </w:r>
      <w:r w:rsidRPr="00BC48B1" w:rsidR="009F57BC">
        <w:t>V</w:t>
      </w:r>
      <w:r w:rsidRPr="00BC48B1" w:rsidR="00420B2F">
        <w:t>rijwillige detectie</w:t>
      </w:r>
      <w:r w:rsidRPr="00BC48B1" w:rsidR="009F57BC">
        <w:t xml:space="preserve"> speelt</w:t>
      </w:r>
      <w:r w:rsidRPr="00BC48B1" w:rsidR="00420B2F">
        <w:t xml:space="preserve"> </w:t>
      </w:r>
      <w:r w:rsidRPr="00BC48B1" w:rsidR="00192FFF">
        <w:t xml:space="preserve">een essentiële rol in de aanpak van </w:t>
      </w:r>
      <w:r w:rsidRPr="00BC48B1" w:rsidR="00B95B76">
        <w:t>online seksueel kindermisbruik</w:t>
      </w:r>
      <w:r w:rsidRPr="00BC48B1" w:rsidR="00420B2F">
        <w:t xml:space="preserve"> in Nederland. Het voorstel</w:t>
      </w:r>
      <w:r w:rsidRPr="00BC48B1" w:rsidR="009F57BC">
        <w:t xml:space="preserve"> dat nu voorligt,</w:t>
      </w:r>
      <w:r w:rsidRPr="00BC48B1" w:rsidR="00420B2F">
        <w:t xml:space="preserve"> </w:t>
      </w:r>
      <w:r w:rsidRPr="00BC48B1" w:rsidR="00067D1E">
        <w:t>heeft tot gevolg</w:t>
      </w:r>
      <w:r w:rsidRPr="00BC48B1" w:rsidR="00420B2F">
        <w:t xml:space="preserve"> dat de bestaande praktijk waarbij </w:t>
      </w:r>
      <w:r w:rsidRPr="00BC48B1" w:rsidR="00067D1E">
        <w:t>dienstverleners</w:t>
      </w:r>
      <w:r w:rsidRPr="00BC48B1" w:rsidR="00420B2F">
        <w:t xml:space="preserve"> </w:t>
      </w:r>
      <w:r w:rsidRPr="00BC48B1" w:rsidR="00067D1E">
        <w:t xml:space="preserve">de mogelijkheid krijgen dit materiaal te </w:t>
      </w:r>
      <w:r w:rsidRPr="00BC48B1" w:rsidR="00420B2F">
        <w:t xml:space="preserve">detecteren </w:t>
      </w:r>
      <w:r w:rsidRPr="00BC48B1" w:rsidR="00192FFF">
        <w:t>de komende twee jaar kan worden</w:t>
      </w:r>
      <w:r w:rsidRPr="00BC48B1" w:rsidR="00067D1E">
        <w:t xml:space="preserve"> </w:t>
      </w:r>
      <w:r w:rsidRPr="00BC48B1" w:rsidR="00420B2F">
        <w:t>voortgezet.</w:t>
      </w:r>
      <w:r w:rsidRPr="00BC48B1" w:rsidR="00192FFF">
        <w:t xml:space="preserve"> Gezien de ernst, omvang en gevolgen van deze vreselijke vorm van criminaliteit </w:t>
      </w:r>
      <w:r w:rsidRPr="00BC48B1" w:rsidR="009F57BC">
        <w:t xml:space="preserve">is </w:t>
      </w:r>
      <w:r w:rsidRPr="00BC48B1" w:rsidR="00192FFF">
        <w:t>deze</w:t>
      </w:r>
      <w:r w:rsidRPr="00BC48B1" w:rsidR="004D6312">
        <w:t xml:space="preserve"> vrijwillige</w:t>
      </w:r>
      <w:r w:rsidRPr="00BC48B1" w:rsidR="00192FFF">
        <w:t xml:space="preserve"> detectie noodzakelijk. </w:t>
      </w:r>
      <w:r w:rsidRPr="00BC48B1">
        <w:t xml:space="preserve">Wereldwijd zijn er jaarlijks zijn nog steeds miljoenen meldingen van de verspreiding van materiaal van online seksueel kindermisbruik op het internet en in online berichtendiensten. </w:t>
      </w:r>
      <w:r w:rsidRPr="00BC48B1" w:rsidR="00192FFF">
        <w:t xml:space="preserve"> </w:t>
      </w:r>
    </w:p>
    <w:p w:rsidRPr="00BC48B1" w:rsidR="000D15C5" w:rsidP="00420B2F" w:rsidRDefault="000D15C5" w14:paraId="26529B4E" w14:textId="77777777"/>
    <w:p w:rsidRPr="00BC48B1" w:rsidR="000D15C5" w:rsidP="00420B2F" w:rsidRDefault="000D15C5" w14:paraId="32E6DAAE" w14:textId="0445A426">
      <w:r w:rsidRPr="00BC48B1">
        <w:t xml:space="preserve">Deze tijdelijke verlenging staat nadrukkelijk los van de recent aangenomen AO en draagt niet bij aan een opmaat naar permanente detectie. </w:t>
      </w:r>
      <w:r w:rsidRPr="00BC48B1" w:rsidR="00BC48B1">
        <w:t xml:space="preserve">Eerder is de Kamer geïnformeerd over het standpunt van het </w:t>
      </w:r>
      <w:r w:rsidRPr="002B32CB" w:rsidR="00BC48B1">
        <w:t>kabinet inzake de CSAM-Verordening zoals opgenomen in de Kamerbrief van 18 november 2025.</w:t>
      </w:r>
      <w:r w:rsidRPr="002B32CB" w:rsidR="00BC48B1">
        <w:rPr>
          <w:rStyle w:val="Voetnootmarkering"/>
        </w:rPr>
        <w:footnoteReference w:id="2"/>
      </w:r>
      <w:r w:rsidRPr="002B32CB" w:rsidR="00BC48B1">
        <w:t xml:space="preserve"> </w:t>
      </w:r>
      <w:r w:rsidRPr="002B32CB" w:rsidDel="00E978A9" w:rsidR="00E978A9">
        <w:t>Daarbij is aangegeven dat het kabinet hecht aan een periodiek weegmoment ten aanzien van de mogelijkheid van vrijwillige detectie. Met het huidige voorstel voor verlenging van de tijdelijke derogatie voor twee jaar wordt hierin voorzien.</w:t>
      </w:r>
      <w:r w:rsidRPr="00BC48B1" w:rsidDel="00E978A9" w:rsidR="00E978A9">
        <w:t xml:space="preserve"> </w:t>
      </w:r>
      <w:r w:rsidRPr="00BC48B1">
        <w:t xml:space="preserve">Het gaat hier uitsluitend om het voorkomen van een tijdelijke leemte in het beschermingsniveau, totdat besluitvorming over de CSAM-Verordening – een afzonderlijk voorstel </w:t>
      </w:r>
      <w:r w:rsidRPr="00BC48B1" w:rsidR="00C93911">
        <w:t>–</w:t>
      </w:r>
      <w:r w:rsidRPr="00BC48B1">
        <w:t xml:space="preserve"> is afgerond. Het kabinet hecht eraan dit onderscheid expliciet te maken en te blijven benadrukken.</w:t>
      </w:r>
    </w:p>
    <w:p w:rsidRPr="00BC48B1" w:rsidR="00420B2F" w:rsidP="00420B2F" w:rsidRDefault="00420B2F" w14:paraId="0FD9FCFC" w14:textId="77777777"/>
    <w:p w:rsidRPr="00BC48B1" w:rsidR="009F7DA8" w:rsidP="009F7DA8" w:rsidRDefault="009F7DA8" w14:paraId="117B3485" w14:textId="4E0E3C7A">
      <w:r w:rsidRPr="00BC48B1">
        <w:t xml:space="preserve">Het kabinet heeft investeringen gedaan om de samenwerking met de private sector te versterken en streeft ernaar private bedrijven actief te betrekken bij het schoonhouden van het internet, waaronder online platforms. Nederland heeft de eerdere verlenging van de derogatie in 2024 gesteund om een lacune te voorkomen. </w:t>
      </w:r>
    </w:p>
    <w:p w:rsidRPr="00BC48B1" w:rsidR="00AF0068" w:rsidP="00420B2F" w:rsidRDefault="00AF0068" w14:paraId="7B95FB5F" w14:textId="77777777"/>
    <w:p w:rsidRPr="00BC48B1" w:rsidR="00967231" w:rsidP="009C7336" w:rsidRDefault="00420B2F" w14:paraId="31ED323A" w14:textId="787A0AE1">
      <w:r w:rsidRPr="00BC48B1">
        <w:t>Dit neemt niet weg dat</w:t>
      </w:r>
      <w:r w:rsidRPr="00BC48B1" w:rsidR="00AF0068">
        <w:t xml:space="preserve"> het kabinet</w:t>
      </w:r>
      <w:r w:rsidRPr="00BC48B1" w:rsidR="009F7DA8">
        <w:t xml:space="preserve"> het</w:t>
      </w:r>
      <w:r w:rsidR="00BC48B1">
        <w:t>, met uw Kamer,</w:t>
      </w:r>
      <w:r w:rsidRPr="00BC48B1" w:rsidR="009F7DA8">
        <w:t xml:space="preserve"> van belang acht dat in de strijd tegen de verspreiding van dit vreselijke materiaal ook recht wordt gedaan aan grondwettelijke zorgen, de digitale weerbaarheid van de lidstaten en de privacy van gebruikers van internetdiensten.</w:t>
      </w:r>
      <w:r w:rsidRPr="00BC48B1" w:rsidR="009F7DA8">
        <w:rPr>
          <w:i/>
          <w:iCs/>
        </w:rPr>
        <w:t xml:space="preserve"> </w:t>
      </w:r>
      <w:r w:rsidRPr="00BC48B1" w:rsidR="009F7DA8">
        <w:t xml:space="preserve">Verder geldt dat zorgen blijven bestaan bij de detectie van onbekend </w:t>
      </w:r>
      <w:proofErr w:type="spellStart"/>
      <w:r w:rsidRPr="00BC48B1" w:rsidR="009F7DA8">
        <w:t>kinderpornografisch</w:t>
      </w:r>
      <w:proofErr w:type="spellEnd"/>
      <w:r w:rsidRPr="00BC48B1" w:rsidR="009F7DA8">
        <w:t xml:space="preserve"> materiaal en </w:t>
      </w:r>
      <w:proofErr w:type="spellStart"/>
      <w:r w:rsidRPr="00BC48B1" w:rsidR="009F7DA8">
        <w:t>grooming</w:t>
      </w:r>
      <w:proofErr w:type="spellEnd"/>
      <w:r w:rsidRPr="00BC48B1" w:rsidR="009F7DA8">
        <w:t xml:space="preserve">. Naar het oordeel van Nederland is een van de redenen hiervoor dat geen technologie beschikbaar is die detectie van onbekend materiaal en </w:t>
      </w:r>
      <w:proofErr w:type="spellStart"/>
      <w:r w:rsidRPr="00BC48B1" w:rsidR="009F7DA8">
        <w:t>grooming</w:t>
      </w:r>
      <w:proofErr w:type="spellEnd"/>
      <w:r w:rsidRPr="00BC48B1" w:rsidR="009F7DA8">
        <w:t xml:space="preserve"> vorm kan geven op een wijze die proportioneel en gerechtvaardigd is. Nederland is daarom bezorgd over deze punten en geen voorstander van het inzetten van technologieën voor het detecteren van mogelijke </w:t>
      </w:r>
      <w:proofErr w:type="spellStart"/>
      <w:r w:rsidRPr="00BC48B1" w:rsidR="009F7DA8">
        <w:t>grooming</w:t>
      </w:r>
      <w:proofErr w:type="spellEnd"/>
      <w:r w:rsidRPr="00BC48B1" w:rsidR="009F7DA8">
        <w:t xml:space="preserve"> of onbekend materiaal, wat zowel de huidige derogatie als het nieuwe voorstel toestaan. </w:t>
      </w:r>
      <w:r w:rsidRPr="00BC48B1" w:rsidR="000602CB">
        <w:t>Tijdens de gesprekken in EU-verband zal Nederland, in lijn met de motie-</w:t>
      </w:r>
      <w:proofErr w:type="spellStart"/>
      <w:r w:rsidRPr="00BC48B1" w:rsidR="000602CB">
        <w:t>Kathmann</w:t>
      </w:r>
      <w:proofErr w:type="spellEnd"/>
      <w:r w:rsidRPr="00BC48B1" w:rsidR="000602CB">
        <w:t xml:space="preserve"> c.s., zich blijven inzetten om deze zorgen te adresseren.</w:t>
      </w:r>
      <w:r w:rsidRPr="00BC48B1" w:rsidR="001F390B">
        <w:rPr>
          <w:rStyle w:val="Voetnootmarkering"/>
        </w:rPr>
        <w:footnoteReference w:id="3"/>
      </w:r>
      <w:r w:rsidRPr="00BC48B1" w:rsidR="000602CB">
        <w:t xml:space="preserve"> </w:t>
      </w:r>
      <w:r w:rsidRPr="00BC48B1" w:rsidR="000D15C5">
        <w:t xml:space="preserve">Dit zal nadrukkelijk worden bevestigd in een schriftelijke verklaring. </w:t>
      </w:r>
      <w:r w:rsidRPr="00BC48B1" w:rsidR="009C7336">
        <w:t xml:space="preserve">Bovendien </w:t>
      </w:r>
      <w:r w:rsidRPr="00BC48B1">
        <w:t>wordt</w:t>
      </w:r>
      <w:r w:rsidRPr="00BC48B1" w:rsidR="009C7336">
        <w:t xml:space="preserve"> er</w:t>
      </w:r>
      <w:r w:rsidRPr="00BC48B1">
        <w:t xml:space="preserve"> gewerkt aan verbetering van de rapportage over vrijwillige detectie, zodat er meer inzicht komt in de gebruikte cijfers en methodieken. </w:t>
      </w:r>
    </w:p>
    <w:p w:rsidRPr="00BC48B1" w:rsidR="00967231" w:rsidP="00967231" w:rsidRDefault="00967231" w14:paraId="41C2360B" w14:textId="77777777"/>
    <w:p w:rsidR="002A6123" w:rsidP="002A6123" w:rsidRDefault="002A6123" w14:paraId="2EE5CA47" w14:textId="742EC7BF">
      <w:pPr>
        <w:spacing w:line="259" w:lineRule="auto"/>
        <w:rPr>
          <w:rFonts w:eastAsia="Calibri" w:cs="Times New Roman"/>
        </w:rPr>
      </w:pPr>
      <w:r w:rsidRPr="00BC48B1">
        <w:rPr>
          <w:rFonts w:eastAsia="Calibri" w:cs="Times New Roman"/>
        </w:rPr>
        <w:t>De verwachting is dat de tijdelijke verlenging van de derogatie in Brussel breed gesteund zal worden, aangezien dit bij eerdere verlengingen ook het geval was.</w:t>
      </w:r>
      <w:r w:rsidRPr="00BC48B1" w:rsidR="00457E5A">
        <w:rPr>
          <w:rFonts w:eastAsia="Calibri" w:cs="Times New Roman"/>
        </w:rPr>
        <w:t xml:space="preserve"> </w:t>
      </w:r>
      <w:r w:rsidRPr="00BC48B1">
        <w:rPr>
          <w:rFonts w:eastAsia="Calibri" w:cs="Times New Roman"/>
        </w:rPr>
        <w:t>Veel lidstaten beschouwen deze tijdelijke verlenging als een technisch noodzakelijke stap om een leemte in het beschermingsniveau te voorkomen.</w:t>
      </w:r>
      <w:r w:rsidRPr="00BC48B1" w:rsidR="00C93911">
        <w:rPr>
          <w:rFonts w:eastAsia="Calibri" w:cs="Times New Roman"/>
        </w:rPr>
        <w:t xml:space="preserve"> </w:t>
      </w:r>
      <w:r w:rsidRPr="00BC48B1" w:rsidR="00457E5A">
        <w:rPr>
          <w:rFonts w:eastAsia="Calibri" w:cs="Times New Roman"/>
        </w:rPr>
        <w:t xml:space="preserve">Indien er zich inderdaad een meerderheid aftekent, zal de tijdelijke verlenging hoe ook voor Nederland gaan gelden. </w:t>
      </w:r>
    </w:p>
    <w:p w:rsidRPr="00BC48B1" w:rsidR="00BC48B1" w:rsidP="002A6123" w:rsidRDefault="00BC48B1" w14:paraId="42E4DC9D" w14:textId="77777777">
      <w:pPr>
        <w:spacing w:line="259" w:lineRule="auto"/>
        <w:rPr>
          <w:rFonts w:eastAsia="Calibri" w:cs="Times New Roman"/>
        </w:rPr>
      </w:pPr>
    </w:p>
    <w:p w:rsidRPr="00BC48B1" w:rsidR="004D6312" w:rsidP="002A6123" w:rsidRDefault="004D6312" w14:paraId="3BF9AC9C" w14:textId="2CD41E7C">
      <w:pPr>
        <w:spacing w:line="259" w:lineRule="auto"/>
        <w:rPr>
          <w:rFonts w:eastAsia="Calibri" w:cs="Times New Roman"/>
        </w:rPr>
      </w:pPr>
      <w:r w:rsidRPr="00BC48B1">
        <w:rPr>
          <w:rFonts w:eastAsia="Calibri" w:cs="Times New Roman"/>
        </w:rPr>
        <w:t xml:space="preserve">Het bovenstaande in acht nemende, zal Nederland het voorstel om de tijdelijke derogatie te verlengen, steunen. </w:t>
      </w:r>
    </w:p>
    <w:p w:rsidRPr="00BC48B1" w:rsidR="00EE3336" w:rsidP="002A6123" w:rsidRDefault="00EE3336" w14:paraId="52D2D6F3" w14:textId="77777777">
      <w:pPr>
        <w:spacing w:line="259" w:lineRule="auto"/>
        <w:rPr>
          <w:rFonts w:eastAsia="Calibri" w:cs="Times New Roman"/>
        </w:rPr>
      </w:pPr>
    </w:p>
    <w:p w:rsidRPr="00BC48B1" w:rsidR="00EE3336" w:rsidP="002A6123" w:rsidRDefault="00EE3336" w14:paraId="2696DF10" w14:textId="77777777">
      <w:pPr>
        <w:spacing w:line="259" w:lineRule="auto"/>
        <w:rPr>
          <w:rFonts w:eastAsia="Calibri" w:cs="Times New Roman"/>
        </w:rPr>
      </w:pPr>
    </w:p>
    <w:p w:rsidRPr="00BC48B1" w:rsidR="00EE3336" w:rsidP="002A6123" w:rsidRDefault="00EE3336" w14:paraId="3FDA781A" w14:textId="5D987514">
      <w:pPr>
        <w:spacing w:line="259" w:lineRule="auto"/>
        <w:rPr>
          <w:rFonts w:eastAsia="Calibri" w:cs="Times New Roman"/>
        </w:rPr>
      </w:pPr>
      <w:r w:rsidRPr="00BC48B1">
        <w:rPr>
          <w:rFonts w:eastAsia="Calibri" w:cs="Times New Roman"/>
        </w:rPr>
        <w:t xml:space="preserve">De Minister van Justitie en Veiligheid, </w:t>
      </w:r>
    </w:p>
    <w:p w:rsidRPr="00BC48B1" w:rsidR="00EE3336" w:rsidP="002A6123" w:rsidRDefault="00EE3336" w14:paraId="203D2E0F" w14:textId="77777777">
      <w:pPr>
        <w:spacing w:line="259" w:lineRule="auto"/>
        <w:rPr>
          <w:rFonts w:eastAsia="Calibri" w:cs="Times New Roman"/>
        </w:rPr>
      </w:pPr>
    </w:p>
    <w:p w:rsidRPr="00BC48B1" w:rsidR="00C93911" w:rsidP="002A6123" w:rsidRDefault="00C93911" w14:paraId="745E327C" w14:textId="77777777">
      <w:pPr>
        <w:spacing w:line="259" w:lineRule="auto"/>
        <w:rPr>
          <w:rFonts w:eastAsia="Calibri" w:cs="Times New Roman"/>
        </w:rPr>
      </w:pPr>
    </w:p>
    <w:p w:rsidRPr="00BC48B1" w:rsidR="00C93911" w:rsidP="002A6123" w:rsidRDefault="00C93911" w14:paraId="5956B0FC" w14:textId="77777777">
      <w:pPr>
        <w:spacing w:line="259" w:lineRule="auto"/>
        <w:rPr>
          <w:rFonts w:eastAsia="Calibri" w:cs="Times New Roman"/>
        </w:rPr>
      </w:pPr>
    </w:p>
    <w:p w:rsidRPr="00BC48B1" w:rsidR="00EE3336" w:rsidP="002A6123" w:rsidRDefault="00EE3336" w14:paraId="6C1A761A" w14:textId="77777777">
      <w:pPr>
        <w:spacing w:line="259" w:lineRule="auto"/>
        <w:rPr>
          <w:rFonts w:eastAsia="Calibri" w:cs="Times New Roman"/>
        </w:rPr>
      </w:pPr>
    </w:p>
    <w:p w:rsidRPr="00EE3336" w:rsidR="00967231" w:rsidP="00EE3336" w:rsidRDefault="00EE3336" w14:paraId="68B09D53" w14:textId="4E31A2FA">
      <w:pPr>
        <w:spacing w:line="259" w:lineRule="auto"/>
        <w:rPr>
          <w:rFonts w:eastAsia="Calibri" w:cs="Times New Roman"/>
        </w:rPr>
      </w:pPr>
      <w:proofErr w:type="spellStart"/>
      <w:r w:rsidRPr="00BC48B1">
        <w:rPr>
          <w:rFonts w:eastAsia="Calibri" w:cs="Times New Roman"/>
        </w:rPr>
        <w:t>Foort</w:t>
      </w:r>
      <w:proofErr w:type="spellEnd"/>
      <w:r w:rsidRPr="00BC48B1">
        <w:rPr>
          <w:rFonts w:eastAsia="Calibri" w:cs="Times New Roman"/>
        </w:rPr>
        <w:t xml:space="preserve"> van Oosten</w:t>
      </w:r>
    </w:p>
    <w:sectPr w:rsidRPr="00EE3336" w:rsidR="00967231" w:rsidSect="00EE3336">
      <w:headerReference w:type="default" r:id="rId9"/>
      <w:headerReference w:type="first" r:id="rId10"/>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B20DA" w14:textId="77777777" w:rsidR="004B1751" w:rsidRDefault="004B1751">
      <w:pPr>
        <w:spacing w:line="240" w:lineRule="auto"/>
      </w:pPr>
      <w:r>
        <w:separator/>
      </w:r>
    </w:p>
  </w:endnote>
  <w:endnote w:type="continuationSeparator" w:id="0">
    <w:p w14:paraId="76637CE6" w14:textId="77777777" w:rsidR="004B1751" w:rsidRDefault="004B17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543E6" w14:textId="77777777" w:rsidR="004B1751" w:rsidRDefault="004B1751">
      <w:pPr>
        <w:spacing w:line="240" w:lineRule="auto"/>
      </w:pPr>
      <w:r>
        <w:separator/>
      </w:r>
    </w:p>
  </w:footnote>
  <w:footnote w:type="continuationSeparator" w:id="0">
    <w:p w14:paraId="5B35AE99" w14:textId="77777777" w:rsidR="004B1751" w:rsidRDefault="004B1751">
      <w:pPr>
        <w:spacing w:line="240" w:lineRule="auto"/>
      </w:pPr>
      <w:r>
        <w:continuationSeparator/>
      </w:r>
    </w:p>
  </w:footnote>
  <w:footnote w:id="1">
    <w:p w14:paraId="5DD7993C" w14:textId="77777777" w:rsidR="004D6312" w:rsidRPr="002B32CB" w:rsidRDefault="004D6312" w:rsidP="004D6312">
      <w:pPr>
        <w:pStyle w:val="Voetnoottekst"/>
        <w:rPr>
          <w:sz w:val="16"/>
          <w:szCs w:val="16"/>
        </w:rPr>
      </w:pPr>
      <w:r w:rsidRPr="002B32CB">
        <w:rPr>
          <w:rStyle w:val="Voetnootmarkering"/>
          <w:sz w:val="16"/>
          <w:szCs w:val="16"/>
        </w:rPr>
        <w:footnoteRef/>
      </w:r>
      <w:r w:rsidRPr="002B32CB">
        <w:rPr>
          <w:sz w:val="16"/>
          <w:szCs w:val="16"/>
        </w:rPr>
        <w:t xml:space="preserve"> Verordening (EU) 2021/1232 van het Europees Parlement en de Raad van 14 juli 2021 betreffende een tijdelijke afwijking van sommige bepalingen van Richtlijn 2002/58/EG ten aanzien van het gebruik van technologieën door aanbieders van nummeronafhankelijke interpersoonlijke communicatiediensten voor de verwerking van persoonsgegevens en andere gegevens ten behoeve van de bestrijding van online seksueel misbruik van kinderen.</w:t>
      </w:r>
    </w:p>
  </w:footnote>
  <w:footnote w:id="2">
    <w:p w14:paraId="774241EC" w14:textId="33F04074" w:rsidR="00BC48B1" w:rsidRPr="002B32CB" w:rsidRDefault="00BC48B1" w:rsidP="00BC48B1">
      <w:pPr>
        <w:pStyle w:val="Voetnoottekst"/>
        <w:rPr>
          <w:sz w:val="16"/>
          <w:szCs w:val="16"/>
        </w:rPr>
      </w:pPr>
      <w:r w:rsidRPr="002B32CB">
        <w:rPr>
          <w:rStyle w:val="Voetnootmarkering"/>
          <w:sz w:val="16"/>
          <w:szCs w:val="16"/>
        </w:rPr>
        <w:footnoteRef/>
      </w:r>
      <w:r w:rsidRPr="002B32CB">
        <w:rPr>
          <w:sz w:val="16"/>
          <w:szCs w:val="16"/>
        </w:rPr>
        <w:t xml:space="preserve"> Kamerstukken II, 2025-202</w:t>
      </w:r>
      <w:r w:rsidR="00265080">
        <w:rPr>
          <w:sz w:val="16"/>
          <w:szCs w:val="16"/>
        </w:rPr>
        <w:t>6</w:t>
      </w:r>
      <w:r w:rsidRPr="002B32CB">
        <w:rPr>
          <w:sz w:val="16"/>
          <w:szCs w:val="16"/>
        </w:rPr>
        <w:t>, 32317, nr. 977.</w:t>
      </w:r>
    </w:p>
  </w:footnote>
  <w:footnote w:id="3">
    <w:p w14:paraId="32AE2301" w14:textId="18AF63CD" w:rsidR="001F390B" w:rsidRPr="002B32CB" w:rsidRDefault="001F390B" w:rsidP="001F390B">
      <w:pPr>
        <w:pStyle w:val="Voetnoottekst"/>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63617" w14:textId="77777777" w:rsidR="00477037" w:rsidRDefault="00F457C3">
    <w:r>
      <w:rPr>
        <w:noProof/>
      </w:rPr>
      <mc:AlternateContent>
        <mc:Choice Requires="wps">
          <w:drawing>
            <wp:anchor distT="0" distB="0" distL="0" distR="0" simplePos="0" relativeHeight="251652096" behindDoc="0" locked="1" layoutInCell="1" allowOverlap="1" wp14:anchorId="067E937E" wp14:editId="40ED09BD">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71920A3" w14:textId="77777777" w:rsidR="005E7D08" w:rsidRDefault="005E7D08"/>
                      </w:txbxContent>
                    </wps:txbx>
                    <wps:bodyPr vert="horz" wrap="square" lIns="0" tIns="0" rIns="0" bIns="0" anchor="t" anchorCtr="0"/>
                  </wps:wsp>
                </a:graphicData>
              </a:graphic>
            </wp:anchor>
          </w:drawing>
        </mc:Choice>
        <mc:Fallback>
          <w:pict>
            <v:shapetype w14:anchorId="067E937E"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771920A3" w14:textId="77777777" w:rsidR="005E7D08" w:rsidRDefault="005E7D08"/>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609B5DA4" wp14:editId="43644F7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1D69ABA" w14:textId="77777777" w:rsidR="00477037" w:rsidRDefault="00F457C3">
                          <w:pPr>
                            <w:pStyle w:val="Referentiegegevensbold"/>
                          </w:pPr>
                          <w:r>
                            <w:t>Directoraat-Generaal Rechtspleging en Rechtshandhaving</w:t>
                          </w:r>
                        </w:p>
                        <w:p w14:paraId="50FAC004" w14:textId="77777777" w:rsidR="00477037" w:rsidRDefault="00F457C3">
                          <w:pPr>
                            <w:pStyle w:val="Referentiegegevens"/>
                          </w:pPr>
                          <w:r>
                            <w:t>Directie Rechtshandhaving en Criminaliteitsbestrijding</w:t>
                          </w:r>
                        </w:p>
                        <w:p w14:paraId="3EA52967" w14:textId="77777777" w:rsidR="00477037" w:rsidRDefault="00F457C3">
                          <w:pPr>
                            <w:pStyle w:val="Referentiegegevens"/>
                          </w:pPr>
                          <w:r>
                            <w:t>Cybercrime en zeden</w:t>
                          </w:r>
                        </w:p>
                        <w:p w14:paraId="613226FD" w14:textId="77777777" w:rsidR="00477037" w:rsidRDefault="00477037">
                          <w:pPr>
                            <w:pStyle w:val="WitregelW2"/>
                          </w:pPr>
                        </w:p>
                        <w:p w14:paraId="5C0E9831" w14:textId="77777777" w:rsidR="00477037" w:rsidRDefault="00F457C3">
                          <w:pPr>
                            <w:pStyle w:val="Referentiegegevensbold"/>
                          </w:pPr>
                          <w:r>
                            <w:t>Datum</w:t>
                          </w:r>
                        </w:p>
                        <w:p w14:paraId="36F1794D" w14:textId="30A780FC" w:rsidR="00477037" w:rsidRDefault="004B1751">
                          <w:pPr>
                            <w:pStyle w:val="Referentiegegevens"/>
                          </w:pPr>
                          <w:sdt>
                            <w:sdtPr>
                              <w:id w:val="505253826"/>
                              <w:date w:fullDate="2026-01-23T00:00:00Z">
                                <w:dateFormat w:val="d MMMM yyyy"/>
                                <w:lid w:val="nl"/>
                                <w:storeMappedDataAs w:val="dateTime"/>
                                <w:calendar w:val="gregorian"/>
                              </w:date>
                            </w:sdtPr>
                            <w:sdtEndPr/>
                            <w:sdtContent>
                              <w:r w:rsidR="00F457C3">
                                <w:t>2</w:t>
                              </w:r>
                              <w:r w:rsidR="00C93911">
                                <w:t>3</w:t>
                              </w:r>
                              <w:r w:rsidR="00F457C3">
                                <w:t xml:space="preserve"> januari 2026</w:t>
                              </w:r>
                            </w:sdtContent>
                          </w:sdt>
                        </w:p>
                        <w:p w14:paraId="68C74F38" w14:textId="77777777" w:rsidR="00477037" w:rsidRDefault="00477037">
                          <w:pPr>
                            <w:pStyle w:val="WitregelW1"/>
                          </w:pPr>
                        </w:p>
                        <w:p w14:paraId="413705CA" w14:textId="77777777" w:rsidR="00477037" w:rsidRDefault="00F457C3">
                          <w:pPr>
                            <w:pStyle w:val="Referentiegegevensbold"/>
                          </w:pPr>
                          <w:r>
                            <w:t>Onze referentie</w:t>
                          </w:r>
                        </w:p>
                        <w:p w14:paraId="06396288" w14:textId="77777777" w:rsidR="00C93911" w:rsidRDefault="00C93911" w:rsidP="00C93911">
                          <w:pPr>
                            <w:pStyle w:val="Referentiegegevens"/>
                          </w:pPr>
                          <w:r>
                            <w:t>7106909</w:t>
                          </w:r>
                        </w:p>
                        <w:p w14:paraId="76E5E62E" w14:textId="6D162940" w:rsidR="00477037" w:rsidRDefault="00477037" w:rsidP="00C93911">
                          <w:pPr>
                            <w:pStyle w:val="Referentiegegevens"/>
                          </w:pPr>
                        </w:p>
                      </w:txbxContent>
                    </wps:txbx>
                    <wps:bodyPr vert="horz" wrap="square" lIns="0" tIns="0" rIns="0" bIns="0" anchor="t" anchorCtr="0"/>
                  </wps:wsp>
                </a:graphicData>
              </a:graphic>
            </wp:anchor>
          </w:drawing>
        </mc:Choice>
        <mc:Fallback>
          <w:pict>
            <v:shape w14:anchorId="609B5DA4"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71D69ABA" w14:textId="77777777" w:rsidR="00477037" w:rsidRDefault="00F457C3">
                    <w:pPr>
                      <w:pStyle w:val="Referentiegegevensbold"/>
                    </w:pPr>
                    <w:r>
                      <w:t>Directoraat-Generaal Rechtspleging en Rechtshandhaving</w:t>
                    </w:r>
                  </w:p>
                  <w:p w14:paraId="50FAC004" w14:textId="77777777" w:rsidR="00477037" w:rsidRDefault="00F457C3">
                    <w:pPr>
                      <w:pStyle w:val="Referentiegegevens"/>
                    </w:pPr>
                    <w:r>
                      <w:t>Directie Rechtshandhaving en Criminaliteitsbestrijding</w:t>
                    </w:r>
                  </w:p>
                  <w:p w14:paraId="3EA52967" w14:textId="77777777" w:rsidR="00477037" w:rsidRDefault="00F457C3">
                    <w:pPr>
                      <w:pStyle w:val="Referentiegegevens"/>
                    </w:pPr>
                    <w:r>
                      <w:t>Cybercrime en zeden</w:t>
                    </w:r>
                  </w:p>
                  <w:p w14:paraId="613226FD" w14:textId="77777777" w:rsidR="00477037" w:rsidRDefault="00477037">
                    <w:pPr>
                      <w:pStyle w:val="WitregelW2"/>
                    </w:pPr>
                  </w:p>
                  <w:p w14:paraId="5C0E9831" w14:textId="77777777" w:rsidR="00477037" w:rsidRDefault="00F457C3">
                    <w:pPr>
                      <w:pStyle w:val="Referentiegegevensbold"/>
                    </w:pPr>
                    <w:r>
                      <w:t>Datum</w:t>
                    </w:r>
                  </w:p>
                  <w:p w14:paraId="36F1794D" w14:textId="30A780FC" w:rsidR="00477037" w:rsidRDefault="004B1751">
                    <w:pPr>
                      <w:pStyle w:val="Referentiegegevens"/>
                    </w:pPr>
                    <w:sdt>
                      <w:sdtPr>
                        <w:id w:val="505253826"/>
                        <w:date w:fullDate="2026-01-23T00:00:00Z">
                          <w:dateFormat w:val="d MMMM yyyy"/>
                          <w:lid w:val="nl"/>
                          <w:storeMappedDataAs w:val="dateTime"/>
                          <w:calendar w:val="gregorian"/>
                        </w:date>
                      </w:sdtPr>
                      <w:sdtEndPr/>
                      <w:sdtContent>
                        <w:r w:rsidR="00F457C3">
                          <w:t>2</w:t>
                        </w:r>
                        <w:r w:rsidR="00C93911">
                          <w:t>3</w:t>
                        </w:r>
                        <w:r w:rsidR="00F457C3">
                          <w:t xml:space="preserve"> januari 2026</w:t>
                        </w:r>
                      </w:sdtContent>
                    </w:sdt>
                  </w:p>
                  <w:p w14:paraId="68C74F38" w14:textId="77777777" w:rsidR="00477037" w:rsidRDefault="00477037">
                    <w:pPr>
                      <w:pStyle w:val="WitregelW1"/>
                    </w:pPr>
                  </w:p>
                  <w:p w14:paraId="413705CA" w14:textId="77777777" w:rsidR="00477037" w:rsidRDefault="00F457C3">
                    <w:pPr>
                      <w:pStyle w:val="Referentiegegevensbold"/>
                    </w:pPr>
                    <w:r>
                      <w:t>Onze referentie</w:t>
                    </w:r>
                  </w:p>
                  <w:p w14:paraId="06396288" w14:textId="77777777" w:rsidR="00C93911" w:rsidRDefault="00C93911" w:rsidP="00C93911">
                    <w:pPr>
                      <w:pStyle w:val="Referentiegegevens"/>
                    </w:pPr>
                    <w:r>
                      <w:t>7106909</w:t>
                    </w:r>
                  </w:p>
                  <w:p w14:paraId="76E5E62E" w14:textId="6D162940" w:rsidR="00477037" w:rsidRDefault="00477037" w:rsidP="00C93911">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7A488D58" wp14:editId="4C636D5E">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163D148" w14:textId="77777777" w:rsidR="005E7D08" w:rsidRDefault="005E7D08"/>
                      </w:txbxContent>
                    </wps:txbx>
                    <wps:bodyPr vert="horz" wrap="square" lIns="0" tIns="0" rIns="0" bIns="0" anchor="t" anchorCtr="0"/>
                  </wps:wsp>
                </a:graphicData>
              </a:graphic>
            </wp:anchor>
          </w:drawing>
        </mc:Choice>
        <mc:Fallback>
          <w:pict>
            <v:shape w14:anchorId="7A488D58"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1163D148" w14:textId="77777777" w:rsidR="005E7D08" w:rsidRDefault="005E7D08"/>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D67877E" wp14:editId="27C5A62C">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92680A9" w14:textId="677749BD" w:rsidR="00477037" w:rsidRDefault="00F457C3">
                          <w:pPr>
                            <w:pStyle w:val="Referentiegegevens"/>
                          </w:pPr>
                          <w:r>
                            <w:t xml:space="preserve">Pagina </w:t>
                          </w:r>
                          <w:r>
                            <w:fldChar w:fldCharType="begin"/>
                          </w:r>
                          <w:r>
                            <w:instrText>PAGE</w:instrText>
                          </w:r>
                          <w:r>
                            <w:fldChar w:fldCharType="separate"/>
                          </w:r>
                          <w:r w:rsidR="00967231">
                            <w:rPr>
                              <w:noProof/>
                            </w:rPr>
                            <w:t>2</w:t>
                          </w:r>
                          <w:r>
                            <w:fldChar w:fldCharType="end"/>
                          </w:r>
                          <w:r>
                            <w:t xml:space="preserve"> van </w:t>
                          </w:r>
                          <w:r>
                            <w:fldChar w:fldCharType="begin"/>
                          </w:r>
                          <w:r>
                            <w:instrText>NUMPAGES</w:instrText>
                          </w:r>
                          <w:r>
                            <w:fldChar w:fldCharType="separate"/>
                          </w:r>
                          <w:r w:rsidR="00C77D55">
                            <w:rPr>
                              <w:noProof/>
                            </w:rPr>
                            <w:t>1</w:t>
                          </w:r>
                          <w:r>
                            <w:fldChar w:fldCharType="end"/>
                          </w:r>
                        </w:p>
                      </w:txbxContent>
                    </wps:txbx>
                    <wps:bodyPr vert="horz" wrap="square" lIns="0" tIns="0" rIns="0" bIns="0" anchor="t" anchorCtr="0"/>
                  </wps:wsp>
                </a:graphicData>
              </a:graphic>
            </wp:anchor>
          </w:drawing>
        </mc:Choice>
        <mc:Fallback>
          <w:pict>
            <v:shape w14:anchorId="1D67877E"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392680A9" w14:textId="677749BD" w:rsidR="00477037" w:rsidRDefault="00F457C3">
                    <w:pPr>
                      <w:pStyle w:val="Referentiegegevens"/>
                    </w:pPr>
                    <w:r>
                      <w:t xml:space="preserve">Pagina </w:t>
                    </w:r>
                    <w:r>
                      <w:fldChar w:fldCharType="begin"/>
                    </w:r>
                    <w:r>
                      <w:instrText>PAGE</w:instrText>
                    </w:r>
                    <w:r>
                      <w:fldChar w:fldCharType="separate"/>
                    </w:r>
                    <w:r w:rsidR="00967231">
                      <w:rPr>
                        <w:noProof/>
                      </w:rPr>
                      <w:t>2</w:t>
                    </w:r>
                    <w:r>
                      <w:fldChar w:fldCharType="end"/>
                    </w:r>
                    <w:r>
                      <w:t xml:space="preserve"> van </w:t>
                    </w:r>
                    <w:r>
                      <w:fldChar w:fldCharType="begin"/>
                    </w:r>
                    <w:r>
                      <w:instrText>NUMPAGES</w:instrText>
                    </w:r>
                    <w:r>
                      <w:fldChar w:fldCharType="separate"/>
                    </w:r>
                    <w:r w:rsidR="00C77D55">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E0C12" w14:textId="77777777" w:rsidR="00477037" w:rsidRDefault="00F457C3">
    <w:pPr>
      <w:spacing w:after="6377" w:line="14" w:lineRule="exact"/>
    </w:pPr>
    <w:r>
      <w:rPr>
        <w:noProof/>
      </w:rPr>
      <mc:AlternateContent>
        <mc:Choice Requires="wps">
          <w:drawing>
            <wp:anchor distT="0" distB="0" distL="0" distR="0" simplePos="0" relativeHeight="251656192" behindDoc="0" locked="1" layoutInCell="1" allowOverlap="1" wp14:anchorId="64849EB4" wp14:editId="4EC94C7C">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B828951" w14:textId="77777777" w:rsidR="00477037" w:rsidRDefault="00F457C3">
                          <w:pPr>
                            <w:spacing w:line="240" w:lineRule="auto"/>
                          </w:pPr>
                          <w:r>
                            <w:rPr>
                              <w:noProof/>
                            </w:rPr>
                            <w:drawing>
                              <wp:inline distT="0" distB="0" distL="0" distR="0" wp14:anchorId="6689144B" wp14:editId="33DC7A8E">
                                <wp:extent cx="467995" cy="1583865"/>
                                <wp:effectExtent l="0" t="0" r="0" b="0"/>
                                <wp:docPr id="1145191214"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4849EB4"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6B828951" w14:textId="77777777" w:rsidR="00477037" w:rsidRDefault="00F457C3">
                    <w:pPr>
                      <w:spacing w:line="240" w:lineRule="auto"/>
                    </w:pPr>
                    <w:r>
                      <w:rPr>
                        <w:noProof/>
                      </w:rPr>
                      <w:drawing>
                        <wp:inline distT="0" distB="0" distL="0" distR="0" wp14:anchorId="6689144B" wp14:editId="33DC7A8E">
                          <wp:extent cx="467995" cy="1583865"/>
                          <wp:effectExtent l="0" t="0" r="0" b="0"/>
                          <wp:docPr id="1145191214"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B881CDF" wp14:editId="4FC85919">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9EDEA59" w14:textId="77777777" w:rsidR="00477037" w:rsidRDefault="00F457C3">
                          <w:pPr>
                            <w:spacing w:line="240" w:lineRule="auto"/>
                          </w:pPr>
                          <w:r>
                            <w:rPr>
                              <w:noProof/>
                            </w:rPr>
                            <w:drawing>
                              <wp:inline distT="0" distB="0" distL="0" distR="0" wp14:anchorId="2C567659" wp14:editId="0C07093B">
                                <wp:extent cx="2339975" cy="1582834"/>
                                <wp:effectExtent l="0" t="0" r="0" b="0"/>
                                <wp:docPr id="1524232237"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B881CDF"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29EDEA59" w14:textId="77777777" w:rsidR="00477037" w:rsidRDefault="00F457C3">
                    <w:pPr>
                      <w:spacing w:line="240" w:lineRule="auto"/>
                    </w:pPr>
                    <w:r>
                      <w:rPr>
                        <w:noProof/>
                      </w:rPr>
                      <w:drawing>
                        <wp:inline distT="0" distB="0" distL="0" distR="0" wp14:anchorId="2C567659" wp14:editId="0C07093B">
                          <wp:extent cx="2339975" cy="1582834"/>
                          <wp:effectExtent l="0" t="0" r="0" b="0"/>
                          <wp:docPr id="1524232237"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40EF5DD" wp14:editId="5CFAFAB2">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9466D34" w14:textId="77777777" w:rsidR="00477037" w:rsidRDefault="00F457C3">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540EF5DD"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79466D34" w14:textId="77777777" w:rsidR="00477037" w:rsidRDefault="00F457C3">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3706F95" wp14:editId="2B7576B4">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E842A6C" w14:textId="77777777" w:rsidR="000C6D97" w:rsidRPr="000C6D97" w:rsidRDefault="000C6D97" w:rsidP="000C6D97">
                          <w:r w:rsidRPr="000C6D97">
                            <w:t xml:space="preserve">Aan de Voorzitter van de Tweede Kamer </w:t>
                          </w:r>
                          <w:r w:rsidRPr="000C6D97">
                            <w:br/>
                            <w:t xml:space="preserve">der Staten-Generaal </w:t>
                          </w:r>
                        </w:p>
                        <w:p w14:paraId="0F5C67C6" w14:textId="77777777" w:rsidR="000C6D97" w:rsidRPr="000C6D97" w:rsidRDefault="000C6D97" w:rsidP="000C6D97">
                          <w:r w:rsidRPr="000C6D97">
                            <w:t xml:space="preserve">Postbus 20018 </w:t>
                          </w:r>
                        </w:p>
                        <w:p w14:paraId="6705D80A" w14:textId="77777777" w:rsidR="000C6D97" w:rsidRPr="000C6D97" w:rsidRDefault="000C6D97" w:rsidP="000C6D97">
                          <w:r w:rsidRPr="000C6D97">
                            <w:t>2500 EA  DEN HAAG</w:t>
                          </w:r>
                        </w:p>
                        <w:p w14:paraId="387C6A60" w14:textId="4850CAE2" w:rsidR="00477037" w:rsidRDefault="00477037"/>
                      </w:txbxContent>
                    </wps:txbx>
                    <wps:bodyPr vert="horz" wrap="square" lIns="0" tIns="0" rIns="0" bIns="0" anchor="t" anchorCtr="0"/>
                  </wps:wsp>
                </a:graphicData>
              </a:graphic>
            </wp:anchor>
          </w:drawing>
        </mc:Choice>
        <mc:Fallback>
          <w:pict>
            <v:shape w14:anchorId="23706F95"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5E842A6C" w14:textId="77777777" w:rsidR="000C6D97" w:rsidRPr="000C6D97" w:rsidRDefault="000C6D97" w:rsidP="000C6D97">
                    <w:r w:rsidRPr="000C6D97">
                      <w:t xml:space="preserve">Aan de Voorzitter van de Tweede Kamer </w:t>
                    </w:r>
                    <w:r w:rsidRPr="000C6D97">
                      <w:br/>
                      <w:t xml:space="preserve">der Staten-Generaal </w:t>
                    </w:r>
                  </w:p>
                  <w:p w14:paraId="0F5C67C6" w14:textId="77777777" w:rsidR="000C6D97" w:rsidRPr="000C6D97" w:rsidRDefault="000C6D97" w:rsidP="000C6D97">
                    <w:r w:rsidRPr="000C6D97">
                      <w:t xml:space="preserve">Postbus 20018 </w:t>
                    </w:r>
                  </w:p>
                  <w:p w14:paraId="6705D80A" w14:textId="77777777" w:rsidR="000C6D97" w:rsidRPr="000C6D97" w:rsidRDefault="000C6D97" w:rsidP="000C6D97">
                    <w:r w:rsidRPr="000C6D97">
                      <w:t>2500 EA  DEN HAAG</w:t>
                    </w:r>
                  </w:p>
                  <w:p w14:paraId="387C6A60" w14:textId="4850CAE2" w:rsidR="00477037" w:rsidRDefault="00477037"/>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457AD7B" wp14:editId="42A73C92">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477037" w14:paraId="1806849B" w14:textId="77777777">
                            <w:trPr>
                              <w:trHeight w:val="240"/>
                            </w:trPr>
                            <w:tc>
                              <w:tcPr>
                                <w:tcW w:w="1140" w:type="dxa"/>
                              </w:tcPr>
                              <w:p w14:paraId="45C4483C" w14:textId="77777777" w:rsidR="00477037" w:rsidRDefault="00F457C3">
                                <w:r>
                                  <w:t>Datum</w:t>
                                </w:r>
                              </w:p>
                            </w:tc>
                            <w:tc>
                              <w:tcPr>
                                <w:tcW w:w="5918" w:type="dxa"/>
                              </w:tcPr>
                              <w:p w14:paraId="1613FE11" w14:textId="0C0EFAB3" w:rsidR="00477037" w:rsidRDefault="004B1751">
                                <w:sdt>
                                  <w:sdtPr>
                                    <w:id w:val="-1554155506"/>
                                    <w:date w:fullDate="2026-01-23T00:00:00Z">
                                      <w:dateFormat w:val="d MMMM yyyy"/>
                                      <w:lid w:val="nl"/>
                                      <w:storeMappedDataAs w:val="dateTime"/>
                                      <w:calendar w:val="gregorian"/>
                                    </w:date>
                                  </w:sdtPr>
                                  <w:sdtEndPr/>
                                  <w:sdtContent>
                                    <w:r w:rsidR="00F457C3">
                                      <w:t>2</w:t>
                                    </w:r>
                                    <w:r w:rsidR="00EE3336">
                                      <w:t>3</w:t>
                                    </w:r>
                                    <w:r w:rsidR="00F457C3">
                                      <w:t xml:space="preserve"> januari 2026</w:t>
                                    </w:r>
                                  </w:sdtContent>
                                </w:sdt>
                              </w:p>
                            </w:tc>
                          </w:tr>
                          <w:tr w:rsidR="00477037" w14:paraId="3530ED06" w14:textId="77777777">
                            <w:trPr>
                              <w:trHeight w:val="240"/>
                            </w:trPr>
                            <w:tc>
                              <w:tcPr>
                                <w:tcW w:w="1140" w:type="dxa"/>
                              </w:tcPr>
                              <w:p w14:paraId="4D19EB26" w14:textId="77777777" w:rsidR="00477037" w:rsidRDefault="00F457C3">
                                <w:r>
                                  <w:t>Betreft</w:t>
                                </w:r>
                              </w:p>
                            </w:tc>
                            <w:tc>
                              <w:tcPr>
                                <w:tcW w:w="5918" w:type="dxa"/>
                              </w:tcPr>
                              <w:p w14:paraId="765EFD86" w14:textId="1EC97A68" w:rsidR="00477037" w:rsidRDefault="00F457C3">
                                <w:r>
                                  <w:t xml:space="preserve">Verlenging </w:t>
                                </w:r>
                                <w:r w:rsidR="00470315">
                                  <w:t xml:space="preserve">interim derogatie </w:t>
                                </w:r>
                                <w:r>
                                  <w:t>van de EU-privacyregels om online kindermisbruik te bestrijden</w:t>
                                </w:r>
                              </w:p>
                            </w:tc>
                          </w:tr>
                        </w:tbl>
                        <w:p w14:paraId="3101D606" w14:textId="77777777" w:rsidR="005E7D08" w:rsidRDefault="005E7D08"/>
                      </w:txbxContent>
                    </wps:txbx>
                    <wps:bodyPr vert="horz" wrap="square" lIns="0" tIns="0" rIns="0" bIns="0" anchor="t" anchorCtr="0"/>
                  </wps:wsp>
                </a:graphicData>
              </a:graphic>
            </wp:anchor>
          </w:drawing>
        </mc:Choice>
        <mc:Fallback>
          <w:pict>
            <v:shape w14:anchorId="5457AD7B"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477037" w14:paraId="1806849B" w14:textId="77777777">
                      <w:trPr>
                        <w:trHeight w:val="240"/>
                      </w:trPr>
                      <w:tc>
                        <w:tcPr>
                          <w:tcW w:w="1140" w:type="dxa"/>
                        </w:tcPr>
                        <w:p w14:paraId="45C4483C" w14:textId="77777777" w:rsidR="00477037" w:rsidRDefault="00F457C3">
                          <w:r>
                            <w:t>Datum</w:t>
                          </w:r>
                        </w:p>
                      </w:tc>
                      <w:tc>
                        <w:tcPr>
                          <w:tcW w:w="5918" w:type="dxa"/>
                        </w:tcPr>
                        <w:p w14:paraId="1613FE11" w14:textId="0C0EFAB3" w:rsidR="00477037" w:rsidRDefault="004B1751">
                          <w:sdt>
                            <w:sdtPr>
                              <w:id w:val="-1554155506"/>
                              <w:date w:fullDate="2026-01-23T00:00:00Z">
                                <w:dateFormat w:val="d MMMM yyyy"/>
                                <w:lid w:val="nl"/>
                                <w:storeMappedDataAs w:val="dateTime"/>
                                <w:calendar w:val="gregorian"/>
                              </w:date>
                            </w:sdtPr>
                            <w:sdtEndPr/>
                            <w:sdtContent>
                              <w:r w:rsidR="00F457C3">
                                <w:t>2</w:t>
                              </w:r>
                              <w:r w:rsidR="00EE3336">
                                <w:t>3</w:t>
                              </w:r>
                              <w:r w:rsidR="00F457C3">
                                <w:t xml:space="preserve"> januari 2026</w:t>
                              </w:r>
                            </w:sdtContent>
                          </w:sdt>
                        </w:p>
                      </w:tc>
                    </w:tr>
                    <w:tr w:rsidR="00477037" w14:paraId="3530ED06" w14:textId="77777777">
                      <w:trPr>
                        <w:trHeight w:val="240"/>
                      </w:trPr>
                      <w:tc>
                        <w:tcPr>
                          <w:tcW w:w="1140" w:type="dxa"/>
                        </w:tcPr>
                        <w:p w14:paraId="4D19EB26" w14:textId="77777777" w:rsidR="00477037" w:rsidRDefault="00F457C3">
                          <w:r>
                            <w:t>Betreft</w:t>
                          </w:r>
                        </w:p>
                      </w:tc>
                      <w:tc>
                        <w:tcPr>
                          <w:tcW w:w="5918" w:type="dxa"/>
                        </w:tcPr>
                        <w:p w14:paraId="765EFD86" w14:textId="1EC97A68" w:rsidR="00477037" w:rsidRDefault="00F457C3">
                          <w:r>
                            <w:t xml:space="preserve">Verlenging </w:t>
                          </w:r>
                          <w:r w:rsidR="00470315">
                            <w:t xml:space="preserve">interim derogatie </w:t>
                          </w:r>
                          <w:r>
                            <w:t>van de EU-privacyregels om online kindermisbruik te bestrijden</w:t>
                          </w:r>
                        </w:p>
                      </w:tc>
                    </w:tr>
                  </w:tbl>
                  <w:p w14:paraId="3101D606" w14:textId="77777777" w:rsidR="005E7D08" w:rsidRDefault="005E7D08"/>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4CB94AB" wp14:editId="31131F9E">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63B172C" w14:textId="77777777" w:rsidR="00477037" w:rsidRDefault="00F457C3">
                          <w:pPr>
                            <w:pStyle w:val="Referentiegegevensbold"/>
                          </w:pPr>
                          <w:r>
                            <w:t>Directoraat-Generaal Rechtspleging en Rechtshandhaving</w:t>
                          </w:r>
                        </w:p>
                        <w:p w14:paraId="53F4D896" w14:textId="77777777" w:rsidR="00477037" w:rsidRDefault="00F457C3">
                          <w:pPr>
                            <w:pStyle w:val="Referentiegegevens"/>
                          </w:pPr>
                          <w:r>
                            <w:t>Directie Rechtshandhaving en Criminaliteitsbestrijding</w:t>
                          </w:r>
                        </w:p>
                        <w:p w14:paraId="7325D804" w14:textId="77777777" w:rsidR="00477037" w:rsidRDefault="00F457C3">
                          <w:pPr>
                            <w:pStyle w:val="Referentiegegevens"/>
                          </w:pPr>
                          <w:r>
                            <w:t>Cybercrime en zeden</w:t>
                          </w:r>
                        </w:p>
                        <w:p w14:paraId="0DDD1661" w14:textId="77777777" w:rsidR="00477037" w:rsidRDefault="00477037">
                          <w:pPr>
                            <w:pStyle w:val="WitregelW1"/>
                          </w:pPr>
                        </w:p>
                        <w:p w14:paraId="75B043B4" w14:textId="77777777" w:rsidR="00477037" w:rsidRDefault="00F457C3">
                          <w:pPr>
                            <w:pStyle w:val="Referentiegegevens"/>
                          </w:pPr>
                          <w:r>
                            <w:t>Turfmarkt 147</w:t>
                          </w:r>
                        </w:p>
                        <w:p w14:paraId="062240A3" w14:textId="77777777" w:rsidR="00477037" w:rsidRDefault="00F457C3">
                          <w:pPr>
                            <w:pStyle w:val="Referentiegegevens"/>
                          </w:pPr>
                          <w:r>
                            <w:t>2511 DP  Den Haag</w:t>
                          </w:r>
                        </w:p>
                        <w:p w14:paraId="6B166496" w14:textId="77777777" w:rsidR="00477037" w:rsidRDefault="00F457C3">
                          <w:pPr>
                            <w:pStyle w:val="Referentiegegevens"/>
                          </w:pPr>
                          <w:r>
                            <w:t>Postbus 20301</w:t>
                          </w:r>
                        </w:p>
                        <w:p w14:paraId="551DB13F" w14:textId="77777777" w:rsidR="00477037" w:rsidRDefault="00F457C3">
                          <w:pPr>
                            <w:pStyle w:val="Referentiegegevens"/>
                          </w:pPr>
                          <w:r>
                            <w:t>2500 EH  Den Haag</w:t>
                          </w:r>
                        </w:p>
                        <w:p w14:paraId="6F25A74F" w14:textId="77777777" w:rsidR="00477037" w:rsidRDefault="00F457C3">
                          <w:pPr>
                            <w:pStyle w:val="Referentiegegevens"/>
                          </w:pPr>
                          <w:r>
                            <w:t>www.rijksoverheid.nl/jenv</w:t>
                          </w:r>
                        </w:p>
                        <w:p w14:paraId="12907158" w14:textId="77777777" w:rsidR="00477037" w:rsidRDefault="00477037">
                          <w:pPr>
                            <w:pStyle w:val="WitregelW1"/>
                          </w:pPr>
                        </w:p>
                        <w:p w14:paraId="466116FC" w14:textId="77777777" w:rsidR="00477037" w:rsidRPr="0035601A" w:rsidRDefault="00477037">
                          <w:pPr>
                            <w:pStyle w:val="WitregelW2"/>
                            <w:rPr>
                              <w:lang w:val="en-US"/>
                            </w:rPr>
                          </w:pPr>
                        </w:p>
                        <w:p w14:paraId="15BB92CF" w14:textId="77777777" w:rsidR="00477037" w:rsidRDefault="00F457C3">
                          <w:pPr>
                            <w:pStyle w:val="Referentiegegevensbold"/>
                          </w:pPr>
                          <w:r>
                            <w:t>Onze referentie</w:t>
                          </w:r>
                        </w:p>
                        <w:p w14:paraId="57FBD57B" w14:textId="2A2771B4" w:rsidR="00477037" w:rsidRDefault="00C93911">
                          <w:pPr>
                            <w:pStyle w:val="Referentiegegevens"/>
                          </w:pPr>
                          <w:r>
                            <w:t>7106909</w:t>
                          </w:r>
                        </w:p>
                      </w:txbxContent>
                    </wps:txbx>
                    <wps:bodyPr vert="horz" wrap="square" lIns="0" tIns="0" rIns="0" bIns="0" anchor="t" anchorCtr="0"/>
                  </wps:wsp>
                </a:graphicData>
              </a:graphic>
            </wp:anchor>
          </w:drawing>
        </mc:Choice>
        <mc:Fallback>
          <w:pict>
            <v:shape w14:anchorId="24CB94AB"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763B172C" w14:textId="77777777" w:rsidR="00477037" w:rsidRDefault="00F457C3">
                    <w:pPr>
                      <w:pStyle w:val="Referentiegegevensbold"/>
                    </w:pPr>
                    <w:r>
                      <w:t>Directoraat-Generaal Rechtspleging en Rechtshandhaving</w:t>
                    </w:r>
                  </w:p>
                  <w:p w14:paraId="53F4D896" w14:textId="77777777" w:rsidR="00477037" w:rsidRDefault="00F457C3">
                    <w:pPr>
                      <w:pStyle w:val="Referentiegegevens"/>
                    </w:pPr>
                    <w:r>
                      <w:t>Directie Rechtshandhaving en Criminaliteitsbestrijding</w:t>
                    </w:r>
                  </w:p>
                  <w:p w14:paraId="7325D804" w14:textId="77777777" w:rsidR="00477037" w:rsidRDefault="00F457C3">
                    <w:pPr>
                      <w:pStyle w:val="Referentiegegevens"/>
                    </w:pPr>
                    <w:r>
                      <w:t>Cybercrime en zeden</w:t>
                    </w:r>
                  </w:p>
                  <w:p w14:paraId="0DDD1661" w14:textId="77777777" w:rsidR="00477037" w:rsidRDefault="00477037">
                    <w:pPr>
                      <w:pStyle w:val="WitregelW1"/>
                    </w:pPr>
                  </w:p>
                  <w:p w14:paraId="75B043B4" w14:textId="77777777" w:rsidR="00477037" w:rsidRDefault="00F457C3">
                    <w:pPr>
                      <w:pStyle w:val="Referentiegegevens"/>
                    </w:pPr>
                    <w:r>
                      <w:t>Turfmarkt 147</w:t>
                    </w:r>
                  </w:p>
                  <w:p w14:paraId="062240A3" w14:textId="77777777" w:rsidR="00477037" w:rsidRDefault="00F457C3">
                    <w:pPr>
                      <w:pStyle w:val="Referentiegegevens"/>
                    </w:pPr>
                    <w:r>
                      <w:t>2511 DP  Den Haag</w:t>
                    </w:r>
                  </w:p>
                  <w:p w14:paraId="6B166496" w14:textId="77777777" w:rsidR="00477037" w:rsidRDefault="00F457C3">
                    <w:pPr>
                      <w:pStyle w:val="Referentiegegevens"/>
                    </w:pPr>
                    <w:r>
                      <w:t>Postbus 20301</w:t>
                    </w:r>
                  </w:p>
                  <w:p w14:paraId="551DB13F" w14:textId="77777777" w:rsidR="00477037" w:rsidRDefault="00F457C3">
                    <w:pPr>
                      <w:pStyle w:val="Referentiegegevens"/>
                    </w:pPr>
                    <w:r>
                      <w:t>2500 EH  Den Haag</w:t>
                    </w:r>
                  </w:p>
                  <w:p w14:paraId="6F25A74F" w14:textId="77777777" w:rsidR="00477037" w:rsidRDefault="00F457C3">
                    <w:pPr>
                      <w:pStyle w:val="Referentiegegevens"/>
                    </w:pPr>
                    <w:r>
                      <w:t>www.rijksoverheid.nl/jenv</w:t>
                    </w:r>
                  </w:p>
                  <w:p w14:paraId="12907158" w14:textId="77777777" w:rsidR="00477037" w:rsidRDefault="00477037">
                    <w:pPr>
                      <w:pStyle w:val="WitregelW1"/>
                    </w:pPr>
                  </w:p>
                  <w:p w14:paraId="466116FC" w14:textId="77777777" w:rsidR="00477037" w:rsidRPr="0035601A" w:rsidRDefault="00477037">
                    <w:pPr>
                      <w:pStyle w:val="WitregelW2"/>
                      <w:rPr>
                        <w:lang w:val="en-US"/>
                      </w:rPr>
                    </w:pPr>
                  </w:p>
                  <w:p w14:paraId="15BB92CF" w14:textId="77777777" w:rsidR="00477037" w:rsidRDefault="00F457C3">
                    <w:pPr>
                      <w:pStyle w:val="Referentiegegevensbold"/>
                    </w:pPr>
                    <w:r>
                      <w:t>Onze referentie</w:t>
                    </w:r>
                  </w:p>
                  <w:p w14:paraId="57FBD57B" w14:textId="2A2771B4" w:rsidR="00477037" w:rsidRDefault="00C93911">
                    <w:pPr>
                      <w:pStyle w:val="Referentiegegevens"/>
                    </w:pPr>
                    <w:r>
                      <w:t>7106909</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5B0AC6A" wp14:editId="25D34B4E">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856F244" w14:textId="77777777" w:rsidR="00477037" w:rsidRDefault="00F457C3">
                          <w:pPr>
                            <w:pStyle w:val="Referentiegegevens"/>
                          </w:pPr>
                          <w:r>
                            <w:t xml:space="preserve">Pagina </w:t>
                          </w:r>
                          <w:r>
                            <w:fldChar w:fldCharType="begin"/>
                          </w:r>
                          <w:r>
                            <w:instrText>PAGE</w:instrText>
                          </w:r>
                          <w:r>
                            <w:fldChar w:fldCharType="separate"/>
                          </w:r>
                          <w:r w:rsidR="00C77D55">
                            <w:rPr>
                              <w:noProof/>
                            </w:rPr>
                            <w:t>1</w:t>
                          </w:r>
                          <w:r>
                            <w:fldChar w:fldCharType="end"/>
                          </w:r>
                          <w:r>
                            <w:t xml:space="preserve"> van </w:t>
                          </w:r>
                          <w:r>
                            <w:fldChar w:fldCharType="begin"/>
                          </w:r>
                          <w:r>
                            <w:instrText>NUMPAGES</w:instrText>
                          </w:r>
                          <w:r>
                            <w:fldChar w:fldCharType="separate"/>
                          </w:r>
                          <w:r w:rsidR="00C77D55">
                            <w:rPr>
                              <w:noProof/>
                            </w:rPr>
                            <w:t>1</w:t>
                          </w:r>
                          <w:r>
                            <w:fldChar w:fldCharType="end"/>
                          </w:r>
                        </w:p>
                      </w:txbxContent>
                    </wps:txbx>
                    <wps:bodyPr vert="horz" wrap="square" lIns="0" tIns="0" rIns="0" bIns="0" anchor="t" anchorCtr="0"/>
                  </wps:wsp>
                </a:graphicData>
              </a:graphic>
            </wp:anchor>
          </w:drawing>
        </mc:Choice>
        <mc:Fallback>
          <w:pict>
            <v:shape w14:anchorId="45B0AC6A"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0856F244" w14:textId="77777777" w:rsidR="00477037" w:rsidRDefault="00F457C3">
                    <w:pPr>
                      <w:pStyle w:val="Referentiegegevens"/>
                    </w:pPr>
                    <w:r>
                      <w:t xml:space="preserve">Pagina </w:t>
                    </w:r>
                    <w:r>
                      <w:fldChar w:fldCharType="begin"/>
                    </w:r>
                    <w:r>
                      <w:instrText>PAGE</w:instrText>
                    </w:r>
                    <w:r>
                      <w:fldChar w:fldCharType="separate"/>
                    </w:r>
                    <w:r w:rsidR="00C77D55">
                      <w:rPr>
                        <w:noProof/>
                      </w:rPr>
                      <w:t>1</w:t>
                    </w:r>
                    <w:r>
                      <w:fldChar w:fldCharType="end"/>
                    </w:r>
                    <w:r>
                      <w:t xml:space="preserve"> van </w:t>
                    </w:r>
                    <w:r>
                      <w:fldChar w:fldCharType="begin"/>
                    </w:r>
                    <w:r>
                      <w:instrText>NUMPAGES</w:instrText>
                    </w:r>
                    <w:r>
                      <w:fldChar w:fldCharType="separate"/>
                    </w:r>
                    <w:r w:rsidR="00C77D55">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5FCBF49" wp14:editId="3C432617">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405028E" w14:textId="77777777" w:rsidR="005E7D08" w:rsidRDefault="005E7D08"/>
                      </w:txbxContent>
                    </wps:txbx>
                    <wps:bodyPr vert="horz" wrap="square" lIns="0" tIns="0" rIns="0" bIns="0" anchor="t" anchorCtr="0"/>
                  </wps:wsp>
                </a:graphicData>
              </a:graphic>
            </wp:anchor>
          </w:drawing>
        </mc:Choice>
        <mc:Fallback>
          <w:pict>
            <v:shape w14:anchorId="35FCBF49"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2405028E" w14:textId="77777777" w:rsidR="005E7D08" w:rsidRDefault="005E7D08"/>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1A421F1"/>
    <w:multiLevelType w:val="multilevel"/>
    <w:tmpl w:val="7B4FD0A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CF957D8C"/>
    <w:multiLevelType w:val="multilevel"/>
    <w:tmpl w:val="B1EE9B1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1BCB7DC3"/>
    <w:multiLevelType w:val="multilevel"/>
    <w:tmpl w:val="CDA48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DC8223"/>
    <w:multiLevelType w:val="multilevel"/>
    <w:tmpl w:val="95A2B70C"/>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36980B0D"/>
    <w:multiLevelType w:val="multilevel"/>
    <w:tmpl w:val="08087C7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4E0D171F"/>
    <w:multiLevelType w:val="hybridMultilevel"/>
    <w:tmpl w:val="3ABA843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62C13F6C"/>
    <w:multiLevelType w:val="multilevel"/>
    <w:tmpl w:val="51F997C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7" w15:restartNumberingAfterBreak="0">
    <w:nsid w:val="716B880C"/>
    <w:multiLevelType w:val="multilevel"/>
    <w:tmpl w:val="06BB364E"/>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963030953">
    <w:abstractNumId w:val="3"/>
  </w:num>
  <w:num w:numId="2" w16cid:durableId="1950772311">
    <w:abstractNumId w:val="7"/>
  </w:num>
  <w:num w:numId="3" w16cid:durableId="1455371903">
    <w:abstractNumId w:val="0"/>
  </w:num>
  <w:num w:numId="4" w16cid:durableId="363287687">
    <w:abstractNumId w:val="1"/>
  </w:num>
  <w:num w:numId="5" w16cid:durableId="1941137184">
    <w:abstractNumId w:val="6"/>
  </w:num>
  <w:num w:numId="6" w16cid:durableId="922834404">
    <w:abstractNumId w:val="4"/>
  </w:num>
  <w:num w:numId="7" w16cid:durableId="1031078399">
    <w:abstractNumId w:val="5"/>
  </w:num>
  <w:num w:numId="8" w16cid:durableId="14609564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D55"/>
    <w:rsid w:val="00001686"/>
    <w:rsid w:val="00015AF1"/>
    <w:rsid w:val="00044DDD"/>
    <w:rsid w:val="000602CB"/>
    <w:rsid w:val="00066A60"/>
    <w:rsid w:val="00067D1E"/>
    <w:rsid w:val="000B16DB"/>
    <w:rsid w:val="000C6D97"/>
    <w:rsid w:val="000D15C5"/>
    <w:rsid w:val="000D41D1"/>
    <w:rsid w:val="000F4E74"/>
    <w:rsid w:val="00116B0B"/>
    <w:rsid w:val="00192FFF"/>
    <w:rsid w:val="001A5FF2"/>
    <w:rsid w:val="001F390B"/>
    <w:rsid w:val="0023275D"/>
    <w:rsid w:val="00242B6A"/>
    <w:rsid w:val="00263651"/>
    <w:rsid w:val="00265080"/>
    <w:rsid w:val="002A6123"/>
    <w:rsid w:val="002B32CB"/>
    <w:rsid w:val="00354BD1"/>
    <w:rsid w:val="0035601A"/>
    <w:rsid w:val="003675C6"/>
    <w:rsid w:val="00391EE9"/>
    <w:rsid w:val="003A4C35"/>
    <w:rsid w:val="003E057D"/>
    <w:rsid w:val="00420B2F"/>
    <w:rsid w:val="00457E5A"/>
    <w:rsid w:val="00470315"/>
    <w:rsid w:val="00477037"/>
    <w:rsid w:val="004B1751"/>
    <w:rsid w:val="004D6312"/>
    <w:rsid w:val="00575B92"/>
    <w:rsid w:val="005E7D08"/>
    <w:rsid w:val="005F35DB"/>
    <w:rsid w:val="005F3861"/>
    <w:rsid w:val="0060700F"/>
    <w:rsid w:val="006118E5"/>
    <w:rsid w:val="00640355"/>
    <w:rsid w:val="00674970"/>
    <w:rsid w:val="006839C8"/>
    <w:rsid w:val="00691C19"/>
    <w:rsid w:val="006A3204"/>
    <w:rsid w:val="006B0904"/>
    <w:rsid w:val="006C019F"/>
    <w:rsid w:val="00742F88"/>
    <w:rsid w:val="00791113"/>
    <w:rsid w:val="0081131E"/>
    <w:rsid w:val="008738B0"/>
    <w:rsid w:val="00875F3B"/>
    <w:rsid w:val="0088321A"/>
    <w:rsid w:val="008F3AB4"/>
    <w:rsid w:val="008F3B3D"/>
    <w:rsid w:val="00967231"/>
    <w:rsid w:val="00986415"/>
    <w:rsid w:val="0099617A"/>
    <w:rsid w:val="009C7336"/>
    <w:rsid w:val="009F57BC"/>
    <w:rsid w:val="009F7DA8"/>
    <w:rsid w:val="00A00F1E"/>
    <w:rsid w:val="00A349B5"/>
    <w:rsid w:val="00A35CDA"/>
    <w:rsid w:val="00A86913"/>
    <w:rsid w:val="00A91131"/>
    <w:rsid w:val="00AD0ABC"/>
    <w:rsid w:val="00AF0068"/>
    <w:rsid w:val="00AF47A9"/>
    <w:rsid w:val="00B0421F"/>
    <w:rsid w:val="00B2301B"/>
    <w:rsid w:val="00B26A9A"/>
    <w:rsid w:val="00B70ACE"/>
    <w:rsid w:val="00B8278B"/>
    <w:rsid w:val="00B94100"/>
    <w:rsid w:val="00B95B76"/>
    <w:rsid w:val="00BC48B1"/>
    <w:rsid w:val="00BD50B2"/>
    <w:rsid w:val="00C10B87"/>
    <w:rsid w:val="00C20109"/>
    <w:rsid w:val="00C77D55"/>
    <w:rsid w:val="00C93911"/>
    <w:rsid w:val="00D35E85"/>
    <w:rsid w:val="00D514E7"/>
    <w:rsid w:val="00D73154"/>
    <w:rsid w:val="00DF279B"/>
    <w:rsid w:val="00E817BA"/>
    <w:rsid w:val="00E978A9"/>
    <w:rsid w:val="00EC6DBF"/>
    <w:rsid w:val="00EE3336"/>
    <w:rsid w:val="00EE7D5E"/>
    <w:rsid w:val="00F35F6A"/>
    <w:rsid w:val="00F457C3"/>
    <w:rsid w:val="00FA11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1D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967231"/>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967231"/>
    <w:rPr>
      <w:rFonts w:ascii="Verdana" w:hAnsi="Verdana"/>
      <w:color w:val="000000"/>
    </w:rPr>
  </w:style>
  <w:style w:type="character" w:styleId="Voetnootmarkering">
    <w:name w:val="footnote reference"/>
    <w:basedOn w:val="Standaardalinea-lettertype"/>
    <w:uiPriority w:val="99"/>
    <w:semiHidden/>
    <w:unhideWhenUsed/>
    <w:rsid w:val="00967231"/>
    <w:rPr>
      <w:vertAlign w:val="superscript"/>
    </w:rPr>
  </w:style>
  <w:style w:type="paragraph" w:styleId="Revisie">
    <w:name w:val="Revision"/>
    <w:hidden/>
    <w:uiPriority w:val="99"/>
    <w:semiHidden/>
    <w:rsid w:val="00067D1E"/>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067D1E"/>
    <w:rPr>
      <w:sz w:val="16"/>
      <w:szCs w:val="16"/>
    </w:rPr>
  </w:style>
  <w:style w:type="paragraph" w:styleId="Tekstopmerking">
    <w:name w:val="annotation text"/>
    <w:basedOn w:val="Standaard"/>
    <w:link w:val="TekstopmerkingChar"/>
    <w:uiPriority w:val="99"/>
    <w:unhideWhenUsed/>
    <w:rsid w:val="00067D1E"/>
    <w:pPr>
      <w:spacing w:line="240" w:lineRule="auto"/>
    </w:pPr>
    <w:rPr>
      <w:sz w:val="20"/>
      <w:szCs w:val="20"/>
    </w:rPr>
  </w:style>
  <w:style w:type="character" w:customStyle="1" w:styleId="TekstopmerkingChar">
    <w:name w:val="Tekst opmerking Char"/>
    <w:basedOn w:val="Standaardalinea-lettertype"/>
    <w:link w:val="Tekstopmerking"/>
    <w:uiPriority w:val="99"/>
    <w:rsid w:val="00067D1E"/>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067D1E"/>
    <w:rPr>
      <w:b/>
      <w:bCs/>
    </w:rPr>
  </w:style>
  <w:style w:type="character" w:customStyle="1" w:styleId="OnderwerpvanopmerkingChar">
    <w:name w:val="Onderwerp van opmerking Char"/>
    <w:basedOn w:val="TekstopmerkingChar"/>
    <w:link w:val="Onderwerpvanopmerking"/>
    <w:uiPriority w:val="99"/>
    <w:semiHidden/>
    <w:rsid w:val="00067D1E"/>
    <w:rPr>
      <w:rFonts w:ascii="Verdana" w:hAnsi="Verdana"/>
      <w:b/>
      <w:bCs/>
      <w:color w:val="000000"/>
    </w:rPr>
  </w:style>
  <w:style w:type="paragraph" w:styleId="Koptekst">
    <w:name w:val="header"/>
    <w:basedOn w:val="Standaard"/>
    <w:link w:val="KoptekstChar"/>
    <w:uiPriority w:val="99"/>
    <w:unhideWhenUsed/>
    <w:rsid w:val="0047031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70315"/>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749">
      <w:bodyDiv w:val="1"/>
      <w:marLeft w:val="0"/>
      <w:marRight w:val="0"/>
      <w:marTop w:val="0"/>
      <w:marBottom w:val="0"/>
      <w:divBdr>
        <w:top w:val="none" w:sz="0" w:space="0" w:color="auto"/>
        <w:left w:val="none" w:sz="0" w:space="0" w:color="auto"/>
        <w:bottom w:val="none" w:sz="0" w:space="0" w:color="auto"/>
        <w:right w:val="none" w:sz="0" w:space="0" w:color="auto"/>
      </w:divBdr>
    </w:div>
    <w:div w:id="172957471">
      <w:bodyDiv w:val="1"/>
      <w:marLeft w:val="0"/>
      <w:marRight w:val="0"/>
      <w:marTop w:val="0"/>
      <w:marBottom w:val="0"/>
      <w:divBdr>
        <w:top w:val="none" w:sz="0" w:space="0" w:color="auto"/>
        <w:left w:val="none" w:sz="0" w:space="0" w:color="auto"/>
        <w:bottom w:val="none" w:sz="0" w:space="0" w:color="auto"/>
        <w:right w:val="none" w:sz="0" w:space="0" w:color="auto"/>
      </w:divBdr>
      <w:divsChild>
        <w:div w:id="2120099299">
          <w:marLeft w:val="0"/>
          <w:marRight w:val="0"/>
          <w:marTop w:val="0"/>
          <w:marBottom w:val="0"/>
          <w:divBdr>
            <w:top w:val="none" w:sz="0" w:space="0" w:color="auto"/>
            <w:left w:val="none" w:sz="0" w:space="0" w:color="auto"/>
            <w:bottom w:val="none" w:sz="0" w:space="0" w:color="auto"/>
            <w:right w:val="none" w:sz="0" w:space="0" w:color="auto"/>
          </w:divBdr>
          <w:divsChild>
            <w:div w:id="2751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866585">
      <w:bodyDiv w:val="1"/>
      <w:marLeft w:val="0"/>
      <w:marRight w:val="0"/>
      <w:marTop w:val="0"/>
      <w:marBottom w:val="0"/>
      <w:divBdr>
        <w:top w:val="none" w:sz="0" w:space="0" w:color="auto"/>
        <w:left w:val="none" w:sz="0" w:space="0" w:color="auto"/>
        <w:bottom w:val="none" w:sz="0" w:space="0" w:color="auto"/>
        <w:right w:val="none" w:sz="0" w:space="0" w:color="auto"/>
      </w:divBdr>
    </w:div>
    <w:div w:id="592975164">
      <w:bodyDiv w:val="1"/>
      <w:marLeft w:val="0"/>
      <w:marRight w:val="0"/>
      <w:marTop w:val="0"/>
      <w:marBottom w:val="0"/>
      <w:divBdr>
        <w:top w:val="none" w:sz="0" w:space="0" w:color="auto"/>
        <w:left w:val="none" w:sz="0" w:space="0" w:color="auto"/>
        <w:bottom w:val="none" w:sz="0" w:space="0" w:color="auto"/>
        <w:right w:val="none" w:sz="0" w:space="0" w:color="auto"/>
      </w:divBdr>
    </w:div>
    <w:div w:id="836582022">
      <w:bodyDiv w:val="1"/>
      <w:marLeft w:val="0"/>
      <w:marRight w:val="0"/>
      <w:marTop w:val="0"/>
      <w:marBottom w:val="0"/>
      <w:divBdr>
        <w:top w:val="none" w:sz="0" w:space="0" w:color="auto"/>
        <w:left w:val="none" w:sz="0" w:space="0" w:color="auto"/>
        <w:bottom w:val="none" w:sz="0" w:space="0" w:color="auto"/>
        <w:right w:val="none" w:sz="0" w:space="0" w:color="auto"/>
      </w:divBdr>
    </w:div>
    <w:div w:id="840656874">
      <w:bodyDiv w:val="1"/>
      <w:marLeft w:val="0"/>
      <w:marRight w:val="0"/>
      <w:marTop w:val="0"/>
      <w:marBottom w:val="0"/>
      <w:divBdr>
        <w:top w:val="none" w:sz="0" w:space="0" w:color="auto"/>
        <w:left w:val="none" w:sz="0" w:space="0" w:color="auto"/>
        <w:bottom w:val="none" w:sz="0" w:space="0" w:color="auto"/>
        <w:right w:val="none" w:sz="0" w:space="0" w:color="auto"/>
      </w:divBdr>
      <w:divsChild>
        <w:div w:id="1334139608">
          <w:marLeft w:val="0"/>
          <w:marRight w:val="0"/>
          <w:marTop w:val="0"/>
          <w:marBottom w:val="0"/>
          <w:divBdr>
            <w:top w:val="none" w:sz="0" w:space="0" w:color="auto"/>
            <w:left w:val="none" w:sz="0" w:space="0" w:color="auto"/>
            <w:bottom w:val="none" w:sz="0" w:space="0" w:color="auto"/>
            <w:right w:val="none" w:sz="0" w:space="0" w:color="auto"/>
          </w:divBdr>
          <w:divsChild>
            <w:div w:id="82755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96208">
      <w:bodyDiv w:val="1"/>
      <w:marLeft w:val="0"/>
      <w:marRight w:val="0"/>
      <w:marTop w:val="0"/>
      <w:marBottom w:val="0"/>
      <w:divBdr>
        <w:top w:val="none" w:sz="0" w:space="0" w:color="auto"/>
        <w:left w:val="none" w:sz="0" w:space="0" w:color="auto"/>
        <w:bottom w:val="none" w:sz="0" w:space="0" w:color="auto"/>
        <w:right w:val="none" w:sz="0" w:space="0" w:color="auto"/>
      </w:divBdr>
    </w:div>
    <w:div w:id="1078670929">
      <w:bodyDiv w:val="1"/>
      <w:marLeft w:val="0"/>
      <w:marRight w:val="0"/>
      <w:marTop w:val="0"/>
      <w:marBottom w:val="0"/>
      <w:divBdr>
        <w:top w:val="none" w:sz="0" w:space="0" w:color="auto"/>
        <w:left w:val="none" w:sz="0" w:space="0" w:color="auto"/>
        <w:bottom w:val="none" w:sz="0" w:space="0" w:color="auto"/>
        <w:right w:val="none" w:sz="0" w:space="0" w:color="auto"/>
      </w:divBdr>
      <w:divsChild>
        <w:div w:id="439102806">
          <w:marLeft w:val="0"/>
          <w:marRight w:val="0"/>
          <w:marTop w:val="0"/>
          <w:marBottom w:val="0"/>
          <w:divBdr>
            <w:top w:val="none" w:sz="0" w:space="0" w:color="auto"/>
            <w:left w:val="none" w:sz="0" w:space="0" w:color="auto"/>
            <w:bottom w:val="none" w:sz="0" w:space="0" w:color="auto"/>
            <w:right w:val="none" w:sz="0" w:space="0" w:color="auto"/>
          </w:divBdr>
          <w:divsChild>
            <w:div w:id="105592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077323">
      <w:bodyDiv w:val="1"/>
      <w:marLeft w:val="0"/>
      <w:marRight w:val="0"/>
      <w:marTop w:val="0"/>
      <w:marBottom w:val="0"/>
      <w:divBdr>
        <w:top w:val="none" w:sz="0" w:space="0" w:color="auto"/>
        <w:left w:val="none" w:sz="0" w:space="0" w:color="auto"/>
        <w:bottom w:val="none" w:sz="0" w:space="0" w:color="auto"/>
        <w:right w:val="none" w:sz="0" w:space="0" w:color="auto"/>
      </w:divBdr>
    </w:div>
    <w:div w:id="1216283718">
      <w:bodyDiv w:val="1"/>
      <w:marLeft w:val="0"/>
      <w:marRight w:val="0"/>
      <w:marTop w:val="0"/>
      <w:marBottom w:val="0"/>
      <w:divBdr>
        <w:top w:val="none" w:sz="0" w:space="0" w:color="auto"/>
        <w:left w:val="none" w:sz="0" w:space="0" w:color="auto"/>
        <w:bottom w:val="none" w:sz="0" w:space="0" w:color="auto"/>
        <w:right w:val="none" w:sz="0" w:space="0" w:color="auto"/>
      </w:divBdr>
    </w:div>
    <w:div w:id="1259561736">
      <w:bodyDiv w:val="1"/>
      <w:marLeft w:val="0"/>
      <w:marRight w:val="0"/>
      <w:marTop w:val="0"/>
      <w:marBottom w:val="0"/>
      <w:divBdr>
        <w:top w:val="none" w:sz="0" w:space="0" w:color="auto"/>
        <w:left w:val="none" w:sz="0" w:space="0" w:color="auto"/>
        <w:bottom w:val="none" w:sz="0" w:space="0" w:color="auto"/>
        <w:right w:val="none" w:sz="0" w:space="0" w:color="auto"/>
      </w:divBdr>
    </w:div>
    <w:div w:id="1300116035">
      <w:bodyDiv w:val="1"/>
      <w:marLeft w:val="0"/>
      <w:marRight w:val="0"/>
      <w:marTop w:val="0"/>
      <w:marBottom w:val="0"/>
      <w:divBdr>
        <w:top w:val="none" w:sz="0" w:space="0" w:color="auto"/>
        <w:left w:val="none" w:sz="0" w:space="0" w:color="auto"/>
        <w:bottom w:val="none" w:sz="0" w:space="0" w:color="auto"/>
        <w:right w:val="none" w:sz="0" w:space="0" w:color="auto"/>
      </w:divBdr>
    </w:div>
    <w:div w:id="1337851985">
      <w:bodyDiv w:val="1"/>
      <w:marLeft w:val="0"/>
      <w:marRight w:val="0"/>
      <w:marTop w:val="0"/>
      <w:marBottom w:val="0"/>
      <w:divBdr>
        <w:top w:val="none" w:sz="0" w:space="0" w:color="auto"/>
        <w:left w:val="none" w:sz="0" w:space="0" w:color="auto"/>
        <w:bottom w:val="none" w:sz="0" w:space="0" w:color="auto"/>
        <w:right w:val="none" w:sz="0" w:space="0" w:color="auto"/>
      </w:divBdr>
      <w:divsChild>
        <w:div w:id="1049575327">
          <w:marLeft w:val="0"/>
          <w:marRight w:val="0"/>
          <w:marTop w:val="0"/>
          <w:marBottom w:val="0"/>
          <w:divBdr>
            <w:top w:val="none" w:sz="0" w:space="0" w:color="auto"/>
            <w:left w:val="none" w:sz="0" w:space="0" w:color="auto"/>
            <w:bottom w:val="none" w:sz="0" w:space="0" w:color="auto"/>
            <w:right w:val="none" w:sz="0" w:space="0" w:color="auto"/>
          </w:divBdr>
          <w:divsChild>
            <w:div w:id="159266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202086">
      <w:bodyDiv w:val="1"/>
      <w:marLeft w:val="0"/>
      <w:marRight w:val="0"/>
      <w:marTop w:val="0"/>
      <w:marBottom w:val="0"/>
      <w:divBdr>
        <w:top w:val="none" w:sz="0" w:space="0" w:color="auto"/>
        <w:left w:val="none" w:sz="0" w:space="0" w:color="auto"/>
        <w:bottom w:val="none" w:sz="0" w:space="0" w:color="auto"/>
        <w:right w:val="none" w:sz="0" w:space="0" w:color="auto"/>
      </w:divBdr>
    </w:div>
    <w:div w:id="1476726110">
      <w:bodyDiv w:val="1"/>
      <w:marLeft w:val="0"/>
      <w:marRight w:val="0"/>
      <w:marTop w:val="0"/>
      <w:marBottom w:val="0"/>
      <w:divBdr>
        <w:top w:val="none" w:sz="0" w:space="0" w:color="auto"/>
        <w:left w:val="none" w:sz="0" w:space="0" w:color="auto"/>
        <w:bottom w:val="none" w:sz="0" w:space="0" w:color="auto"/>
        <w:right w:val="none" w:sz="0" w:space="0" w:color="auto"/>
      </w:divBdr>
    </w:div>
    <w:div w:id="1523203349">
      <w:bodyDiv w:val="1"/>
      <w:marLeft w:val="0"/>
      <w:marRight w:val="0"/>
      <w:marTop w:val="0"/>
      <w:marBottom w:val="0"/>
      <w:divBdr>
        <w:top w:val="none" w:sz="0" w:space="0" w:color="auto"/>
        <w:left w:val="none" w:sz="0" w:space="0" w:color="auto"/>
        <w:bottom w:val="none" w:sz="0" w:space="0" w:color="auto"/>
        <w:right w:val="none" w:sz="0" w:space="0" w:color="auto"/>
      </w:divBdr>
    </w:div>
    <w:div w:id="1615021534">
      <w:bodyDiv w:val="1"/>
      <w:marLeft w:val="0"/>
      <w:marRight w:val="0"/>
      <w:marTop w:val="0"/>
      <w:marBottom w:val="0"/>
      <w:divBdr>
        <w:top w:val="none" w:sz="0" w:space="0" w:color="auto"/>
        <w:left w:val="none" w:sz="0" w:space="0" w:color="auto"/>
        <w:bottom w:val="none" w:sz="0" w:space="0" w:color="auto"/>
        <w:right w:val="none" w:sz="0" w:space="0" w:color="auto"/>
      </w:divBdr>
    </w:div>
    <w:div w:id="1898930272">
      <w:bodyDiv w:val="1"/>
      <w:marLeft w:val="0"/>
      <w:marRight w:val="0"/>
      <w:marTop w:val="0"/>
      <w:marBottom w:val="0"/>
      <w:divBdr>
        <w:top w:val="none" w:sz="0" w:space="0" w:color="auto"/>
        <w:left w:val="none" w:sz="0" w:space="0" w:color="auto"/>
        <w:bottom w:val="none" w:sz="0" w:space="0" w:color="auto"/>
        <w:right w:val="none" w:sz="0" w:space="0" w:color="auto"/>
      </w:divBdr>
    </w:div>
    <w:div w:id="1902400804">
      <w:bodyDiv w:val="1"/>
      <w:marLeft w:val="0"/>
      <w:marRight w:val="0"/>
      <w:marTop w:val="0"/>
      <w:marBottom w:val="0"/>
      <w:divBdr>
        <w:top w:val="none" w:sz="0" w:space="0" w:color="auto"/>
        <w:left w:val="none" w:sz="0" w:space="0" w:color="auto"/>
        <w:bottom w:val="none" w:sz="0" w:space="0" w:color="auto"/>
        <w:right w:val="none" w:sz="0" w:space="0" w:color="auto"/>
      </w:divBdr>
    </w:div>
    <w:div w:id="20398105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919</ap:Words>
  <ap:Characters>5058</ap:Characters>
  <ap:DocSecurity>0</ap:DocSecurity>
  <ap:Lines>42</ap:Lines>
  <ap:Paragraphs>11</ap:Paragraphs>
  <ap:ScaleCrop>false</ap:ScaleCrop>
  <ap:LinksUpToDate>false</ap:LinksUpToDate>
  <ap:CharactersWithSpaces>5966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2026-01-23T12:55:00.0000000Z</dcterms:created>
  <dcterms:modified xsi:type="dcterms:W3CDTF">2026-01-23T12:55:00.0000000Z</dcterms:modified>
  <dc:description>------------------------</dc:description>
  <version/>
  <category/>
</coreProperties>
</file>