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2026Z01254</w:t>
        <w:br/>
      </w:r>
      <w:proofErr w:type="spellEnd"/>
    </w:p>
    <w:p>
      <w:pPr>
        <w:pStyle w:val="Normal"/>
        <w:rPr>
          <w:b w:val="1"/>
          <w:bCs w:val="1"/>
        </w:rPr>
      </w:pPr>
      <w:r w:rsidR="250AE766">
        <w:rPr>
          <w:b w:val="0"/>
          <w:bCs w:val="0"/>
        </w:rPr>
        <w:t>(ingezonden 23 januari 2026)</w:t>
        <w:br/>
      </w:r>
    </w:p>
    <w:p>
      <w:r>
        <w:t xml:space="preserve">Vragen van de leden Bushoff en Van Oosterhout (beiden GroenLinks-PvdA) aan de minister van Klimaat en Groene Groei en de staatssecretaris van Binnenlandse Zaken en Koninkrijksrelaties over het bericht ‘Commissie Mijnbouwschade: schaderegeling Drenthe moet rechtvaardiger’</w:t>
      </w:r>
      <w:r>
        <w:br/>
      </w:r>
    </w:p>
    <w:p>
      <w:r>
        <w:t xml:space="preserve"/>
      </w:r>
      <w:r>
        <w:rPr>
          <w:b w:val="1"/>
          <w:bCs w:val="1"/>
        </w:rPr>
        <w:t xml:space="preserve">Vraag 1 </w:t>
      </w:r>
      <w:r>
        <w:rPr/>
        <w:t xml:space="preserve"/>
      </w:r>
      <w:r>
        <w:br/>
      </w:r>
    </w:p>
    <w:p>
      <w:r>
        <w:t xml:space="preserve">Bent u bekend met het bericht ‘Commissie Mijnbouwschade: schaderegeling Drenthe moet rechtvaardiger’? 1) Wat is uw reactie daarop?</w:t>
      </w:r>
      <w:r>
        <w:br/>
      </w:r>
    </w:p>
    <w:p>
      <w:r>
        <w:t xml:space="preserve"/>
      </w:r>
      <w:r>
        <w:rPr>
          <w:b w:val="1"/>
          <w:bCs w:val="1"/>
        </w:rPr>
        <w:t xml:space="preserve">Vraag 2</w:t>
      </w:r>
      <w:r>
        <w:rPr/>
        <w:t xml:space="preserve"/>
      </w:r>
      <w:r>
        <w:br/>
      </w:r>
    </w:p>
    <w:p>
      <w:r>
        <w:t xml:space="preserve">Erkent u dat het onrechtvaardig is dat de hoogte van een van een schadevergoeding als gevolg van mijnbouwschade locatieafhankelijk is, vooral als de schade volledig overeen kan komen met een schade een paar kilometer verderop?</w:t>
      </w:r>
      <w:r>
        <w:br/>
      </w:r>
    </w:p>
    <w:p>
      <w:r>
        <w:t xml:space="preserve"/>
      </w:r>
      <w:r>
        <w:rPr>
          <w:b w:val="1"/>
          <w:bCs w:val="1"/>
        </w:rPr>
        <w:t xml:space="preserve">Vraag</w:t>
      </w:r>
      <w:r>
        <w:rPr/>
        <w:t xml:space="preserve"> </w:t>
      </w:r>
      <w:r>
        <w:rPr>
          <w:b w:val="1"/>
          <w:bCs w:val="1"/>
        </w:rPr>
        <w:t xml:space="preserve">3</w:t>
      </w:r>
      <w:r>
        <w:rPr/>
        <w:t xml:space="preserve"/>
      </w:r>
      <w:r>
        <w:br/>
      </w:r>
    </w:p>
    <w:p>
      <w:r>
        <w:t xml:space="preserve">Deelt u de mening van de Commissie Mijnbouwschade dat mijnbouwschade buiten de provincie Groningen even ruimhartig moet worden beoordeeld als daarbinnen? Zo nee, waarom niet?</w:t>
      </w:r>
      <w:r>
        <w:br/>
      </w:r>
    </w:p>
    <w:p>
      <w:r>
        <w:t xml:space="preserve"/>
      </w:r>
      <w:r>
        <w:rPr>
          <w:b w:val="1"/>
          <w:bCs w:val="1"/>
        </w:rPr>
        <w:t xml:space="preserve">Vraag 4</w:t>
      </w:r>
      <w:r>
        <w:rPr/>
        <w:t xml:space="preserve"/>
      </w:r>
      <w:r>
        <w:br/>
      </w:r>
    </w:p>
    <w:p>
      <w:r>
        <w:t xml:space="preserve">Erkent u dat de schaderegeling voor Ekehaar en Hooghalen tekort schiet, zoals de Commissie Mijnbouwschade stelt? Zo nee, waarom is de schaderegeling volgens u wel voldoende? </w:t>
      </w:r>
      <w:r>
        <w:br/>
      </w:r>
    </w:p>
    <w:p>
      <w:r>
        <w:t xml:space="preserve"/>
      </w:r>
      <w:r>
        <w:rPr>
          <w:b w:val="1"/>
          <w:bCs w:val="1"/>
        </w:rPr>
        <w:t xml:space="preserve">Vraag 5</w:t>
      </w:r>
      <w:r>
        <w:rPr/>
        <w:t xml:space="preserve"/>
      </w:r>
      <w:r>
        <w:br/>
      </w:r>
    </w:p>
    <w:p>
      <w:r>
        <w:t xml:space="preserve">Vindt u dat onderzoekskosten in verhouding zijn met de uitgekeerde schade?</w:t>
      </w:r>
      <w:r>
        <w:br/>
      </w:r>
    </w:p>
    <w:p>
      <w:r>
        <w:t xml:space="preserve"/>
      </w:r>
      <w:r>
        <w:rPr>
          <w:b w:val="1"/>
          <w:bCs w:val="1"/>
        </w:rPr>
        <w:t xml:space="preserve">Vraag 6</w:t>
      </w:r>
      <w:r>
        <w:rPr/>
        <w:t xml:space="preserve"/>
      </w:r>
      <w:r>
        <w:br/>
      </w:r>
    </w:p>
    <w:p>
      <w:r>
        <w:t xml:space="preserve">Begrijpt u dat het voor gedupeerden in Ekehaar en Hooghalen op veel onbegrip stuit dat gedupeerden die een paar kilometer verderop wonen veel ruimhartiger gecompenseerd worden?</w:t>
      </w:r>
      <w:r>
        <w:br/>
      </w:r>
    </w:p>
    <w:p>
      <w:r>
        <w:t xml:space="preserve"/>
      </w:r>
      <w:r>
        <w:rPr>
          <w:b w:val="1"/>
          <w:bCs w:val="1"/>
        </w:rPr>
        <w:t xml:space="preserve">Vraag 7</w:t>
      </w:r>
      <w:r>
        <w:rPr/>
        <w:t xml:space="preserve"/>
      </w:r>
      <w:r>
        <w:br/>
      </w:r>
    </w:p>
    <w:p>
      <w:r>
        <w:t xml:space="preserve">Komt er alsnog volledige compensatie voor de aardbevingsschade in Ekehaar en Hooghalen als gevolg van drie aardbevingen in oktober 2023, zoals de Commissie Mijnbouwschade bepleit? Zo nee, waarom niet?</w:t>
      </w:r>
      <w:r>
        <w:br/>
      </w:r>
    </w:p>
    <w:p>
      <w:r>
        <w:t xml:space="preserve"/>
      </w:r>
      <w:r>
        <w:rPr>
          <w:b w:val="1"/>
          <w:bCs w:val="1"/>
        </w:rPr>
        <w:t xml:space="preserve">Vraag 8</w:t>
      </w:r>
      <w:r>
        <w:rPr/>
        <w:t xml:space="preserve"/>
      </w:r>
      <w:r>
        <w:br/>
      </w:r>
    </w:p>
    <w:p>
      <w:r>
        <w:t xml:space="preserve">Kan u nader toelichten waarom er voor Ekehaar en Hooghalen geen omgekeerde bewijslast en vaste vergoeding geldt, met het oog op dit advies van Commissie Mijnbouwschade?</w:t>
      </w:r>
      <w:r>
        <w:br/>
      </w:r>
    </w:p>
    <w:p>
      <w:r>
        <w:t xml:space="preserve"/>
      </w:r>
      <w:r>
        <w:rPr>
          <w:b w:val="1"/>
          <w:bCs w:val="1"/>
        </w:rPr>
        <w:t xml:space="preserve">Vraag 9</w:t>
      </w:r>
      <w:r>
        <w:rPr/>
        <w:t xml:space="preserve"/>
      </w:r>
      <w:r>
        <w:br/>
      </w:r>
    </w:p>
    <w:p>
      <w:r>
        <w:t xml:space="preserve">Kan u uitleggen waarom het Instituut Mijnbouwschade een andere methodiek heeft voor het bepalen van schade dan de Commissie Mijnbouwschade?</w:t>
      </w:r>
      <w:r>
        <w:br/>
      </w:r>
    </w:p>
    <w:p>
      <w:r>
        <w:t xml:space="preserve"/>
      </w:r>
      <w:r>
        <w:rPr>
          <w:b w:val="1"/>
          <w:bCs w:val="1"/>
        </w:rPr>
        <w:t xml:space="preserve">Vraag 10</w:t>
      </w:r>
      <w:r>
        <w:rPr/>
        <w:t xml:space="preserve"/>
      </w:r>
      <w:r>
        <w:br/>
      </w:r>
    </w:p>
    <w:p>
      <w:r>
        <w:t xml:space="preserve">Waarom gaat voor de Commissie Mijnbouwschade niet dezelfde methodiek gelden als voor het Instituut Mijnbouwschade?</w:t>
      </w:r>
      <w:r>
        <w:br/>
      </w:r>
    </w:p>
    <w:p>
      <w:r>
        <w:t xml:space="preserve"/>
      </w:r>
      <w:r>
        <w:rPr>
          <w:b w:val="1"/>
          <w:bCs w:val="1"/>
        </w:rPr>
        <w:t xml:space="preserve">Vraag 11</w:t>
      </w:r>
      <w:r>
        <w:rPr/>
        <w:t xml:space="preserve"/>
      </w:r>
      <w:r>
        <w:br/>
      </w:r>
    </w:p>
    <w:p>
      <w:r>
        <w:t xml:space="preserve">Neemt u het advies van de Commissie Mijnbouwschade over?</w:t>
      </w:r>
      <w:r>
        <w:br/>
      </w:r>
    </w:p>
    <w:p>
      <w:r>
        <w:t xml:space="preserve"/>
      </w:r>
      <w:r>
        <w:rPr>
          <w:b w:val="1"/>
          <w:bCs w:val="1"/>
        </w:rPr>
        <w:t xml:space="preserve">Vraag 12</w:t>
      </w:r>
      <w:r>
        <w:rPr/>
        <w:t xml:space="preserve"/>
      </w:r>
      <w:r>
        <w:br/>
      </w:r>
    </w:p>
    <w:p>
      <w:r>
        <w:t xml:space="preserve">Ziet u paralellen met de beginjaren van  schadeafhandeling in het effectgebied in Groningen?</w:t>
      </w:r>
      <w:r>
        <w:br/>
      </w:r>
    </w:p>
    <w:p>
      <w:r>
        <w:t xml:space="preserve"/>
      </w:r>
      <w:r>
        <w:rPr>
          <w:b w:val="1"/>
          <w:bCs w:val="1"/>
        </w:rPr>
        <w:t xml:space="preserve">Vraag 13</w:t>
      </w:r>
      <w:r>
        <w:rPr/>
        <w:t xml:space="preserve"/>
      </w:r>
      <w:r>
        <w:br/>
      </w:r>
    </w:p>
    <w:p>
      <w:r>
        <w:t xml:space="preserve">Welke concrete stappen gaat u nemen om de schaderegeling van de Commissie Mijnbouwschade milder, makkelijker en menselijker te maken?</w:t>
      </w:r>
      <w:r>
        <w:br/>
      </w:r>
    </w:p>
    <w:p>
      <w:r>
        <w:t xml:space="preserve"/>
      </w:r>
      <w:r>
        <w:rPr>
          <w:b w:val="1"/>
          <w:bCs w:val="1"/>
        </w:rPr>
        <w:t xml:space="preserve">Vraag 14</w:t>
      </w:r>
      <w:r>
        <w:rPr/>
        <w:t xml:space="preserve"/>
      </w:r>
      <w:r>
        <w:br/>
      </w:r>
    </w:p>
    <w:p>
      <w:r>
        <w:t xml:space="preserve">Wat is de huidige stand van het herzien van de schaderegeling omdat die niet ‘uitpakt zoals ze die bedacht hadden’ ?</w:t>
      </w:r>
      <w:r>
        <w:br/>
      </w:r>
    </w:p>
    <w:p>
      <w:r>
        <w:t xml:space="preserve"/>
      </w:r>
      <w:r>
        <w:rPr>
          <w:b w:val="1"/>
          <w:bCs w:val="1"/>
        </w:rPr>
        <w:t xml:space="preserve">Vraag 15</w:t>
      </w:r>
      <w:r>
        <w:rPr/>
        <w:t xml:space="preserve"/>
      </w:r>
      <w:r>
        <w:br/>
      </w:r>
    </w:p>
    <w:p>
      <w:r>
        <w:t xml:space="preserve">Bent u bereid in gesprek te gaan met gedupeerden uit Ekehaar en Hooghalen als u niet het advies van de Commissie Mijnbouwschade inwilligt en uit te leggen waarom u vasthoudt aan deze onrechtvaardige schaderegeling? Zo nee, waarom niet?</w:t>
      </w:r>
      <w:r>
        <w:br/>
      </w:r>
    </w:p>
    <w:p>
      <w:r>
        <w:t xml:space="preserve"> </w:t>
      </w:r>
      <w:r>
        <w:br/>
      </w:r>
    </w:p>
    <w:p>
      <w:r>
        <w:t xml:space="preserve">1) Commissie Mijnbouwschade: schaderegeling Drenthe moet rechtvaardiger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