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2026Z01259</w:t>
        <w:br/>
      </w:r>
      <w:proofErr w:type="spellEnd"/>
    </w:p>
    <w:p>
      <w:pPr>
        <w:pStyle w:val="Normal"/>
        <w:rPr>
          <w:b w:val="1"/>
          <w:bCs w:val="1"/>
        </w:rPr>
      </w:pPr>
      <w:r w:rsidR="250AE766">
        <w:rPr>
          <w:b w:val="0"/>
          <w:bCs w:val="0"/>
        </w:rPr>
        <w:t>(ingezonden 23 januari 2026)</w:t>
        <w:br/>
      </w:r>
    </w:p>
    <w:p>
      <w:r>
        <w:t xml:space="preserve">Vragen van het lid El Abassi (DENK) aan de aan de staatssecretaris van Volksgezondheid, Welzijn en Sport over doucheverplichtingen voor minderjarigen bij sportverenigingen.</w:t>
      </w:r>
      <w:r>
        <w:br/>
      </w:r>
    </w:p>
    <w:p>
      <w:r>
        <w:t xml:space="preserve"> </w:t>
      </w:r>
      <w:r>
        <w:br/>
      </w:r>
    </w:p>
    <w:p>
      <w:r>
        <w:t xml:space="preserve">
          1. Heeft u kennisgenomen van het bericht “Ruzie tussen ouders en PSV Handbal escaleert: drie meisjes (11) uit club gezet”, waarin drie minderjarige meisjes na een conflict over douchen bij de sportvereniging zijn geroyeerd? 1)
          <w:br/>
        </w:t>
      </w:r>
      <w:r>
        <w:br/>
      </w:r>
    </w:p>
    <w:p>
      <w:r>
        <w:t xml:space="preserve">
          2. Bent u bekend met de betrokkenheid van Muslim Rights Watch Nederland (MRWN), die namens de ouders heeft aangegeven dat binnen de betreffende sportvereniging sprake was van een doucheplicht voor minderjarige meisjes?
          <w:br/>
        </w:t>
      </w:r>
      <w:r>
        <w:br/>
      </w:r>
    </w:p>
    <w:p>
      <w:r>
        <w:t xml:space="preserve">
          3. Hoe beoordeelt u het feit dat in het huisreglement van de betreffende vereniging expliciet staat dat douchen na trainingen en wedstrijden verplicht is, terwijl de vereniging publiekelijk stelt dat van een doucheplicht geen sprake is?
          <w:br/>
        </w:t>
      </w:r>
      <w:r>
        <w:br/>
      </w:r>
    </w:p>
    <w:p>
      <w:r>
        <w:t xml:space="preserve">4. Kunt u aangeven of en onder welke voorwaarden sportverenigingen minderjarigen mogen verplichten zich uit te kleden en gezamenlijk te douchen, en hoe dit zich verhoudt tot het beleid rondom sociale veiligheid in de sport en het recht op lichamelijke integriteit van kinderen?</w:t>
      </w:r>
      <w:r>
        <w:br/>
      </w:r>
    </w:p>
    <w:p>
      <w:r>
        <w:t xml:space="preserve"> </w:t>
      </w:r>
      <w:r>
        <w:br/>
      </w:r>
    </w:p>
    <w:p>
      <w:r>
        <w:t xml:space="preserve">5. Deelt u de opvatting dat het royeren van minderjarige sporters een zeer ingrijpende maatregel is?</w:t>
      </w:r>
      <w:r>
        <w:br/>
      </w:r>
    </w:p>
    <w:p>
      <w:r>
        <w:t xml:space="preserve"> </w:t>
      </w:r>
      <w:r>
        <w:br/>
      </w:r>
    </w:p>
    <w:p>
      <w:r>
        <w:t xml:space="preserve">6. Bent u bereid te bezien of bestaande landelijke richtlijnen rondom Veilig Sporten voldoende duidelijk zijn over vrijwilligheid, maatwerk en ouderbetrokkenheid bij gevoelige kwesties zoals douchen door minderjarigen?</w:t>
      </w:r>
      <w:r>
        <w:br/>
      </w:r>
    </w:p>
    <w:p>
      <w:r>
        <w:t xml:space="preserve"> </w:t>
      </w:r>
      <w:r>
        <w:br/>
      </w:r>
    </w:p>
    <w:p>
      <w:r>
        <w:t xml:space="preserve">1) AD, 17 januari 2026, 'Ruzie tussen ouders en PSV Handbal escaleert: drie meisjes (11) uit club gezet' (Ruzie tussen ouders en PSV Handbal escaleert: drie meisjes (11) uit club gezet | Eindhoven | AD.nl)</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