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2026Z01261</w:t>
        <w:br/>
      </w:r>
      <w:proofErr w:type="spellEnd"/>
    </w:p>
    <w:p>
      <w:pPr>
        <w:pStyle w:val="Normal"/>
        <w:rPr>
          <w:b w:val="1"/>
          <w:bCs w:val="1"/>
        </w:rPr>
      </w:pPr>
      <w:r w:rsidR="250AE766">
        <w:rPr>
          <w:b w:val="0"/>
          <w:bCs w:val="0"/>
        </w:rPr>
        <w:t>(ingezonden 23 januari 2026)</w:t>
        <w:br/>
      </w:r>
    </w:p>
    <w:p>
      <w:r>
        <w:t xml:space="preserve">Vragen van het lid Krul (CDA) aan de minister van Volksgezondheid, Welzijn en Sport over het bericht in de Linda “Nicole (45) is door Long Covid al vier jaar niet thuis geweest: ik zie mijn kinderen een keer per week’. </w:t>
      </w:r>
      <w:r>
        <w:br/>
      </w:r>
    </w:p>
    <w:p>
      <w:r>
        <w:t xml:space="preserve"> </w:t>
      </w:r>
      <w:r>
        <w:br/>
      </w:r>
    </w:p>
    <w:p>
      <w:r>
        <w:t xml:space="preserve">1. Wat is uw reactie op de ervaringen van mensen zoals Nicole (45), van wie het leven op zijn kop staat door post-covid of PAIS? 1)</w:t>
      </w:r>
      <w:r>
        <w:br/>
      </w:r>
    </w:p>
    <w:p>
      <w:r>
        <w:t xml:space="preserve">2. Krijgen mensen met complexe Long Covid-problematiek voldoende ondersteuning /begeleiding om de juiste zorg te vinden?  </w:t>
      </w:r>
      <w:r>
        <w:br/>
      </w:r>
    </w:p>
    <w:p>
      <w:r>
        <w:t xml:space="preserve">3. Kunt u een update geven van de stand van zaken van biomedisch en klinisch onderzoek met financiering via ZonMw naar post-covid?</w:t>
      </w:r>
      <w:r>
        <w:br/>
      </w:r>
    </w:p>
    <w:p>
      <w:r>
        <w:t xml:space="preserve">4. Wat is de stand van zaken ten aanzien van het Post-Covid Netwerk Nederland en hun werkzaamheden en financiering?</w:t>
      </w:r>
      <w:r>
        <w:br/>
      </w:r>
    </w:p>
    <w:p>
      <w:r>
        <w:t xml:space="preserve">5. Wat is de stand van zaken ten aanzien van stichting C-support en hun werkzaamheden en financiering?</w:t>
      </w:r>
      <w:r>
        <w:br/>
      </w:r>
    </w:p>
    <w:p>
      <w:r>
        <w:t xml:space="preserve">6. Wat is de stand van zaken ten aanzien van de post-covid expertisecentra en hun werkzaamheden en financiering?</w:t>
      </w:r>
      <w:r>
        <w:br/>
      </w:r>
    </w:p>
    <w:p>
      <w:r>
        <w:t xml:space="preserve">7. Is bekend hoeveel mensen met ernstige post-covidproblematiek langdurig zorg en ondersteuning nodig hebben, zoals zorg met verblijf? Zo nee, wilt u dit inzichtelijk maken?</w:t>
      </w:r>
      <w:r>
        <w:br/>
      </w:r>
    </w:p>
    <w:p>
      <w:r>
        <w:t xml:space="preserve">8. Hoeveel plaatsen voor langdurige zorg met verblijf voor (jongere) mensen zijn er beschikbaar in Nederland en is dit voldoende? Kunnen mensen met post-covid hier ook gebruik van maken? </w:t>
      </w:r>
      <w:r>
        <w:br/>
      </w:r>
    </w:p>
    <w:p>
      <w:r>
        <w:t xml:space="preserve">9. Welke mogelijkheden ziet u om plekken waar zorg met verblijf wordt aangeboden, zoals revalidatiecentra, logeerhuizen en hospices, te ondersteunen om mensen met post-covid beter te kunnen helpen?</w:t>
      </w:r>
      <w:r>
        <w:br/>
      </w:r>
    </w:p>
    <w:p>
      <w:r>
        <w:t xml:space="preserve">10. Klopt het dat post-covid-expertisecentra door middel van een lotingsysteem mensen behandelen? Zo ja, kunt u aangeven hoeveel mensen hierdoor wel en niet geholpen kunnen worden?</w:t>
      </w:r>
      <w:r>
        <w:br/>
      </w:r>
    </w:p>
    <w:p>
      <w:r>
        <w:t xml:space="preserve">11. Zo ja, waarom is er voor een lotingssysteem gekozen? Waarom is er niet gekozen om de meest kwetsbare mensen eerst te behandelen?</w:t>
      </w:r>
      <w:r>
        <w:br/>
      </w:r>
    </w:p>
    <w:p>
      <w:r>
        <w:t xml:space="preserve"> </w:t>
      </w:r>
      <w:r>
        <w:br/>
      </w:r>
    </w:p>
    <w:p>
      <w:r>
        <w:t xml:space="preserve">1) LINDA.nl, 6 januari 2026, 'Nicole (45) is door long covid al vier jaar niet thuis geweest: 'Ik zie mijn kinderen één keer per week'' (</w:t>
      </w:r>
      <w:r>
        <w:rPr>
          <w:u w:val="single"/>
        </w:rPr>
        <w:t xml:space="preserve">Nicole (45) is door long covid al vier jaar niet thuis geweest - LINDA.nl)</w:t>
      </w:r>
      <w:r>
        <w:rPr/>
        <w:t xml:space="preserve"/>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