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A1F328" w14:textId="77777777">
        <w:tc>
          <w:tcPr>
            <w:tcW w:w="6379" w:type="dxa"/>
            <w:gridSpan w:val="2"/>
            <w:tcBorders>
              <w:top w:val="nil"/>
              <w:left w:val="nil"/>
              <w:bottom w:val="nil"/>
              <w:right w:val="nil"/>
            </w:tcBorders>
            <w:vAlign w:val="center"/>
          </w:tcPr>
          <w:p w:rsidR="004330ED" w:rsidP="00EA1CE4" w:rsidRDefault="004330ED" w14:paraId="2B3E921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785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7360A6" w14:textId="77777777">
        <w:trPr>
          <w:cantSplit/>
        </w:trPr>
        <w:tc>
          <w:tcPr>
            <w:tcW w:w="10348" w:type="dxa"/>
            <w:gridSpan w:val="3"/>
            <w:tcBorders>
              <w:top w:val="single" w:color="auto" w:sz="4" w:space="0"/>
              <w:left w:val="nil"/>
              <w:bottom w:val="nil"/>
              <w:right w:val="nil"/>
            </w:tcBorders>
          </w:tcPr>
          <w:p w:rsidR="004330ED" w:rsidP="004A1E29" w:rsidRDefault="004330ED" w14:paraId="00FA03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878218A" w14:textId="77777777">
        <w:trPr>
          <w:cantSplit/>
        </w:trPr>
        <w:tc>
          <w:tcPr>
            <w:tcW w:w="10348" w:type="dxa"/>
            <w:gridSpan w:val="3"/>
            <w:tcBorders>
              <w:top w:val="nil"/>
              <w:left w:val="nil"/>
              <w:bottom w:val="nil"/>
              <w:right w:val="nil"/>
            </w:tcBorders>
          </w:tcPr>
          <w:p w:rsidR="004330ED" w:rsidP="00BF623B" w:rsidRDefault="004330ED" w14:paraId="6F4F8397" w14:textId="77777777">
            <w:pPr>
              <w:pStyle w:val="Amendement"/>
              <w:tabs>
                <w:tab w:val="clear" w:pos="3310"/>
                <w:tab w:val="clear" w:pos="3600"/>
              </w:tabs>
              <w:rPr>
                <w:rFonts w:ascii="Times New Roman" w:hAnsi="Times New Roman"/>
                <w:b w:val="0"/>
              </w:rPr>
            </w:pPr>
          </w:p>
        </w:tc>
      </w:tr>
      <w:tr w:rsidR="004330ED" w:rsidTr="00EA1CE4" w14:paraId="3A29A750" w14:textId="77777777">
        <w:trPr>
          <w:cantSplit/>
        </w:trPr>
        <w:tc>
          <w:tcPr>
            <w:tcW w:w="10348" w:type="dxa"/>
            <w:gridSpan w:val="3"/>
            <w:tcBorders>
              <w:top w:val="nil"/>
              <w:left w:val="nil"/>
              <w:bottom w:val="single" w:color="auto" w:sz="4" w:space="0"/>
              <w:right w:val="nil"/>
            </w:tcBorders>
          </w:tcPr>
          <w:p w:rsidR="004330ED" w:rsidP="00BF623B" w:rsidRDefault="004330ED" w14:paraId="13ABA019" w14:textId="77777777">
            <w:pPr>
              <w:pStyle w:val="Amendement"/>
              <w:tabs>
                <w:tab w:val="clear" w:pos="3310"/>
                <w:tab w:val="clear" w:pos="3600"/>
              </w:tabs>
              <w:rPr>
                <w:rFonts w:ascii="Times New Roman" w:hAnsi="Times New Roman"/>
              </w:rPr>
            </w:pPr>
          </w:p>
        </w:tc>
      </w:tr>
      <w:tr w:rsidR="004330ED" w:rsidTr="00EA1CE4" w14:paraId="04EC9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B0485C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8DC5DE" w14:textId="77777777">
            <w:pPr>
              <w:suppressAutoHyphens/>
              <w:ind w:left="-70"/>
              <w:rPr>
                <w:b/>
              </w:rPr>
            </w:pPr>
          </w:p>
        </w:tc>
      </w:tr>
      <w:tr w:rsidR="003C21AC" w:rsidTr="00EA1CE4" w14:paraId="6D4E1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742E" w14:paraId="03AB4767" w14:textId="7680354A">
            <w:pPr>
              <w:pStyle w:val="Amendement"/>
              <w:tabs>
                <w:tab w:val="clear" w:pos="3310"/>
                <w:tab w:val="clear" w:pos="3600"/>
              </w:tabs>
              <w:rPr>
                <w:rFonts w:ascii="Times New Roman" w:hAnsi="Times New Roman"/>
              </w:rPr>
            </w:pPr>
            <w:r>
              <w:rPr>
                <w:rFonts w:ascii="Times New Roman" w:hAnsi="Times New Roman"/>
              </w:rPr>
              <w:t>36 800 VI</w:t>
            </w:r>
          </w:p>
        </w:tc>
        <w:tc>
          <w:tcPr>
            <w:tcW w:w="7371" w:type="dxa"/>
            <w:gridSpan w:val="2"/>
          </w:tcPr>
          <w:p w:rsidRPr="00E6742E" w:rsidR="003C21AC" w:rsidP="00E6742E" w:rsidRDefault="00E6742E" w14:paraId="5CDEE041" w14:textId="64E12147">
            <w:pPr>
              <w:rPr>
                <w:b/>
                <w:bCs/>
              </w:rPr>
            </w:pPr>
            <w:r w:rsidRPr="00E6742E">
              <w:rPr>
                <w:b/>
                <w:bCs/>
                <w:szCs w:val="24"/>
              </w:rPr>
              <w:t>Vaststelling van de begrotingsstaten van het Ministerie van Justitie en Veiligheid (VI) voor het jaar 2026</w:t>
            </w:r>
          </w:p>
        </w:tc>
      </w:tr>
      <w:tr w:rsidR="003C21AC" w:rsidTr="00EA1CE4" w14:paraId="14D56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4B1E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E0C43E" w14:textId="77777777">
            <w:pPr>
              <w:pStyle w:val="Amendement"/>
              <w:tabs>
                <w:tab w:val="clear" w:pos="3310"/>
                <w:tab w:val="clear" w:pos="3600"/>
              </w:tabs>
              <w:ind w:left="-70"/>
              <w:rPr>
                <w:rFonts w:ascii="Times New Roman" w:hAnsi="Times New Roman"/>
              </w:rPr>
            </w:pPr>
          </w:p>
        </w:tc>
      </w:tr>
      <w:tr w:rsidR="003C21AC" w:rsidTr="00EA1CE4" w14:paraId="0C9F4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AB36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6707B3" w14:textId="77777777">
            <w:pPr>
              <w:pStyle w:val="Amendement"/>
              <w:tabs>
                <w:tab w:val="clear" w:pos="3310"/>
                <w:tab w:val="clear" w:pos="3600"/>
              </w:tabs>
              <w:ind w:left="-70"/>
              <w:rPr>
                <w:rFonts w:ascii="Times New Roman" w:hAnsi="Times New Roman"/>
              </w:rPr>
            </w:pPr>
          </w:p>
        </w:tc>
      </w:tr>
      <w:tr w:rsidR="003C21AC" w:rsidTr="00EA1CE4" w14:paraId="5DB00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EF7D38" w14:textId="7DABA2DA">
            <w:pPr>
              <w:pStyle w:val="Amendement"/>
              <w:tabs>
                <w:tab w:val="clear" w:pos="3310"/>
                <w:tab w:val="clear" w:pos="3600"/>
              </w:tabs>
              <w:rPr>
                <w:rFonts w:ascii="Times New Roman" w:hAnsi="Times New Roman"/>
              </w:rPr>
            </w:pPr>
            <w:r w:rsidRPr="00C035D4">
              <w:rPr>
                <w:rFonts w:ascii="Times New Roman" w:hAnsi="Times New Roman"/>
              </w:rPr>
              <w:t xml:space="preserve">Nr. </w:t>
            </w:r>
            <w:r w:rsidR="00A5641A">
              <w:rPr>
                <w:rFonts w:ascii="Times New Roman" w:hAnsi="Times New Roman"/>
                <w:caps/>
              </w:rPr>
              <w:t>43</w:t>
            </w:r>
          </w:p>
        </w:tc>
        <w:tc>
          <w:tcPr>
            <w:tcW w:w="7371" w:type="dxa"/>
            <w:gridSpan w:val="2"/>
          </w:tcPr>
          <w:p w:rsidRPr="00C035D4" w:rsidR="00E6742E" w:rsidP="00E6742E" w:rsidRDefault="00F52A19" w14:paraId="02A3B6FF" w14:textId="1AEE939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E6742E">
              <w:rPr>
                <w:rFonts w:ascii="Times New Roman" w:hAnsi="Times New Roman"/>
                <w:caps/>
              </w:rPr>
              <w:t>DOBBE</w:t>
            </w:r>
            <w:r>
              <w:rPr>
                <w:rFonts w:ascii="Times New Roman" w:hAnsi="Times New Roman"/>
                <w:caps/>
              </w:rPr>
              <w:t xml:space="preserve"> ter vervanging van dat gedrukt onder nr. 17</w:t>
            </w:r>
          </w:p>
        </w:tc>
      </w:tr>
      <w:tr w:rsidR="003C21AC" w:rsidTr="00EA1CE4" w14:paraId="7F97B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DACAB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9F694D" w14:textId="4A2D5D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641A">
              <w:rPr>
                <w:rFonts w:ascii="Times New Roman" w:hAnsi="Times New Roman"/>
                <w:b w:val="0"/>
              </w:rPr>
              <w:t>24 januari 2026</w:t>
            </w:r>
          </w:p>
        </w:tc>
      </w:tr>
      <w:tr w:rsidR="00B01BA6" w:rsidTr="00EA1CE4" w14:paraId="6F8B7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5061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B0FAA0" w14:textId="77777777">
            <w:pPr>
              <w:pStyle w:val="Amendement"/>
              <w:tabs>
                <w:tab w:val="clear" w:pos="3310"/>
                <w:tab w:val="clear" w:pos="3600"/>
              </w:tabs>
              <w:ind w:left="-70"/>
              <w:rPr>
                <w:rFonts w:ascii="Times New Roman" w:hAnsi="Times New Roman"/>
                <w:b w:val="0"/>
              </w:rPr>
            </w:pPr>
          </w:p>
        </w:tc>
      </w:tr>
      <w:tr w:rsidRPr="00EA69AC" w:rsidR="00B01BA6" w:rsidTr="00EA1CE4" w14:paraId="4CCF6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26CE91" w14:textId="77777777">
            <w:pPr>
              <w:ind w:firstLine="284"/>
            </w:pPr>
            <w:r w:rsidRPr="00EA69AC">
              <w:t>De ondergetekende stelt het volgende amendement voor:</w:t>
            </w:r>
          </w:p>
        </w:tc>
      </w:tr>
    </w:tbl>
    <w:p w:rsidRPr="00EA69AC" w:rsidR="004330ED" w:rsidP="00D774B3" w:rsidRDefault="004330ED" w14:paraId="4BCEA048" w14:textId="77777777"/>
    <w:p w:rsidRPr="004D4BCF" w:rsidR="00E6742E" w:rsidP="00E6742E" w:rsidRDefault="00E6742E" w14:paraId="5ADCD931" w14:textId="4959BDEF">
      <w:pPr>
        <w:ind w:firstLine="284"/>
      </w:pPr>
      <w:r w:rsidRPr="004D4BCF">
        <w:t xml:space="preserve">In </w:t>
      </w:r>
      <w:r w:rsidRPr="004D4BCF">
        <w:rPr>
          <w:b/>
        </w:rPr>
        <w:t xml:space="preserve">artikel </w:t>
      </w:r>
      <w:r>
        <w:rPr>
          <w:b/>
        </w:rPr>
        <w:t xml:space="preserve">31 Politie </w:t>
      </w:r>
      <w:r>
        <w:rPr>
          <w:bCs/>
        </w:rPr>
        <w:t xml:space="preserve">van de departementale begrotingsstaat </w:t>
      </w:r>
      <w:r w:rsidRPr="004D4BCF">
        <w:t xml:space="preserve">worden het verplichtingenbedrag en het uitgavenbedrag </w:t>
      </w:r>
      <w:r w:rsidRPr="004D4BCF">
        <w:rPr>
          <w:b/>
        </w:rPr>
        <w:t>verhoogd</w:t>
      </w:r>
      <w:r>
        <w:t xml:space="preserve"> met</w:t>
      </w:r>
      <w:r w:rsidRPr="004D4BCF">
        <w:t> </w:t>
      </w:r>
      <w:r w:rsidRPr="004D4BCF">
        <w:rPr>
          <w:b/>
        </w:rPr>
        <w:t>€ </w:t>
      </w:r>
      <w:r w:rsidR="00F52A19">
        <w:rPr>
          <w:b/>
        </w:rPr>
        <w:t>46</w:t>
      </w:r>
      <w:r>
        <w:rPr>
          <w:b/>
        </w:rPr>
        <w:t>.000</w:t>
      </w:r>
      <w:r w:rsidRPr="004D4BCF">
        <w:t xml:space="preserve"> (x € 1</w:t>
      </w:r>
      <w:r>
        <w:t>.</w:t>
      </w:r>
      <w:r w:rsidRPr="004D4BCF">
        <w:t>000).</w:t>
      </w:r>
    </w:p>
    <w:p w:rsidR="00EA1CE4" w:rsidP="00EA1CE4" w:rsidRDefault="00EA1CE4" w14:paraId="06F11894" w14:textId="77777777"/>
    <w:p w:rsidRPr="00EA69AC" w:rsidR="003C21AC" w:rsidP="00EA1CE4" w:rsidRDefault="003C21AC" w14:paraId="6A48A993" w14:textId="77777777">
      <w:pPr>
        <w:rPr>
          <w:b/>
        </w:rPr>
      </w:pPr>
      <w:r w:rsidRPr="00EA69AC">
        <w:rPr>
          <w:b/>
        </w:rPr>
        <w:t>Toelichting</w:t>
      </w:r>
    </w:p>
    <w:p w:rsidRPr="00EA69AC" w:rsidR="003C21AC" w:rsidP="00BF623B" w:rsidRDefault="003C21AC" w14:paraId="009E5502" w14:textId="77777777"/>
    <w:p w:rsidR="00E6619B" w:rsidP="00EA1CE4" w:rsidRDefault="00E6742E" w14:paraId="552FD0B8" w14:textId="1772F00D">
      <w:r w:rsidRPr="00E6742E">
        <w:t xml:space="preserve">Met dit amendement wordt € </w:t>
      </w:r>
      <w:r w:rsidR="00F52A19">
        <w:t>46</w:t>
      </w:r>
      <w:r w:rsidRPr="00E6742E" w:rsidR="00F52A19">
        <w:t xml:space="preserve"> </w:t>
      </w:r>
      <w:r w:rsidRPr="00E6742E">
        <w:t xml:space="preserve">miljoen </w:t>
      </w:r>
      <w:r w:rsidR="00864D5D">
        <w:t>toegevoegd aan het budget voor</w:t>
      </w:r>
      <w:r w:rsidRPr="00E6742E">
        <w:t xml:space="preserve"> de politieorganisatie</w:t>
      </w:r>
      <w:r w:rsidR="00F2108E">
        <w:t xml:space="preserve">, waarmee </w:t>
      </w:r>
      <w:r w:rsidRPr="00E6742E">
        <w:t xml:space="preserve">het begrotingstekort van de politie over het jaar 2026 </w:t>
      </w:r>
      <w:r w:rsidR="00F2108E">
        <w:t xml:space="preserve">wordt </w:t>
      </w:r>
      <w:r w:rsidRPr="00E6742E">
        <w:t xml:space="preserve">gedicht. Zo wordt voorkomen dat de politie minder inzetbaar en zichtbaar wordt, dat de werkdruk voor agenten verder oploopt en dat de veiligheid van politiemensen in gevaar komt. Het voorkomen van bezuinigingen is cruciaal voor de maatschappelijke veiligheid en voor het voorkomen van ernstige vormen van geweld, zoals femicide. </w:t>
      </w:r>
    </w:p>
    <w:p w:rsidR="00864D5D" w:rsidP="00EA1CE4" w:rsidRDefault="00864D5D" w14:paraId="39633796" w14:textId="77777777"/>
    <w:p w:rsidRPr="00864D5D" w:rsidR="00864D5D" w:rsidP="00EA1CE4" w:rsidRDefault="00864D5D" w14:paraId="39E71D07" w14:textId="2476B84F">
      <w:r w:rsidRPr="00864D5D">
        <w:t>Dekking wordt gevonden in een rijksbrede taakstelling op externe inhuur, waarvan indiener de nadere invulling overlaat aan het kabinet.</w:t>
      </w:r>
      <w:r w:rsidR="00424505">
        <w:t xml:space="preserve"> </w:t>
      </w:r>
      <w:r w:rsidRPr="00424505" w:rsidR="00424505">
        <w:t>Indiener</w:t>
      </w:r>
      <w:r w:rsidR="00424505">
        <w:t xml:space="preserve"> is </w:t>
      </w:r>
      <w:r w:rsidRPr="00424505" w:rsidR="00424505">
        <w:t>van mening dat de uitgaven aan externe inhuur moeten worden teruggedrongen, in lijn met de Roemernorm,</w:t>
      </w:r>
      <w:r w:rsidR="009A5321">
        <w:rPr>
          <w:rStyle w:val="Voetnootmarkering"/>
        </w:rPr>
        <w:footnoteReference w:id="1"/>
      </w:r>
      <w:r w:rsidRPr="00424505" w:rsidR="00424505">
        <w:t xml:space="preserve"> waarbij is afgesproken om de externe inhuur te beperken tot maximaal 10 procent van de totale personeelsuitgaven. Indiener </w:t>
      </w:r>
      <w:r w:rsidR="00424505">
        <w:t>constateert</w:t>
      </w:r>
      <w:r w:rsidRPr="00424505" w:rsidR="00424505">
        <w:t xml:space="preserve"> dat de externe inhuur nog steeds vele malen hoger is dan 10%.</w:t>
      </w:r>
      <w:r w:rsidR="003F5F3F">
        <w:rPr>
          <w:rStyle w:val="Voetnootmarkering"/>
        </w:rPr>
        <w:footnoteReference w:id="2"/>
      </w:r>
      <w:r w:rsidRPr="00424505" w:rsidR="00424505">
        <w:t xml:space="preserve"> Dit amendement draag bij aan de doelstelling om de uitgaven voor de externe inhuur terug te dringen richting de 10% norm.</w:t>
      </w:r>
    </w:p>
    <w:p w:rsidRPr="00EA69AC" w:rsidR="005B1DCC" w:rsidP="00BF623B" w:rsidRDefault="005B1DCC" w14:paraId="2666F604" w14:textId="77777777"/>
    <w:p w:rsidRPr="00EA69AC" w:rsidR="00B4708A" w:rsidP="00EA1CE4" w:rsidRDefault="00E6742E" w14:paraId="56F8CE38" w14:textId="560656DA">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FE10" w14:textId="77777777" w:rsidR="003A179F" w:rsidRDefault="003A179F">
      <w:pPr>
        <w:spacing w:line="20" w:lineRule="exact"/>
      </w:pPr>
    </w:p>
  </w:endnote>
  <w:endnote w:type="continuationSeparator" w:id="0">
    <w:p w14:paraId="7B458C08" w14:textId="77777777" w:rsidR="003A179F" w:rsidRDefault="003A179F">
      <w:pPr>
        <w:pStyle w:val="Amendement"/>
      </w:pPr>
      <w:r>
        <w:rPr>
          <w:b w:val="0"/>
        </w:rPr>
        <w:t xml:space="preserve"> </w:t>
      </w:r>
    </w:p>
  </w:endnote>
  <w:endnote w:type="continuationNotice" w:id="1">
    <w:p w14:paraId="1FF3803B" w14:textId="77777777" w:rsidR="003A179F" w:rsidRDefault="003A17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440A" w14:textId="77777777" w:rsidR="003A179F" w:rsidRDefault="003A179F">
      <w:pPr>
        <w:pStyle w:val="Amendement"/>
      </w:pPr>
      <w:r>
        <w:rPr>
          <w:b w:val="0"/>
        </w:rPr>
        <w:separator/>
      </w:r>
    </w:p>
  </w:footnote>
  <w:footnote w:type="continuationSeparator" w:id="0">
    <w:p w14:paraId="0233481B" w14:textId="77777777" w:rsidR="003A179F" w:rsidRDefault="003A179F">
      <w:r>
        <w:continuationSeparator/>
      </w:r>
    </w:p>
  </w:footnote>
  <w:footnote w:id="1">
    <w:p w14:paraId="1D8C7B14" w14:textId="08138CB6" w:rsidR="009A5321" w:rsidRPr="002C2D19" w:rsidRDefault="009A5321">
      <w:pPr>
        <w:pStyle w:val="Voetnoottekst"/>
        <w:rPr>
          <w:sz w:val="20"/>
        </w:rPr>
      </w:pPr>
      <w:r w:rsidRPr="002C2D19">
        <w:rPr>
          <w:rStyle w:val="Voetnootmarkering"/>
          <w:sz w:val="20"/>
        </w:rPr>
        <w:footnoteRef/>
      </w:r>
      <w:r w:rsidRPr="002C2D19">
        <w:rPr>
          <w:sz w:val="20"/>
        </w:rPr>
        <w:t xml:space="preserve"> De Roemernorm bepaalt dat de uitgaven van de Rijksoverheid aan externe inhuur (zoals zzp'ers en consultants) maximaal 10% van de totale personeelsuitgaven mogen bedragen</w:t>
      </w:r>
      <w:r w:rsidR="003F5F3F" w:rsidRPr="002C2D19">
        <w:rPr>
          <w:sz w:val="20"/>
        </w:rPr>
        <w:t>.</w:t>
      </w:r>
    </w:p>
  </w:footnote>
  <w:footnote w:id="2">
    <w:p w14:paraId="798986BD" w14:textId="71C1C3CF" w:rsidR="003F5F3F" w:rsidRPr="002C2D19" w:rsidRDefault="003F5F3F">
      <w:pPr>
        <w:pStyle w:val="Voetnoottekst"/>
        <w:rPr>
          <w:sz w:val="20"/>
        </w:rPr>
      </w:pPr>
      <w:r w:rsidRPr="002C2D19">
        <w:rPr>
          <w:rStyle w:val="Voetnootmarkering"/>
          <w:sz w:val="20"/>
        </w:rPr>
        <w:footnoteRef/>
      </w:r>
      <w:r w:rsidR="002C2D19" w:rsidRPr="002C2D19">
        <w:rPr>
          <w:sz w:val="20"/>
        </w:rPr>
        <w:t xml:space="preserve"> Uit recente antwoorden op feitelijke vragen bij de Miljoenennota blijkt dat de uitgaven al jaren fors toenemen met als hoogtepunt de meest recente cijfers uit 2024 met een totale kostenpost van 3.667.996</w:t>
      </w:r>
      <w:r w:rsidR="007978E4">
        <w:rPr>
          <w:sz w:val="20"/>
        </w:rPr>
        <w:t xml:space="preserve">.000 </w:t>
      </w:r>
      <w:r w:rsidR="002C2D19" w:rsidRPr="002C2D19">
        <w:rPr>
          <w:sz w:val="20"/>
        </w:rPr>
        <w:t>euro</w:t>
      </w:r>
      <w:r w:rsidR="005706A4">
        <w:rPr>
          <w:sz w:val="20"/>
        </w:rPr>
        <w:t xml:space="preserve">, zie </w:t>
      </w:r>
      <w:r w:rsidR="005706A4" w:rsidRPr="005706A4">
        <w:rPr>
          <w:i/>
          <w:iCs/>
          <w:sz w:val="20"/>
        </w:rPr>
        <w:t>Kamerstukken II</w:t>
      </w:r>
      <w:r w:rsidR="005706A4">
        <w:rPr>
          <w:sz w:val="20"/>
        </w:rPr>
        <w:t xml:space="preserve"> 36800, nr. 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6355"/>
    <w:multiLevelType w:val="hybridMultilevel"/>
    <w:tmpl w:val="E1BEEAEC"/>
    <w:lvl w:ilvl="0" w:tplc="9D543DE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627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E"/>
    <w:rsid w:val="00052244"/>
    <w:rsid w:val="0007471A"/>
    <w:rsid w:val="000D17BF"/>
    <w:rsid w:val="00157CAF"/>
    <w:rsid w:val="001656EE"/>
    <w:rsid w:val="0016653D"/>
    <w:rsid w:val="001A6DE2"/>
    <w:rsid w:val="001D56AF"/>
    <w:rsid w:val="001E0E21"/>
    <w:rsid w:val="00212E0A"/>
    <w:rsid w:val="002153B0"/>
    <w:rsid w:val="0021777F"/>
    <w:rsid w:val="00241DD0"/>
    <w:rsid w:val="002A0713"/>
    <w:rsid w:val="002C2D19"/>
    <w:rsid w:val="00371693"/>
    <w:rsid w:val="003A179F"/>
    <w:rsid w:val="003C21AC"/>
    <w:rsid w:val="003C5218"/>
    <w:rsid w:val="003C7876"/>
    <w:rsid w:val="003E2308"/>
    <w:rsid w:val="003E2F98"/>
    <w:rsid w:val="003F5F3F"/>
    <w:rsid w:val="00413B00"/>
    <w:rsid w:val="00424505"/>
    <w:rsid w:val="0042574B"/>
    <w:rsid w:val="0043002C"/>
    <w:rsid w:val="004330ED"/>
    <w:rsid w:val="00443BB6"/>
    <w:rsid w:val="0046357D"/>
    <w:rsid w:val="00481C91"/>
    <w:rsid w:val="004911E3"/>
    <w:rsid w:val="00497D57"/>
    <w:rsid w:val="004A1E29"/>
    <w:rsid w:val="004A7DD4"/>
    <w:rsid w:val="004B50D8"/>
    <w:rsid w:val="004B5B90"/>
    <w:rsid w:val="004B6C63"/>
    <w:rsid w:val="004C08D4"/>
    <w:rsid w:val="00501109"/>
    <w:rsid w:val="005703C9"/>
    <w:rsid w:val="005706A4"/>
    <w:rsid w:val="00597703"/>
    <w:rsid w:val="005A6097"/>
    <w:rsid w:val="005B1DCC"/>
    <w:rsid w:val="005B7323"/>
    <w:rsid w:val="005C25B9"/>
    <w:rsid w:val="0061355D"/>
    <w:rsid w:val="006267E6"/>
    <w:rsid w:val="006558D2"/>
    <w:rsid w:val="00672D25"/>
    <w:rsid w:val="006738BC"/>
    <w:rsid w:val="006D3E69"/>
    <w:rsid w:val="006E0971"/>
    <w:rsid w:val="0072231F"/>
    <w:rsid w:val="007709F6"/>
    <w:rsid w:val="00783215"/>
    <w:rsid w:val="007965FC"/>
    <w:rsid w:val="007978E4"/>
    <w:rsid w:val="007D2608"/>
    <w:rsid w:val="008164E5"/>
    <w:rsid w:val="00830081"/>
    <w:rsid w:val="008467D7"/>
    <w:rsid w:val="00852541"/>
    <w:rsid w:val="0086212D"/>
    <w:rsid w:val="00864D5D"/>
    <w:rsid w:val="00865D47"/>
    <w:rsid w:val="0088452C"/>
    <w:rsid w:val="008D7DCB"/>
    <w:rsid w:val="009055DB"/>
    <w:rsid w:val="00905ECB"/>
    <w:rsid w:val="0096165D"/>
    <w:rsid w:val="00993E91"/>
    <w:rsid w:val="009A409F"/>
    <w:rsid w:val="009A5321"/>
    <w:rsid w:val="009B5845"/>
    <w:rsid w:val="009C0C1F"/>
    <w:rsid w:val="00A10505"/>
    <w:rsid w:val="00A1288B"/>
    <w:rsid w:val="00A53203"/>
    <w:rsid w:val="00A5641A"/>
    <w:rsid w:val="00A772EB"/>
    <w:rsid w:val="00B01BA6"/>
    <w:rsid w:val="00B4708A"/>
    <w:rsid w:val="00BC1E2E"/>
    <w:rsid w:val="00BF623B"/>
    <w:rsid w:val="00C035D4"/>
    <w:rsid w:val="00C2323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6742E"/>
    <w:rsid w:val="00E908D7"/>
    <w:rsid w:val="00EA1CE4"/>
    <w:rsid w:val="00EA69AC"/>
    <w:rsid w:val="00EB40A1"/>
    <w:rsid w:val="00EC3112"/>
    <w:rsid w:val="00ED5E57"/>
    <w:rsid w:val="00EE1BD8"/>
    <w:rsid w:val="00F2108E"/>
    <w:rsid w:val="00F52A19"/>
    <w:rsid w:val="00F85F63"/>
    <w:rsid w:val="00FA5BBE"/>
    <w:rsid w:val="00FD7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4C44"/>
  <w15:docId w15:val="{9C3F7570-8901-47C8-A1A4-46B354CE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6742E"/>
    <w:rPr>
      <w:sz w:val="24"/>
    </w:rPr>
  </w:style>
  <w:style w:type="character" w:styleId="Verwijzingopmerking">
    <w:name w:val="annotation reference"/>
    <w:basedOn w:val="Standaardalinea-lettertype"/>
    <w:semiHidden/>
    <w:unhideWhenUsed/>
    <w:rsid w:val="00424505"/>
    <w:rPr>
      <w:sz w:val="16"/>
      <w:szCs w:val="16"/>
    </w:rPr>
  </w:style>
  <w:style w:type="paragraph" w:styleId="Tekstopmerking">
    <w:name w:val="annotation text"/>
    <w:basedOn w:val="Standaard"/>
    <w:link w:val="TekstopmerkingChar"/>
    <w:unhideWhenUsed/>
    <w:rsid w:val="00424505"/>
    <w:rPr>
      <w:sz w:val="20"/>
    </w:rPr>
  </w:style>
  <w:style w:type="character" w:customStyle="1" w:styleId="TekstopmerkingChar">
    <w:name w:val="Tekst opmerking Char"/>
    <w:basedOn w:val="Standaardalinea-lettertype"/>
    <w:link w:val="Tekstopmerking"/>
    <w:rsid w:val="00424505"/>
  </w:style>
  <w:style w:type="paragraph" w:styleId="Onderwerpvanopmerking">
    <w:name w:val="annotation subject"/>
    <w:basedOn w:val="Tekstopmerking"/>
    <w:next w:val="Tekstopmerking"/>
    <w:link w:val="OnderwerpvanopmerkingChar"/>
    <w:semiHidden/>
    <w:unhideWhenUsed/>
    <w:rsid w:val="00424505"/>
    <w:rPr>
      <w:b/>
      <w:bCs/>
    </w:rPr>
  </w:style>
  <w:style w:type="character" w:customStyle="1" w:styleId="OnderwerpvanopmerkingChar">
    <w:name w:val="Onderwerp van opmerking Char"/>
    <w:basedOn w:val="TekstopmerkingChar"/>
    <w:link w:val="Onderwerpvanopmerking"/>
    <w:semiHidden/>
    <w:rsid w:val="00424505"/>
    <w:rPr>
      <w:b/>
      <w:bCs/>
    </w:rPr>
  </w:style>
  <w:style w:type="character" w:styleId="Voetnootmarkering">
    <w:name w:val="footnote reference"/>
    <w:basedOn w:val="Standaardalinea-lettertype"/>
    <w:semiHidden/>
    <w:unhideWhenUsed/>
    <w:rsid w:val="009A5321"/>
    <w:rPr>
      <w:vertAlign w:val="superscript"/>
    </w:rPr>
  </w:style>
  <w:style w:type="paragraph" w:styleId="Lijstalinea">
    <w:name w:val="List Paragraph"/>
    <w:basedOn w:val="Standaard"/>
    <w:uiPriority w:val="34"/>
    <w:qFormat/>
    <w:rsid w:val="009A5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2026-01-24T16:46:00.0000000Z</dcterms:created>
  <dcterms:modified xsi:type="dcterms:W3CDTF">2026-01-24T16:47:00.0000000Z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