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31E" w:rsidRDefault="00E22F14" w14:paraId="7E02CDB1" w14:textId="77777777">
      <w:r>
        <w:t>Geachte voorzitter,</w:t>
      </w:r>
    </w:p>
    <w:p w:rsidR="0018731E" w:rsidRDefault="0018731E" w14:paraId="7E02CDB2" w14:textId="77777777"/>
    <w:p w:rsidR="0045708B" w:rsidP="00F60E22" w:rsidRDefault="005647C1" w14:paraId="73BE9041" w14:textId="6EC0C36C">
      <w:r w:rsidRPr="00104F9F">
        <w:t>Hierbij stuur ik</w:t>
      </w:r>
      <w:r>
        <w:t xml:space="preserve"> u</w:t>
      </w:r>
      <w:r w:rsidRPr="00104F9F">
        <w:t>, mede namens de minister van Buitenlandse Zaken, een reactie op het verzoek van uw Kamer</w:t>
      </w:r>
      <w:r w:rsidR="00465F35">
        <w:t>,</w:t>
      </w:r>
      <w:r w:rsidRPr="006E0BFD" w:rsidR="00DE7BFB">
        <w:t xml:space="preserve"> d.d. 21 januari 2026</w:t>
      </w:r>
      <w:r w:rsidR="00DE7BFB">
        <w:t>,</w:t>
      </w:r>
      <w:r w:rsidR="00212E05">
        <w:t xml:space="preserve"> over de sloop </w:t>
      </w:r>
      <w:r w:rsidRPr="0011517E" w:rsidR="00212E05">
        <w:t>van het UNRWA-hoofdkantoor in Oost-Jeruzalem</w:t>
      </w:r>
      <w:r w:rsidR="00212E05">
        <w:t xml:space="preserve"> door Israël</w:t>
      </w:r>
      <w:r w:rsidRPr="00104F9F">
        <w:t>.</w:t>
      </w:r>
      <w:r w:rsidRPr="005647C1" w:rsidR="00625DA4">
        <w:t xml:space="preserve"> </w:t>
      </w:r>
      <w:r w:rsidR="005D73B3">
        <w:t xml:space="preserve">Het kabinet veroordeelt deze actie, net zoals de eerdere beperkingen opgelegd aan UNRWA </w:t>
      </w:r>
      <w:r w:rsidRPr="00F60E22" w:rsidR="00F60E22">
        <w:t>als gevolg van Israëlische wetgeving</w:t>
      </w:r>
      <w:r w:rsidR="005D73B3">
        <w:t xml:space="preserve">. Bovenal zijn deze acties in strijd met het internationaal recht. </w:t>
      </w:r>
    </w:p>
    <w:p w:rsidR="0045708B" w:rsidP="0045708B" w:rsidRDefault="0045708B" w14:paraId="7CD83C7B" w14:textId="77777777"/>
    <w:p w:rsidR="00625DA4" w:rsidP="00625DA4" w:rsidRDefault="00625DA4" w14:paraId="3AD1F6D0" w14:textId="50387F72">
      <w:r>
        <w:t xml:space="preserve">Het kabinet heeft de Israëlische autoriteiten herhaaldelijk opgeroepen zich te houden aan het internationaal recht. Adviezen van het Internationaal Gerechtshof zijn als zodanig niet juridisch bindend, maar geven wel een gezaghebbende uiteenzetting van het toepasselijk internationaal recht. Daarom roept het kabinet de Israëlische autoriteiten nogmaals op zich te houden aan het internationaal recht, zoals weergegeven in het advies van het Internationaal Gerechtshof, en zal het kabinet </w:t>
      </w:r>
      <w:r w:rsidR="00104F9F">
        <w:t xml:space="preserve">het </w:t>
      </w:r>
      <w:r>
        <w:t xml:space="preserve">belang hiervan blijven benadrukken. </w:t>
      </w:r>
    </w:p>
    <w:p w:rsidR="00625DA4" w:rsidP="0045708B" w:rsidRDefault="00625DA4" w14:paraId="3CBA83CE" w14:textId="77777777"/>
    <w:p w:rsidR="0045708B" w:rsidP="0045708B" w:rsidRDefault="0045708B" w14:paraId="70B10652" w14:textId="5ED56CC4">
      <w:r>
        <w:t xml:space="preserve">Nog niet alle details zijn bekend, maar vooralsnog lijkt het te gaan om de meeste bijgebouwen en de opslag gevestigd naast het hoofdgebouw op de compound.  </w:t>
      </w:r>
    </w:p>
    <w:p w:rsidR="0045708B" w:rsidP="0045708B" w:rsidRDefault="0045708B" w14:paraId="524C699B" w14:textId="5ED82BE5">
      <w:r>
        <w:t xml:space="preserve">Deze compound werd op 30 januari 2025 op last van Israël door UNRWA ontruimd. </w:t>
      </w:r>
      <w:bookmarkStart w:name="_Hlk219891641" w:id="0"/>
      <w:r>
        <w:t>Hoewel leegstaand</w:t>
      </w:r>
      <w:r w:rsidR="00FF014D">
        <w:t>,</w:t>
      </w:r>
      <w:r>
        <w:t xml:space="preserve"> betreft het een VN-gebouw, zoals op 8 januari </w:t>
      </w:r>
      <w:r w:rsidR="00DA6A17">
        <w:t xml:space="preserve">jl. </w:t>
      </w:r>
      <w:r>
        <w:t xml:space="preserve">nog bevestigd door de </w:t>
      </w:r>
      <w:r w:rsidR="00FF014D">
        <w:t xml:space="preserve">VN </w:t>
      </w:r>
      <w:r>
        <w:t xml:space="preserve">Secretaris Generaal. Als zodanig zijn de gebouwen en het terrein onschendbaar en is het </w:t>
      </w:r>
      <w:r w:rsidR="00625DA4">
        <w:t>“</w:t>
      </w:r>
      <w:r>
        <w:t>Verdrag nopens de voorrechten en immuniteiten van de VN</w:t>
      </w:r>
      <w:r w:rsidR="00625DA4">
        <w:t>”</w:t>
      </w:r>
      <w:r>
        <w:t xml:space="preserve"> daarop van toepassing. </w:t>
      </w:r>
      <w:bookmarkEnd w:id="0"/>
    </w:p>
    <w:p w:rsidR="0045708B" w:rsidP="0045708B" w:rsidRDefault="0045708B" w14:paraId="0F93561C" w14:textId="77777777"/>
    <w:p w:rsidR="0045708B" w:rsidP="0045708B" w:rsidRDefault="0045708B" w14:paraId="587C35D9" w14:textId="28525227">
      <w:bookmarkStart w:name="_Hlk219891678" w:id="1"/>
      <w:r>
        <w:t xml:space="preserve">Het Internationaal Gerechtshof oordeelde in </w:t>
      </w:r>
      <w:r w:rsidR="006A3C1D">
        <w:t xml:space="preserve">zijn </w:t>
      </w:r>
      <w:r>
        <w:t xml:space="preserve">advies op 22 oktober 2025 dat Israël op basis van het VN-Handvest verplicht is te goeder trouw samen te werken met de VN. </w:t>
      </w:r>
      <w:bookmarkEnd w:id="1"/>
      <w:r>
        <w:t>Het Hof stelde ook dat Israël bijstand dient te verlenen aan de activiteiten van de VN en zich, in relatie tot de Palestijnse Gebieden waartoe Oost-Jeruzalem behoort, dient te onthouden van iedere vorm van inmenging en obstructie. Volgens het kabinet voldoet Israël met de in oktober 2024 en december 2025 aangenomen wetgeving die het werk van UNRWA ernstig belemmert niet aan deze door het Internationaal Gerechtshof geïdentificeerde verplichtingen. De sloop van de VN gebouwen is een verdere escalatie</w:t>
      </w:r>
      <w:r w:rsidR="00DA6A17">
        <w:t xml:space="preserve"> </w:t>
      </w:r>
      <w:r w:rsidR="00FF014D">
        <w:t>di</w:t>
      </w:r>
      <w:r w:rsidR="00DA6A17">
        <w:t>e</w:t>
      </w:r>
      <w:r>
        <w:t xml:space="preserve"> niet te </w:t>
      </w:r>
      <w:r>
        <w:lastRenderedPageBreak/>
        <w:t xml:space="preserve">rijmen </w:t>
      </w:r>
      <w:r w:rsidR="00DA6A17">
        <w:t xml:space="preserve">is </w:t>
      </w:r>
      <w:r>
        <w:t xml:space="preserve">met het advies van het Internationaal Gerechtshof en in strijd </w:t>
      </w:r>
      <w:r w:rsidR="00DA6A17">
        <w:t xml:space="preserve">is </w:t>
      </w:r>
      <w:r>
        <w:t xml:space="preserve">met het </w:t>
      </w:r>
      <w:r w:rsidR="00625DA4">
        <w:t>“</w:t>
      </w:r>
      <w:r>
        <w:t>Verdrag nopens de voorrechten en immuniteiten van de VN</w:t>
      </w:r>
      <w:r w:rsidR="00625DA4">
        <w:t>”</w:t>
      </w:r>
      <w:r>
        <w:t xml:space="preserve">. </w:t>
      </w:r>
    </w:p>
    <w:p w:rsidR="00790642" w:rsidP="0045708B" w:rsidRDefault="00790642" w14:paraId="564079F5" w14:textId="77777777"/>
    <w:p w:rsidR="0045708B" w:rsidP="0045708B" w:rsidRDefault="00DA6A17" w14:paraId="302ABE2B" w14:textId="6472260E">
      <w:r>
        <w:t xml:space="preserve">Nederland </w:t>
      </w:r>
      <w:r w:rsidR="00625DA4">
        <w:t xml:space="preserve">steunt </w:t>
      </w:r>
      <w:r>
        <w:t xml:space="preserve">UNRWA </w:t>
      </w:r>
      <w:r w:rsidR="0045708B">
        <w:t>in de uitvoering van het door de AVVN verleende mandaat</w:t>
      </w:r>
      <w:r w:rsidR="00625DA4">
        <w:t>,</w:t>
      </w:r>
      <w:r>
        <w:t xml:space="preserve"> </w:t>
      </w:r>
      <w:r w:rsidR="00625DA4">
        <w:t>de f</w:t>
      </w:r>
      <w:r>
        <w:t xml:space="preserve">inanciële steun verloopt conform </w:t>
      </w:r>
      <w:r w:rsidR="00625DA4">
        <w:t xml:space="preserve">amendement </w:t>
      </w:r>
      <w:r>
        <w:t>Eerdmans/Stoffer. Onderdeel van de Nederlandse inzet is tevens volledige implementatie van de aanbevelingen uit het Colonna rapport</w:t>
      </w:r>
      <w:r w:rsidR="00625DA4">
        <w:t>, waaronder de neutraliteit van onderwijsmaterialen</w:t>
      </w:r>
      <w:r>
        <w:t xml:space="preserve">. </w:t>
      </w:r>
    </w:p>
    <w:p w:rsidR="0018731E" w:rsidRDefault="0018731E" w14:paraId="7E02CDB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18731E" w14:paraId="7E02CDB7" w14:textId="77777777">
        <w:tc>
          <w:tcPr>
            <w:tcW w:w="3620" w:type="dxa"/>
          </w:tcPr>
          <w:p w:rsidR="0018731E" w:rsidRDefault="00E22F14" w14:paraId="7E02CDB5" w14:textId="64C98F24">
            <w:r>
              <w:t>Staatssecretaris Buitenlandse Handel en Ontwikkelingshulp</w:t>
            </w:r>
            <w:r w:rsidR="005308C2">
              <w:t>,</w:t>
            </w:r>
            <w:r>
              <w:br/>
            </w:r>
            <w:r>
              <w:br/>
            </w:r>
            <w:r>
              <w:br/>
            </w:r>
            <w:r>
              <w:br/>
            </w:r>
            <w:r>
              <w:br/>
            </w:r>
            <w:r>
              <w:br/>
              <w:t>Aukje de Vries</w:t>
            </w:r>
          </w:p>
        </w:tc>
        <w:tc>
          <w:tcPr>
            <w:tcW w:w="3921" w:type="dxa"/>
          </w:tcPr>
          <w:p w:rsidR="0018731E" w:rsidRDefault="0018731E" w14:paraId="7E02CDB6" w14:textId="77777777"/>
        </w:tc>
      </w:tr>
    </w:tbl>
    <w:p w:rsidR="0018731E" w:rsidRDefault="0018731E" w14:paraId="7E02CDB8" w14:textId="77777777"/>
    <w:sectPr w:rsidR="0018731E" w:rsidSect="0038373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06CE" w14:textId="77777777" w:rsidR="0063108C" w:rsidRDefault="0063108C">
      <w:pPr>
        <w:spacing w:line="240" w:lineRule="auto"/>
      </w:pPr>
      <w:r>
        <w:separator/>
      </w:r>
    </w:p>
  </w:endnote>
  <w:endnote w:type="continuationSeparator" w:id="0">
    <w:p w14:paraId="3EFFD016" w14:textId="77777777" w:rsidR="0063108C" w:rsidRDefault="00631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AFAB" w14:textId="77777777" w:rsidR="00924E2E" w:rsidRDefault="0092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18232"/>
      <w:docPartObj>
        <w:docPartGallery w:val="Page Numbers (Bottom of Page)"/>
        <w:docPartUnique/>
      </w:docPartObj>
    </w:sdtPr>
    <w:sdtEndPr/>
    <w:sdtContent>
      <w:p w14:paraId="2852B77C" w14:textId="62FC4050" w:rsidR="005308C2" w:rsidRDefault="005308C2">
        <w:pPr>
          <w:pStyle w:val="Footer"/>
          <w:jc w:val="center"/>
        </w:pPr>
        <w:r>
          <w:fldChar w:fldCharType="begin"/>
        </w:r>
        <w:r>
          <w:instrText>PAGE   \* MERGEFORMAT</w:instrText>
        </w:r>
        <w:r>
          <w:fldChar w:fldCharType="separate"/>
        </w:r>
        <w:r>
          <w:t>2</w:t>
        </w:r>
        <w:r>
          <w:fldChar w:fldCharType="end"/>
        </w:r>
      </w:p>
    </w:sdtContent>
  </w:sdt>
  <w:p w14:paraId="7604919A" w14:textId="77777777" w:rsidR="005308C2" w:rsidRDefault="00530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163398"/>
      <w:docPartObj>
        <w:docPartGallery w:val="Page Numbers (Bottom of Page)"/>
        <w:docPartUnique/>
      </w:docPartObj>
    </w:sdtPr>
    <w:sdtEndPr/>
    <w:sdtContent>
      <w:p w14:paraId="265F4EFA" w14:textId="7484E688" w:rsidR="005308C2" w:rsidRDefault="005308C2">
        <w:pPr>
          <w:pStyle w:val="Footer"/>
          <w:jc w:val="center"/>
        </w:pPr>
        <w:r>
          <w:fldChar w:fldCharType="begin"/>
        </w:r>
        <w:r>
          <w:instrText>PAGE   \* MERGEFORMAT</w:instrText>
        </w:r>
        <w:r>
          <w:fldChar w:fldCharType="separate"/>
        </w:r>
        <w:r>
          <w:t>2</w:t>
        </w:r>
        <w:r>
          <w:fldChar w:fldCharType="end"/>
        </w:r>
      </w:p>
    </w:sdtContent>
  </w:sdt>
  <w:p w14:paraId="14A0C71A" w14:textId="77777777" w:rsidR="005308C2" w:rsidRDefault="0053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32E4" w14:textId="77777777" w:rsidR="0063108C" w:rsidRDefault="0063108C">
      <w:pPr>
        <w:spacing w:line="240" w:lineRule="auto"/>
      </w:pPr>
      <w:r>
        <w:separator/>
      </w:r>
    </w:p>
  </w:footnote>
  <w:footnote w:type="continuationSeparator" w:id="0">
    <w:p w14:paraId="4DD0BA11" w14:textId="77777777" w:rsidR="0063108C" w:rsidRDefault="00631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6122" w14:textId="77777777" w:rsidR="00924E2E" w:rsidRDefault="00924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CDB9" w14:textId="47D902E6" w:rsidR="0018731E" w:rsidRDefault="00E22F14">
    <w:r>
      <w:rPr>
        <w:noProof/>
      </w:rPr>
      <mc:AlternateContent>
        <mc:Choice Requires="wps">
          <w:drawing>
            <wp:anchor distT="0" distB="0" distL="0" distR="0" simplePos="0" relativeHeight="251652608" behindDoc="0" locked="1" layoutInCell="1" allowOverlap="1" wp14:anchorId="7E02CDBD" wp14:editId="0B46D62B">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7E02CDE8" w14:textId="77777777" w:rsidR="0018731E" w:rsidRDefault="00E22F14">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E02CDBD"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7E02CDE8" w14:textId="77777777" w:rsidR="0018731E" w:rsidRDefault="00E22F14">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E02CDC1" wp14:editId="6B51135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02CDF7" w14:textId="77777777" w:rsidR="00E22F14" w:rsidRDefault="00E22F14"/>
                      </w:txbxContent>
                    </wps:txbx>
                    <wps:bodyPr vert="horz" wrap="square" lIns="0" tIns="0" rIns="0" bIns="0" anchor="t" anchorCtr="0"/>
                  </wps:wsp>
                </a:graphicData>
              </a:graphic>
            </wp:anchor>
          </w:drawing>
        </mc:Choice>
        <mc:Fallback>
          <w:pict>
            <v:shape w14:anchorId="7E02CDC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E02CDF7" w14:textId="77777777" w:rsidR="00E22F14" w:rsidRDefault="00E22F1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CDBB" w14:textId="3D819211" w:rsidR="0018731E" w:rsidRDefault="00E22F14">
    <w:pPr>
      <w:spacing w:after="7131" w:line="14" w:lineRule="exact"/>
    </w:pPr>
    <w:r>
      <w:rPr>
        <w:noProof/>
      </w:rPr>
      <mc:AlternateContent>
        <mc:Choice Requires="wps">
          <w:drawing>
            <wp:anchor distT="0" distB="0" distL="0" distR="0" simplePos="0" relativeHeight="251655680" behindDoc="0" locked="1" layoutInCell="1" allowOverlap="1" wp14:anchorId="7E02CDC3" wp14:editId="7E02CDC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E02CDEA" w14:textId="77777777" w:rsidR="00E22F14" w:rsidRDefault="00E22F14"/>
                      </w:txbxContent>
                    </wps:txbx>
                    <wps:bodyPr vert="horz" wrap="square" lIns="0" tIns="0" rIns="0" bIns="0" anchor="t" anchorCtr="0"/>
                  </wps:wsp>
                </a:graphicData>
              </a:graphic>
            </wp:anchor>
          </w:drawing>
        </mc:Choice>
        <mc:Fallback>
          <w:pict>
            <v:shapetype w14:anchorId="7E02CDC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E02CDEA" w14:textId="77777777" w:rsidR="00E22F14" w:rsidRDefault="00E22F1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02CDC5" wp14:editId="7E02CDC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02CDD4" w14:textId="77777777" w:rsidR="0018731E" w:rsidRDefault="00E22F1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E02CDC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02CDD4" w14:textId="77777777" w:rsidR="0018731E" w:rsidRDefault="00E22F1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E02CDC7" wp14:editId="7E02CDC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8731E" w14:paraId="7E02CDD7" w14:textId="77777777">
                            <w:tc>
                              <w:tcPr>
                                <w:tcW w:w="678" w:type="dxa"/>
                              </w:tcPr>
                              <w:p w14:paraId="7E02CDD5" w14:textId="77777777" w:rsidR="0018731E" w:rsidRDefault="00E22F14">
                                <w:r>
                                  <w:t>Datum</w:t>
                                </w:r>
                              </w:p>
                            </w:tc>
                            <w:tc>
                              <w:tcPr>
                                <w:tcW w:w="6851" w:type="dxa"/>
                              </w:tcPr>
                              <w:p w14:paraId="7E02CDD6" w14:textId="2173F202" w:rsidR="0018731E" w:rsidRDefault="00924E2E">
                                <w:r>
                                  <w:t>26</w:t>
                                </w:r>
                                <w:r w:rsidR="00E22F14">
                                  <w:t xml:space="preserve"> januari 2026</w:t>
                                </w:r>
                              </w:p>
                            </w:tc>
                          </w:tr>
                          <w:tr w:rsidR="0018731E" w14:paraId="7E02CDDC" w14:textId="77777777">
                            <w:tc>
                              <w:tcPr>
                                <w:tcW w:w="678" w:type="dxa"/>
                              </w:tcPr>
                              <w:p w14:paraId="7E02CDD8" w14:textId="77777777" w:rsidR="0018731E" w:rsidRDefault="00E22F14">
                                <w:r>
                                  <w:t>Betreft</w:t>
                                </w:r>
                              </w:p>
                              <w:p w14:paraId="7E02CDD9" w14:textId="77777777" w:rsidR="0018731E" w:rsidRDefault="0018731E"/>
                            </w:tc>
                            <w:tc>
                              <w:tcPr>
                                <w:tcW w:w="6851" w:type="dxa"/>
                              </w:tcPr>
                              <w:p w14:paraId="7E02CDDA" w14:textId="77777777" w:rsidR="0018731E" w:rsidRDefault="00E22F14">
                                <w:r>
                                  <w:t>Kabinetsreactie sloop UNRWA gebouwen</w:t>
                                </w:r>
                              </w:p>
                              <w:p w14:paraId="7E02CDDB" w14:textId="77777777" w:rsidR="0018731E" w:rsidRDefault="0018731E"/>
                            </w:tc>
                          </w:tr>
                        </w:tbl>
                        <w:p w14:paraId="7E02CDDD" w14:textId="77777777" w:rsidR="0018731E" w:rsidRDefault="0018731E"/>
                        <w:p w14:paraId="7E02CDDE" w14:textId="77777777" w:rsidR="0018731E" w:rsidRDefault="0018731E"/>
                      </w:txbxContent>
                    </wps:txbx>
                    <wps:bodyPr vert="horz" wrap="square" lIns="0" tIns="0" rIns="0" bIns="0" anchor="t" anchorCtr="0"/>
                  </wps:wsp>
                </a:graphicData>
              </a:graphic>
            </wp:anchor>
          </w:drawing>
        </mc:Choice>
        <mc:Fallback>
          <w:pict>
            <v:shape w14:anchorId="7E02CDC7"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8731E" w14:paraId="7E02CDD7" w14:textId="77777777">
                      <w:tc>
                        <w:tcPr>
                          <w:tcW w:w="678" w:type="dxa"/>
                        </w:tcPr>
                        <w:p w14:paraId="7E02CDD5" w14:textId="77777777" w:rsidR="0018731E" w:rsidRDefault="00E22F14">
                          <w:r>
                            <w:t>Datum</w:t>
                          </w:r>
                        </w:p>
                      </w:tc>
                      <w:tc>
                        <w:tcPr>
                          <w:tcW w:w="6851" w:type="dxa"/>
                        </w:tcPr>
                        <w:p w14:paraId="7E02CDD6" w14:textId="2173F202" w:rsidR="0018731E" w:rsidRDefault="00924E2E">
                          <w:r>
                            <w:t>26</w:t>
                          </w:r>
                          <w:r w:rsidR="00E22F14">
                            <w:t xml:space="preserve"> januari 2026</w:t>
                          </w:r>
                        </w:p>
                      </w:tc>
                    </w:tr>
                    <w:tr w:rsidR="0018731E" w14:paraId="7E02CDDC" w14:textId="77777777">
                      <w:tc>
                        <w:tcPr>
                          <w:tcW w:w="678" w:type="dxa"/>
                        </w:tcPr>
                        <w:p w14:paraId="7E02CDD8" w14:textId="77777777" w:rsidR="0018731E" w:rsidRDefault="00E22F14">
                          <w:r>
                            <w:t>Betreft</w:t>
                          </w:r>
                        </w:p>
                        <w:p w14:paraId="7E02CDD9" w14:textId="77777777" w:rsidR="0018731E" w:rsidRDefault="0018731E"/>
                      </w:tc>
                      <w:tc>
                        <w:tcPr>
                          <w:tcW w:w="6851" w:type="dxa"/>
                        </w:tcPr>
                        <w:p w14:paraId="7E02CDDA" w14:textId="77777777" w:rsidR="0018731E" w:rsidRDefault="00E22F14">
                          <w:r>
                            <w:t>Kabinetsreactie sloop UNRWA gebouwen</w:t>
                          </w:r>
                        </w:p>
                        <w:p w14:paraId="7E02CDDB" w14:textId="77777777" w:rsidR="0018731E" w:rsidRDefault="0018731E"/>
                      </w:tc>
                    </w:tr>
                  </w:tbl>
                  <w:p w14:paraId="7E02CDDD" w14:textId="77777777" w:rsidR="0018731E" w:rsidRDefault="0018731E"/>
                  <w:p w14:paraId="7E02CDDE" w14:textId="77777777" w:rsidR="0018731E" w:rsidRDefault="0018731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02CDC9" wp14:editId="01779CDE">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EEB9C9" w14:textId="77777777" w:rsidR="005308C2" w:rsidRPr="00F51C07" w:rsidRDefault="005308C2" w:rsidP="005308C2">
                              <w:pPr>
                                <w:rPr>
                                  <w:b/>
                                  <w:sz w:val="13"/>
                                  <w:szCs w:val="13"/>
                                </w:rPr>
                              </w:pPr>
                              <w:r w:rsidRPr="00FC13FA">
                                <w:rPr>
                                  <w:b/>
                                  <w:sz w:val="13"/>
                                  <w:szCs w:val="13"/>
                                </w:rPr>
                                <w:t>Ministerie van Buitenlandse Zaken</w:t>
                              </w:r>
                            </w:p>
                          </w:sdtContent>
                        </w:sdt>
                        <w:p w14:paraId="2B5A4144" w14:textId="77777777" w:rsidR="005308C2" w:rsidRPr="00EE5E5D" w:rsidRDefault="005308C2" w:rsidP="005308C2">
                          <w:pPr>
                            <w:rPr>
                              <w:sz w:val="13"/>
                              <w:szCs w:val="13"/>
                            </w:rPr>
                          </w:pPr>
                          <w:r>
                            <w:rPr>
                              <w:sz w:val="13"/>
                              <w:szCs w:val="13"/>
                            </w:rPr>
                            <w:t>Rijnstraat 8</w:t>
                          </w:r>
                        </w:p>
                        <w:p w14:paraId="4086A119" w14:textId="77777777" w:rsidR="005308C2" w:rsidRPr="0059764A" w:rsidRDefault="005308C2" w:rsidP="005308C2">
                          <w:pPr>
                            <w:rPr>
                              <w:sz w:val="13"/>
                              <w:szCs w:val="13"/>
                              <w:lang w:val="da-DK"/>
                            </w:rPr>
                          </w:pPr>
                          <w:r w:rsidRPr="0059764A">
                            <w:rPr>
                              <w:sz w:val="13"/>
                              <w:szCs w:val="13"/>
                              <w:lang w:val="da-DK"/>
                            </w:rPr>
                            <w:t>2515 XP Den Haag</w:t>
                          </w:r>
                        </w:p>
                        <w:p w14:paraId="07DF1C4B" w14:textId="77777777" w:rsidR="005308C2" w:rsidRPr="0059764A" w:rsidRDefault="005308C2" w:rsidP="005308C2">
                          <w:pPr>
                            <w:rPr>
                              <w:sz w:val="13"/>
                              <w:szCs w:val="13"/>
                              <w:lang w:val="da-DK"/>
                            </w:rPr>
                          </w:pPr>
                          <w:r w:rsidRPr="0059764A">
                            <w:rPr>
                              <w:sz w:val="13"/>
                              <w:szCs w:val="13"/>
                              <w:lang w:val="da-DK"/>
                            </w:rPr>
                            <w:t>Postbus 20061</w:t>
                          </w:r>
                        </w:p>
                        <w:p w14:paraId="154D256B" w14:textId="77777777" w:rsidR="005308C2" w:rsidRPr="0059764A" w:rsidRDefault="005308C2" w:rsidP="005308C2">
                          <w:pPr>
                            <w:rPr>
                              <w:sz w:val="13"/>
                              <w:szCs w:val="13"/>
                              <w:lang w:val="da-DK"/>
                            </w:rPr>
                          </w:pPr>
                          <w:r w:rsidRPr="0059764A">
                            <w:rPr>
                              <w:sz w:val="13"/>
                              <w:szCs w:val="13"/>
                              <w:lang w:val="da-DK"/>
                            </w:rPr>
                            <w:t>Nederland</w:t>
                          </w:r>
                        </w:p>
                        <w:p w14:paraId="7E02CDE0" w14:textId="77777777" w:rsidR="0018731E" w:rsidRDefault="0018731E">
                          <w:pPr>
                            <w:pStyle w:val="WitregelW1"/>
                          </w:pPr>
                        </w:p>
                        <w:p w14:paraId="7E02CDE1" w14:textId="77777777" w:rsidR="0018731E" w:rsidRDefault="00E22F14">
                          <w:pPr>
                            <w:pStyle w:val="Referentiegegevens"/>
                          </w:pPr>
                          <w:r>
                            <w:t xml:space="preserve"> </w:t>
                          </w:r>
                        </w:p>
                        <w:p w14:paraId="7E02CDE2" w14:textId="77777777" w:rsidR="0018731E" w:rsidRDefault="00E22F14">
                          <w:pPr>
                            <w:pStyle w:val="Referentiegegevens"/>
                          </w:pPr>
                          <w:r>
                            <w:t>www.minbuza.nl</w:t>
                          </w:r>
                        </w:p>
                        <w:p w14:paraId="7E02CDE3" w14:textId="4838C1CC" w:rsidR="0018731E" w:rsidRDefault="0018731E">
                          <w:pPr>
                            <w:pStyle w:val="WitregelW2"/>
                          </w:pPr>
                        </w:p>
                        <w:p w14:paraId="0408796C" w14:textId="2CA5BB84" w:rsidR="00924E2E" w:rsidRPr="00924E2E" w:rsidRDefault="00924E2E" w:rsidP="00924E2E">
                          <w:pPr>
                            <w:rPr>
                              <w:b/>
                              <w:bCs/>
                              <w:sz w:val="13"/>
                              <w:szCs w:val="13"/>
                            </w:rPr>
                          </w:pPr>
                          <w:r w:rsidRPr="00924E2E">
                            <w:rPr>
                              <w:b/>
                              <w:bCs/>
                              <w:sz w:val="13"/>
                              <w:szCs w:val="13"/>
                            </w:rPr>
                            <w:t>Onze referentie</w:t>
                          </w:r>
                        </w:p>
                        <w:p w14:paraId="373265EF" w14:textId="272E6F5B" w:rsidR="00924E2E" w:rsidRPr="00924E2E" w:rsidRDefault="00924E2E" w:rsidP="00924E2E">
                          <w:pPr>
                            <w:rPr>
                              <w:sz w:val="13"/>
                              <w:szCs w:val="13"/>
                            </w:rPr>
                          </w:pPr>
                          <w:r w:rsidRPr="00924E2E">
                            <w:rPr>
                              <w:sz w:val="13"/>
                              <w:szCs w:val="13"/>
                            </w:rPr>
                            <w:t>BZ2624306</w:t>
                          </w:r>
                        </w:p>
                        <w:p w14:paraId="3CDB3088" w14:textId="77777777" w:rsidR="00924E2E" w:rsidRPr="00924E2E" w:rsidRDefault="00924E2E" w:rsidP="00924E2E">
                          <w:pPr>
                            <w:rPr>
                              <w:sz w:val="13"/>
                              <w:szCs w:val="13"/>
                            </w:rPr>
                          </w:pPr>
                        </w:p>
                        <w:p w14:paraId="4E9BCB42" w14:textId="6ED5B2CC" w:rsidR="00924E2E" w:rsidRPr="00924E2E" w:rsidRDefault="00924E2E" w:rsidP="00924E2E">
                          <w:pPr>
                            <w:rPr>
                              <w:b/>
                              <w:bCs/>
                              <w:sz w:val="13"/>
                              <w:szCs w:val="13"/>
                            </w:rPr>
                          </w:pPr>
                          <w:r w:rsidRPr="00924E2E">
                            <w:rPr>
                              <w:b/>
                              <w:bCs/>
                              <w:sz w:val="13"/>
                              <w:szCs w:val="13"/>
                            </w:rPr>
                            <w:t>Uw referentie</w:t>
                          </w:r>
                        </w:p>
                        <w:p w14:paraId="050E9164" w14:textId="338185A2" w:rsidR="00924E2E" w:rsidRPr="00924E2E" w:rsidRDefault="00924E2E" w:rsidP="00924E2E">
                          <w:pPr>
                            <w:rPr>
                              <w:sz w:val="13"/>
                              <w:szCs w:val="13"/>
                            </w:rPr>
                          </w:pPr>
                          <w:r w:rsidRPr="00924E2E">
                            <w:rPr>
                              <w:sz w:val="13"/>
                              <w:szCs w:val="13"/>
                            </w:rPr>
                            <w:t>2026Z00948/2026D02405</w:t>
                          </w:r>
                        </w:p>
                        <w:p w14:paraId="75D41D7C" w14:textId="77777777" w:rsidR="00924E2E" w:rsidRPr="00924E2E" w:rsidRDefault="00924E2E" w:rsidP="00924E2E"/>
                        <w:p w14:paraId="7E02CDE4" w14:textId="77777777" w:rsidR="0018731E" w:rsidRDefault="00E22F14">
                          <w:pPr>
                            <w:pStyle w:val="Referentiegegevensbold"/>
                          </w:pPr>
                          <w:r>
                            <w:t>Bijlage(n)</w:t>
                          </w:r>
                        </w:p>
                        <w:p w14:paraId="7E02CDE5" w14:textId="77777777" w:rsidR="0018731E" w:rsidRDefault="00E22F1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E02CDC9"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EEB9C9" w14:textId="77777777" w:rsidR="005308C2" w:rsidRPr="00F51C07" w:rsidRDefault="005308C2" w:rsidP="005308C2">
                        <w:pPr>
                          <w:rPr>
                            <w:b/>
                            <w:sz w:val="13"/>
                            <w:szCs w:val="13"/>
                          </w:rPr>
                        </w:pPr>
                        <w:r w:rsidRPr="00FC13FA">
                          <w:rPr>
                            <w:b/>
                            <w:sz w:val="13"/>
                            <w:szCs w:val="13"/>
                          </w:rPr>
                          <w:t>Ministerie van Buitenlandse Zaken</w:t>
                        </w:r>
                      </w:p>
                    </w:sdtContent>
                  </w:sdt>
                  <w:p w14:paraId="2B5A4144" w14:textId="77777777" w:rsidR="005308C2" w:rsidRPr="00EE5E5D" w:rsidRDefault="005308C2" w:rsidP="005308C2">
                    <w:pPr>
                      <w:rPr>
                        <w:sz w:val="13"/>
                        <w:szCs w:val="13"/>
                      </w:rPr>
                    </w:pPr>
                    <w:r>
                      <w:rPr>
                        <w:sz w:val="13"/>
                        <w:szCs w:val="13"/>
                      </w:rPr>
                      <w:t>Rijnstraat 8</w:t>
                    </w:r>
                  </w:p>
                  <w:p w14:paraId="4086A119" w14:textId="77777777" w:rsidR="005308C2" w:rsidRPr="0059764A" w:rsidRDefault="005308C2" w:rsidP="005308C2">
                    <w:pPr>
                      <w:rPr>
                        <w:sz w:val="13"/>
                        <w:szCs w:val="13"/>
                        <w:lang w:val="da-DK"/>
                      </w:rPr>
                    </w:pPr>
                    <w:r w:rsidRPr="0059764A">
                      <w:rPr>
                        <w:sz w:val="13"/>
                        <w:szCs w:val="13"/>
                        <w:lang w:val="da-DK"/>
                      </w:rPr>
                      <w:t>2515 XP Den Haag</w:t>
                    </w:r>
                  </w:p>
                  <w:p w14:paraId="07DF1C4B" w14:textId="77777777" w:rsidR="005308C2" w:rsidRPr="0059764A" w:rsidRDefault="005308C2" w:rsidP="005308C2">
                    <w:pPr>
                      <w:rPr>
                        <w:sz w:val="13"/>
                        <w:szCs w:val="13"/>
                        <w:lang w:val="da-DK"/>
                      </w:rPr>
                    </w:pPr>
                    <w:r w:rsidRPr="0059764A">
                      <w:rPr>
                        <w:sz w:val="13"/>
                        <w:szCs w:val="13"/>
                        <w:lang w:val="da-DK"/>
                      </w:rPr>
                      <w:t>Postbus 20061</w:t>
                    </w:r>
                  </w:p>
                  <w:p w14:paraId="154D256B" w14:textId="77777777" w:rsidR="005308C2" w:rsidRPr="0059764A" w:rsidRDefault="005308C2" w:rsidP="005308C2">
                    <w:pPr>
                      <w:rPr>
                        <w:sz w:val="13"/>
                        <w:szCs w:val="13"/>
                        <w:lang w:val="da-DK"/>
                      </w:rPr>
                    </w:pPr>
                    <w:r w:rsidRPr="0059764A">
                      <w:rPr>
                        <w:sz w:val="13"/>
                        <w:szCs w:val="13"/>
                        <w:lang w:val="da-DK"/>
                      </w:rPr>
                      <w:t>Nederland</w:t>
                    </w:r>
                  </w:p>
                  <w:p w14:paraId="7E02CDE0" w14:textId="77777777" w:rsidR="0018731E" w:rsidRDefault="0018731E">
                    <w:pPr>
                      <w:pStyle w:val="WitregelW1"/>
                    </w:pPr>
                  </w:p>
                  <w:p w14:paraId="7E02CDE1" w14:textId="77777777" w:rsidR="0018731E" w:rsidRDefault="00E22F14">
                    <w:pPr>
                      <w:pStyle w:val="Referentiegegevens"/>
                    </w:pPr>
                    <w:r>
                      <w:t xml:space="preserve"> </w:t>
                    </w:r>
                  </w:p>
                  <w:p w14:paraId="7E02CDE2" w14:textId="77777777" w:rsidR="0018731E" w:rsidRDefault="00E22F14">
                    <w:pPr>
                      <w:pStyle w:val="Referentiegegevens"/>
                    </w:pPr>
                    <w:r>
                      <w:t>www.minbuza.nl</w:t>
                    </w:r>
                  </w:p>
                  <w:p w14:paraId="7E02CDE3" w14:textId="4838C1CC" w:rsidR="0018731E" w:rsidRDefault="0018731E">
                    <w:pPr>
                      <w:pStyle w:val="WitregelW2"/>
                    </w:pPr>
                  </w:p>
                  <w:p w14:paraId="0408796C" w14:textId="2CA5BB84" w:rsidR="00924E2E" w:rsidRPr="00924E2E" w:rsidRDefault="00924E2E" w:rsidP="00924E2E">
                    <w:pPr>
                      <w:rPr>
                        <w:b/>
                        <w:bCs/>
                        <w:sz w:val="13"/>
                        <w:szCs w:val="13"/>
                      </w:rPr>
                    </w:pPr>
                    <w:r w:rsidRPr="00924E2E">
                      <w:rPr>
                        <w:b/>
                        <w:bCs/>
                        <w:sz w:val="13"/>
                        <w:szCs w:val="13"/>
                      </w:rPr>
                      <w:t>Onze referentie</w:t>
                    </w:r>
                  </w:p>
                  <w:p w14:paraId="373265EF" w14:textId="272E6F5B" w:rsidR="00924E2E" w:rsidRPr="00924E2E" w:rsidRDefault="00924E2E" w:rsidP="00924E2E">
                    <w:pPr>
                      <w:rPr>
                        <w:sz w:val="13"/>
                        <w:szCs w:val="13"/>
                      </w:rPr>
                    </w:pPr>
                    <w:r w:rsidRPr="00924E2E">
                      <w:rPr>
                        <w:sz w:val="13"/>
                        <w:szCs w:val="13"/>
                      </w:rPr>
                      <w:t>BZ2624306</w:t>
                    </w:r>
                  </w:p>
                  <w:p w14:paraId="3CDB3088" w14:textId="77777777" w:rsidR="00924E2E" w:rsidRPr="00924E2E" w:rsidRDefault="00924E2E" w:rsidP="00924E2E">
                    <w:pPr>
                      <w:rPr>
                        <w:sz w:val="13"/>
                        <w:szCs w:val="13"/>
                      </w:rPr>
                    </w:pPr>
                  </w:p>
                  <w:p w14:paraId="4E9BCB42" w14:textId="6ED5B2CC" w:rsidR="00924E2E" w:rsidRPr="00924E2E" w:rsidRDefault="00924E2E" w:rsidP="00924E2E">
                    <w:pPr>
                      <w:rPr>
                        <w:b/>
                        <w:bCs/>
                        <w:sz w:val="13"/>
                        <w:szCs w:val="13"/>
                      </w:rPr>
                    </w:pPr>
                    <w:r w:rsidRPr="00924E2E">
                      <w:rPr>
                        <w:b/>
                        <w:bCs/>
                        <w:sz w:val="13"/>
                        <w:szCs w:val="13"/>
                      </w:rPr>
                      <w:t>Uw referentie</w:t>
                    </w:r>
                  </w:p>
                  <w:p w14:paraId="050E9164" w14:textId="338185A2" w:rsidR="00924E2E" w:rsidRPr="00924E2E" w:rsidRDefault="00924E2E" w:rsidP="00924E2E">
                    <w:pPr>
                      <w:rPr>
                        <w:sz w:val="13"/>
                        <w:szCs w:val="13"/>
                      </w:rPr>
                    </w:pPr>
                    <w:r w:rsidRPr="00924E2E">
                      <w:rPr>
                        <w:sz w:val="13"/>
                        <w:szCs w:val="13"/>
                      </w:rPr>
                      <w:t>2026Z00948/2026D02405</w:t>
                    </w:r>
                  </w:p>
                  <w:p w14:paraId="75D41D7C" w14:textId="77777777" w:rsidR="00924E2E" w:rsidRPr="00924E2E" w:rsidRDefault="00924E2E" w:rsidP="00924E2E"/>
                  <w:p w14:paraId="7E02CDE4" w14:textId="77777777" w:rsidR="0018731E" w:rsidRDefault="00E22F14">
                    <w:pPr>
                      <w:pStyle w:val="Referentiegegevensbold"/>
                    </w:pPr>
                    <w:r>
                      <w:t>Bijlage(n)</w:t>
                    </w:r>
                  </w:p>
                  <w:p w14:paraId="7E02CDE5" w14:textId="77777777" w:rsidR="0018731E" w:rsidRDefault="00E22F1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02CDCD" wp14:editId="2ECD6C4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02CDF0" w14:textId="77777777" w:rsidR="00E22F14" w:rsidRDefault="00E22F14"/>
                      </w:txbxContent>
                    </wps:txbx>
                    <wps:bodyPr vert="horz" wrap="square" lIns="0" tIns="0" rIns="0" bIns="0" anchor="t" anchorCtr="0"/>
                  </wps:wsp>
                </a:graphicData>
              </a:graphic>
            </wp:anchor>
          </w:drawing>
        </mc:Choice>
        <mc:Fallback>
          <w:pict>
            <v:shape w14:anchorId="7E02CDC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E02CDF0" w14:textId="77777777" w:rsidR="00E22F14" w:rsidRDefault="00E22F1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02CDCF" wp14:editId="7E02CDD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02CDF2" w14:textId="77777777" w:rsidR="00E22F14" w:rsidRDefault="00E22F14"/>
                      </w:txbxContent>
                    </wps:txbx>
                    <wps:bodyPr vert="horz" wrap="square" lIns="0" tIns="0" rIns="0" bIns="0" anchor="t" anchorCtr="0"/>
                  </wps:wsp>
                </a:graphicData>
              </a:graphic>
            </wp:anchor>
          </w:drawing>
        </mc:Choice>
        <mc:Fallback>
          <w:pict>
            <v:shape w14:anchorId="7E02CDC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E02CDF2" w14:textId="77777777" w:rsidR="00E22F14" w:rsidRDefault="00E22F1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02CDD1" wp14:editId="7E02CDD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02CDE7" w14:textId="77777777" w:rsidR="0018731E" w:rsidRDefault="00E22F14">
                          <w:pPr>
                            <w:spacing w:line="240" w:lineRule="auto"/>
                          </w:pPr>
                          <w:r>
                            <w:rPr>
                              <w:noProof/>
                            </w:rPr>
                            <w:drawing>
                              <wp:inline distT="0" distB="0" distL="0" distR="0" wp14:anchorId="7E02CDEA" wp14:editId="7E02CDE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02CDD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E02CDE7" w14:textId="77777777" w:rsidR="0018731E" w:rsidRDefault="00E22F14">
                    <w:pPr>
                      <w:spacing w:line="240" w:lineRule="auto"/>
                    </w:pPr>
                    <w:r>
                      <w:rPr>
                        <w:noProof/>
                      </w:rPr>
                      <w:drawing>
                        <wp:inline distT="0" distB="0" distL="0" distR="0" wp14:anchorId="7E02CDEA" wp14:editId="7E02CDE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D8124"/>
    <w:multiLevelType w:val="multilevel"/>
    <w:tmpl w:val="C5051C9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439459"/>
    <w:multiLevelType w:val="multilevel"/>
    <w:tmpl w:val="5E8FF21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CAA2F8"/>
    <w:multiLevelType w:val="multilevel"/>
    <w:tmpl w:val="16F8C9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525C64B"/>
    <w:multiLevelType w:val="multilevel"/>
    <w:tmpl w:val="63B1F47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6FFE112"/>
    <w:multiLevelType w:val="multilevel"/>
    <w:tmpl w:val="1B43DE3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76897603">
    <w:abstractNumId w:val="3"/>
  </w:num>
  <w:num w:numId="2" w16cid:durableId="907617708">
    <w:abstractNumId w:val="4"/>
  </w:num>
  <w:num w:numId="3" w16cid:durableId="1742482098">
    <w:abstractNumId w:val="2"/>
  </w:num>
  <w:num w:numId="4" w16cid:durableId="1327394362">
    <w:abstractNumId w:val="1"/>
  </w:num>
  <w:num w:numId="5" w16cid:durableId="96176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1E"/>
    <w:rsid w:val="00064C66"/>
    <w:rsid w:val="00066F6D"/>
    <w:rsid w:val="00071FD9"/>
    <w:rsid w:val="00091CAB"/>
    <w:rsid w:val="00104F9F"/>
    <w:rsid w:val="00131AE5"/>
    <w:rsid w:val="00133959"/>
    <w:rsid w:val="0016379B"/>
    <w:rsid w:val="0018731E"/>
    <w:rsid w:val="0019768C"/>
    <w:rsid w:val="00212E05"/>
    <w:rsid w:val="00255916"/>
    <w:rsid w:val="0029579C"/>
    <w:rsid w:val="0031113B"/>
    <w:rsid w:val="0032617C"/>
    <w:rsid w:val="00372199"/>
    <w:rsid w:val="00383731"/>
    <w:rsid w:val="0045708B"/>
    <w:rsid w:val="00465F35"/>
    <w:rsid w:val="0047555D"/>
    <w:rsid w:val="005308C2"/>
    <w:rsid w:val="005647C1"/>
    <w:rsid w:val="005900DA"/>
    <w:rsid w:val="005D73B3"/>
    <w:rsid w:val="005F61CA"/>
    <w:rsid w:val="00615B60"/>
    <w:rsid w:val="00622D1E"/>
    <w:rsid w:val="00625DA4"/>
    <w:rsid w:val="0063087F"/>
    <w:rsid w:val="0063108C"/>
    <w:rsid w:val="00683C80"/>
    <w:rsid w:val="006A3C1D"/>
    <w:rsid w:val="006C28EA"/>
    <w:rsid w:val="00715E9F"/>
    <w:rsid w:val="007366CC"/>
    <w:rsid w:val="00767FDB"/>
    <w:rsid w:val="00770950"/>
    <w:rsid w:val="00790642"/>
    <w:rsid w:val="007D197F"/>
    <w:rsid w:val="007D4DF2"/>
    <w:rsid w:val="007F39BE"/>
    <w:rsid w:val="00873DAA"/>
    <w:rsid w:val="008C4DA7"/>
    <w:rsid w:val="00924E2E"/>
    <w:rsid w:val="0099156A"/>
    <w:rsid w:val="009B33F0"/>
    <w:rsid w:val="00A0721B"/>
    <w:rsid w:val="00A52C9E"/>
    <w:rsid w:val="00AA4D74"/>
    <w:rsid w:val="00AE6436"/>
    <w:rsid w:val="00B3446C"/>
    <w:rsid w:val="00B36735"/>
    <w:rsid w:val="00BA371E"/>
    <w:rsid w:val="00BC02AE"/>
    <w:rsid w:val="00BC66B6"/>
    <w:rsid w:val="00C075A5"/>
    <w:rsid w:val="00C16653"/>
    <w:rsid w:val="00CA10EF"/>
    <w:rsid w:val="00DA6A17"/>
    <w:rsid w:val="00DE7BFB"/>
    <w:rsid w:val="00E200C0"/>
    <w:rsid w:val="00E218F3"/>
    <w:rsid w:val="00E22F14"/>
    <w:rsid w:val="00EA31D6"/>
    <w:rsid w:val="00EA3706"/>
    <w:rsid w:val="00F60E22"/>
    <w:rsid w:val="00F94C1E"/>
    <w:rsid w:val="00FC0661"/>
    <w:rsid w:val="00FC0C34"/>
    <w:rsid w:val="00FF014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2CDB1"/>
  <w15:docId w15:val="{C76BDA9F-F060-4C40-83BD-EF2CF893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3446C"/>
    <w:pPr>
      <w:spacing w:line="240" w:lineRule="auto"/>
    </w:pPr>
    <w:rPr>
      <w:sz w:val="20"/>
      <w:szCs w:val="20"/>
    </w:rPr>
  </w:style>
  <w:style w:type="character" w:customStyle="1" w:styleId="FootnoteTextChar">
    <w:name w:val="Footnote Text Char"/>
    <w:basedOn w:val="DefaultParagraphFont"/>
    <w:link w:val="FootnoteText"/>
    <w:uiPriority w:val="99"/>
    <w:semiHidden/>
    <w:rsid w:val="00B3446C"/>
    <w:rPr>
      <w:rFonts w:ascii="Verdana" w:hAnsi="Verdana"/>
      <w:color w:val="000000"/>
    </w:rPr>
  </w:style>
  <w:style w:type="character" w:styleId="FootnoteReference">
    <w:name w:val="footnote reference"/>
    <w:basedOn w:val="DefaultParagraphFont"/>
    <w:uiPriority w:val="99"/>
    <w:semiHidden/>
    <w:unhideWhenUsed/>
    <w:rsid w:val="00B3446C"/>
    <w:rPr>
      <w:vertAlign w:val="superscript"/>
    </w:rPr>
  </w:style>
  <w:style w:type="paragraph" w:styleId="Revision">
    <w:name w:val="Revision"/>
    <w:hidden/>
    <w:uiPriority w:val="99"/>
    <w:semiHidden/>
    <w:rsid w:val="00DA6A17"/>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5308C2"/>
    <w:pPr>
      <w:tabs>
        <w:tab w:val="center" w:pos="4513"/>
        <w:tab w:val="right" w:pos="9026"/>
      </w:tabs>
      <w:spacing w:line="240" w:lineRule="auto"/>
    </w:pPr>
  </w:style>
  <w:style w:type="character" w:customStyle="1" w:styleId="HeaderChar">
    <w:name w:val="Header Char"/>
    <w:basedOn w:val="DefaultParagraphFont"/>
    <w:link w:val="Header"/>
    <w:uiPriority w:val="99"/>
    <w:rsid w:val="005308C2"/>
    <w:rPr>
      <w:rFonts w:ascii="Verdana" w:hAnsi="Verdana"/>
      <w:color w:val="000000"/>
      <w:sz w:val="18"/>
      <w:szCs w:val="18"/>
    </w:rPr>
  </w:style>
  <w:style w:type="paragraph" w:styleId="Footer">
    <w:name w:val="footer"/>
    <w:basedOn w:val="Normal"/>
    <w:link w:val="FooterChar"/>
    <w:uiPriority w:val="99"/>
    <w:unhideWhenUsed/>
    <w:rsid w:val="005308C2"/>
    <w:pPr>
      <w:tabs>
        <w:tab w:val="center" w:pos="4513"/>
        <w:tab w:val="right" w:pos="9026"/>
      </w:tabs>
      <w:spacing w:line="240" w:lineRule="auto"/>
    </w:pPr>
  </w:style>
  <w:style w:type="character" w:customStyle="1" w:styleId="FooterChar">
    <w:name w:val="Footer Char"/>
    <w:basedOn w:val="DefaultParagraphFont"/>
    <w:link w:val="Footer"/>
    <w:uiPriority w:val="99"/>
    <w:rsid w:val="005308C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411</ap:Words>
  <ap:Characters>2264</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Kabinetsreactie sloop UNRWA gebouwen</vt:lpstr>
    </vt:vector>
  </ap:TitlesOfParts>
  <ap:LinksUpToDate>false</ap:LinksUpToDate>
  <ap:CharactersWithSpaces>2670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2026-01-22T10:26:00.0000000Z</lastPrinted>
  <dcterms:created xsi:type="dcterms:W3CDTF">2026-01-26T09:36:00.0000000Z</dcterms:created>
  <dcterms:modified xsi:type="dcterms:W3CDTF">2026-01-26T09:36:00.0000000Z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0x0101009C7CE436063D44E9BE7DC0259EF7C32F006EB9F9836A634AE58B6169785FD3936F001FD42520B8942348BDC07E3576D46EED</vt:lpwstr>
  </property>
  <property fmtid="{D5CDD505-2E9C-101B-9397-08002B2CF9AE}" pid="3" name="BZArchiveStatus">
    <vt:lpwstr/>
  </property>
  <property fmtid="{D5CDD505-2E9C-101B-9397-08002B2CF9AE}" pid="4" name="BZArchiveLog">
    <vt:lpwstr/>
  </property>
  <property fmtid="{D5CDD505-2E9C-101B-9397-08002B2CF9AE}" pid="5" name="cc4b55a5ee91473b87ec338540cdae54">
    <vt:lpwstr>Not applicable|ec01d90b-9d0f-4785-8785-e1ea615196bf</vt:lpwstr>
  </property>
  <property fmtid="{D5CDD505-2E9C-101B-9397-08002B2CF9AE}" pid="6" name="BZForumOrganisation">
    <vt:lpwstr>2;#Not applicable|0049e722-bfb1-4a3f-9d08-af7366a9af40</vt:lpwstr>
  </property>
  <property fmtid="{D5CDD505-2E9C-101B-9397-08002B2CF9AE}" pid="7" name="gc2efd3bfea04f7f8169be07009f5536">
    <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d1b77f58b5724360bd683b4bf0d30054">
    <vt:lpwstr>X|284e6a62-15ab-4017-be27-a1e965f4e940</vt:lpwstr>
  </property>
  <property fmtid="{D5CDD505-2E9C-101B-9397-08002B2CF9AE}" pid="12" name="e35afc56668347c3aef24194d1ed59ea">
    <vt:lpwstr>UN|7eaa391d-aaa0-4d84-8495-5b1c55212166</vt:lpwstr>
  </property>
  <property fmtid="{D5CDD505-2E9C-101B-9397-08002B2CF9AE}" pid="13" name="f7af940f06314dc78018242c25682d67">
    <vt:lpwstr>X|0a4eb9ae-69eb-4d9e-b573-43ab99ef8592</vt:lpwstr>
  </property>
  <property fmtid="{D5CDD505-2E9C-101B-9397-08002B2CF9AE}" pid="14" name="BZDossierResponsibleDepartment">
    <vt:lpwstr/>
  </property>
  <property fmtid="{D5CDD505-2E9C-101B-9397-08002B2CF9AE}" pid="15" name="TaxCatchAll">
    <vt:lpwstr>6;#X|0a4eb9ae-69eb-4d9e-b573-43ab99ef8592;#5;#X|284e6a62-15ab-4017-be27-a1e965f4e940;#4;#Not applicable|ec01d90b-9d0f-4785-8785-e1ea615196bf;#3;#UN|7eaa391d-aaa0-4d84-8495-5b1c55212166;#2;#Refugees|3806d525-8342-4a32-a87c-175760e5b57c;#1;#UN (non-implementation) general|00195dc6-ae3f-47a4-a1b1-71527c40ae42</vt:lpwstr>
  </property>
  <property fmtid="{D5CDD505-2E9C-101B-9397-08002B2CF9AE}" pid="16" name="BZCountryState">
    <vt:lpwstr>54;#United Kingdom|80b18d6d-575e-4fa0-af2e-e3a5dbb5598d</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f2fb2a8e39404f1ab554e4e4a49d2918">
    <vt:lpwstr/>
  </property>
  <property fmtid="{D5CDD505-2E9C-101B-9397-08002B2CF9AE}" pid="21" name="BZDossierPublishingWOOCategory">
    <vt:lpwstr/>
  </property>
  <property fmtid="{D5CDD505-2E9C-101B-9397-08002B2CF9AE}" pid="22" name="i42ef48d5fa942a0ad0d60e44f201751">
    <vt:lpwstr/>
  </property>
  <property fmtid="{D5CDD505-2E9C-101B-9397-08002B2CF9AE}" pid="23" name="BZClassification">
    <vt:lpwstr>4;#UNCLASSIFIED (U)|284e6a62-15ab-4017-be27-a1e965f4e940</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BZThemeAsText">
    <vt:lpwstr>Refugees;UN (non-implementation) general</vt:lpwstr>
  </property>
  <property fmtid="{D5CDD505-2E9C-101B-9397-08002B2CF9AE}" pid="27" name="bb20b5f81c9f47a48f8188e85aec1253">
    <vt:lpwstr>UN (non-implementation) general|00195dc6-ae3f-47a4-a1b1-71527c40ae42;Refugees|3806d525-8342-4a32-a87c-175760e5b57c</vt:lpwstr>
  </property>
  <property fmtid="{D5CDD505-2E9C-101B-9397-08002B2CF9AE}" pid="28" name="ed9282a3f18446ec8c17c7829edf82dd">
    <vt:lpwstr/>
  </property>
  <property fmtid="{D5CDD505-2E9C-101B-9397-08002B2CF9AE}" pid="29" name="e256f556a7b748329ab47889947c7d40">
    <vt:lpwstr/>
  </property>
  <property fmtid="{D5CDD505-2E9C-101B-9397-08002B2CF9AE}" pid="30" name="BZDossierProcessType">
    <vt:lpwstr/>
  </property>
  <property fmtid="{D5CDD505-2E9C-101B-9397-08002B2CF9AE}" pid="31" name="BZDocGenTemplate">
    <vt:lpwstr>Reguliere kamerbrief</vt:lpwstr>
  </property>
  <property fmtid="{D5CDD505-2E9C-101B-9397-08002B2CF9AE}" pid="32" name="_dlc_DocIdItemGuid">
    <vt:lpwstr>8f294dcc-ce90-4c3e-87a3-8c9ed1842322</vt:lpwstr>
  </property>
  <property fmtid="{D5CDD505-2E9C-101B-9397-08002B2CF9AE}" pid="33" name="BZDossierTemplate">
    <vt:lpwstr>Motie</vt:lpwstr>
  </property>
  <property fmtid="{D5CDD505-2E9C-101B-9397-08002B2CF9AE}" pid="34" name="URL">
    <vt:lpwstr>https://247.plaza.buzaservices.nl/subject/PV-MO2025012026/BZ2624306/Kabinetsreactie%20sloop%20UNRWA%20gebouwen.docx, </vt:lpwstr>
  </property>
</Properties>
</file>